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85B" w:rsidRPr="00050E91" w:rsidRDefault="00AD5E72" w:rsidP="00CB414C">
      <w:pPr>
        <w:spacing w:after="840"/>
        <w:ind w:left="7938"/>
        <w:jc w:val="center"/>
      </w:pPr>
      <w:r>
        <w:t xml:space="preserve">- </w:t>
      </w:r>
      <w:r w:rsidR="00DA06C2">
        <w:rPr>
          <w:b/>
        </w:rPr>
        <w:t>ALLEGATO A</w:t>
      </w:r>
      <w:r>
        <w:t xml:space="preserve"> -</w:t>
      </w:r>
    </w:p>
    <w:p w:rsidR="00DA06C2" w:rsidRPr="00CB414C" w:rsidRDefault="00DA06C2" w:rsidP="00601E1C">
      <w:pPr>
        <w:jc w:val="center"/>
        <w:rPr>
          <w:rFonts w:asciiTheme="minorHAnsi" w:hAnsiTheme="minorHAnsi"/>
          <w:b/>
          <w:sz w:val="56"/>
          <w:szCs w:val="22"/>
        </w:rPr>
      </w:pPr>
      <w:r w:rsidRPr="00CB414C">
        <w:rPr>
          <w:rFonts w:asciiTheme="minorHAnsi" w:hAnsiTheme="minorHAnsi"/>
          <w:b/>
          <w:sz w:val="56"/>
          <w:szCs w:val="22"/>
        </w:rPr>
        <w:t>L.R. 31/2008 ART. 24</w:t>
      </w:r>
    </w:p>
    <w:p w:rsidR="00DA06C2" w:rsidRPr="00CB414C" w:rsidRDefault="00DA06C2" w:rsidP="00CB414C">
      <w:pPr>
        <w:spacing w:after="360" w:line="240" w:lineRule="atLeast"/>
        <w:jc w:val="center"/>
        <w:rPr>
          <w:rFonts w:asciiTheme="minorHAnsi" w:hAnsiTheme="minorHAnsi"/>
          <w:b/>
          <w:sz w:val="22"/>
          <w:szCs w:val="22"/>
        </w:rPr>
      </w:pPr>
      <w:r w:rsidRPr="00CB414C">
        <w:rPr>
          <w:rFonts w:asciiTheme="minorHAnsi" w:hAnsiTheme="minorHAnsi"/>
          <w:b/>
          <w:sz w:val="22"/>
          <w:szCs w:val="22"/>
        </w:rPr>
        <w:t>(cos</w:t>
      </w:r>
      <w:r w:rsidR="00CB414C" w:rsidRPr="00CB414C">
        <w:rPr>
          <w:rFonts w:asciiTheme="minorHAnsi" w:hAnsiTheme="minorHAnsi"/>
          <w:b/>
          <w:sz w:val="22"/>
          <w:szCs w:val="22"/>
        </w:rPr>
        <w:t>ì come modificata alla L.R. 19/2014)</w:t>
      </w:r>
    </w:p>
    <w:p w:rsidR="0074785B" w:rsidRPr="00512714" w:rsidRDefault="0074785B" w:rsidP="00601E1C">
      <w:pPr>
        <w:spacing w:after="240"/>
        <w:jc w:val="center"/>
        <w:rPr>
          <w:rFonts w:asciiTheme="minorHAnsi" w:hAnsiTheme="minorHAnsi"/>
          <w:b/>
          <w:sz w:val="40"/>
          <w:szCs w:val="22"/>
        </w:rPr>
      </w:pPr>
      <w:r w:rsidRPr="00512714">
        <w:rPr>
          <w:rFonts w:asciiTheme="minorHAnsi" w:hAnsiTheme="minorHAnsi"/>
          <w:b/>
          <w:sz w:val="40"/>
          <w:szCs w:val="22"/>
        </w:rPr>
        <w:t xml:space="preserve">“Interventi a </w:t>
      </w:r>
      <w:r w:rsidR="00512714" w:rsidRPr="00512714">
        <w:rPr>
          <w:rFonts w:asciiTheme="minorHAnsi" w:hAnsiTheme="minorHAnsi"/>
          <w:b/>
          <w:sz w:val="40"/>
          <w:szCs w:val="22"/>
        </w:rPr>
        <w:t>s</w:t>
      </w:r>
      <w:r w:rsidRPr="00512714">
        <w:rPr>
          <w:rFonts w:asciiTheme="minorHAnsi" w:hAnsiTheme="minorHAnsi"/>
          <w:b/>
          <w:sz w:val="40"/>
          <w:szCs w:val="22"/>
        </w:rPr>
        <w:t xml:space="preserve">ostegno dell’agricoltura in aree </w:t>
      </w:r>
      <w:r w:rsidR="00512714" w:rsidRPr="00512714">
        <w:rPr>
          <w:rFonts w:asciiTheme="minorHAnsi" w:hAnsiTheme="minorHAnsi"/>
          <w:b/>
          <w:sz w:val="40"/>
          <w:szCs w:val="22"/>
        </w:rPr>
        <w:t>m</w:t>
      </w:r>
      <w:r w:rsidRPr="00512714">
        <w:rPr>
          <w:rFonts w:asciiTheme="minorHAnsi" w:hAnsiTheme="minorHAnsi"/>
          <w:b/>
          <w:sz w:val="40"/>
          <w:szCs w:val="22"/>
        </w:rPr>
        <w:t>ontane”</w:t>
      </w:r>
    </w:p>
    <w:p w:rsidR="00DA06C2" w:rsidRDefault="00CB414C" w:rsidP="00436BC6">
      <w:pPr>
        <w:spacing w:after="1560"/>
        <w:jc w:val="center"/>
        <w:rPr>
          <w:rFonts w:asciiTheme="minorHAnsi" w:hAnsiTheme="minorHAnsi"/>
          <w:b/>
          <w:sz w:val="48"/>
          <w:szCs w:val="22"/>
        </w:rPr>
      </w:pPr>
      <w:r w:rsidRPr="00CB414C">
        <w:rPr>
          <w:rFonts w:asciiTheme="minorHAnsi" w:hAnsiTheme="minorHAnsi"/>
          <w:b/>
          <w:sz w:val="48"/>
          <w:szCs w:val="22"/>
        </w:rPr>
        <w:t xml:space="preserve">BANDO </w:t>
      </w:r>
      <w:r w:rsidR="00DA06C2" w:rsidRPr="00CB414C">
        <w:rPr>
          <w:rFonts w:asciiTheme="minorHAnsi" w:hAnsiTheme="minorHAnsi"/>
          <w:b/>
          <w:sz w:val="48"/>
          <w:szCs w:val="22"/>
        </w:rPr>
        <w:t>– ANNO 201</w:t>
      </w:r>
      <w:r w:rsidR="009A245B">
        <w:rPr>
          <w:rFonts w:asciiTheme="minorHAnsi" w:hAnsiTheme="minorHAnsi"/>
          <w:b/>
          <w:sz w:val="48"/>
          <w:szCs w:val="22"/>
        </w:rPr>
        <w:t>9</w:t>
      </w:r>
    </w:p>
    <w:p w:rsidR="00436BC6" w:rsidRPr="00CB414C" w:rsidRDefault="00436BC6" w:rsidP="00436BC6">
      <w:pPr>
        <w:spacing w:after="1560"/>
        <w:jc w:val="center"/>
        <w:rPr>
          <w:rFonts w:asciiTheme="minorHAnsi" w:hAnsiTheme="minorHAnsi"/>
          <w:b/>
          <w:sz w:val="48"/>
          <w:szCs w:val="22"/>
        </w:rPr>
      </w:pPr>
    </w:p>
    <w:p w:rsidR="00CB414C" w:rsidRDefault="00CB414C" w:rsidP="00040B86">
      <w:pPr>
        <w:pStyle w:val="Paragrafoelenco"/>
        <w:numPr>
          <w:ilvl w:val="0"/>
          <w:numId w:val="1"/>
        </w:numPr>
        <w:spacing w:after="60" w:line="280" w:lineRule="atLeast"/>
        <w:ind w:left="1135" w:right="567" w:hanging="284"/>
        <w:contextualSpacing w:val="0"/>
        <w:jc w:val="both"/>
        <w:rPr>
          <w:rFonts w:asciiTheme="minorHAnsi" w:hAnsiTheme="minorHAnsi"/>
          <w:sz w:val="22"/>
          <w:szCs w:val="24"/>
        </w:rPr>
      </w:pPr>
      <w:proofErr w:type="gramStart"/>
      <w:r>
        <w:rPr>
          <w:rFonts w:asciiTheme="minorHAnsi" w:hAnsiTheme="minorHAnsi"/>
          <w:sz w:val="22"/>
          <w:szCs w:val="24"/>
        </w:rPr>
        <w:t xml:space="preserve">Disposizioni attuative approvate </w:t>
      </w:r>
      <w:r w:rsidR="0074785B" w:rsidRPr="00A94E14">
        <w:rPr>
          <w:rFonts w:asciiTheme="minorHAnsi" w:hAnsiTheme="minorHAnsi"/>
          <w:sz w:val="22"/>
          <w:szCs w:val="24"/>
        </w:rPr>
        <w:t xml:space="preserve">con Deliberazione di Giunta </w:t>
      </w:r>
      <w:r>
        <w:rPr>
          <w:rFonts w:asciiTheme="minorHAnsi" w:hAnsiTheme="minorHAnsi"/>
          <w:sz w:val="22"/>
          <w:szCs w:val="24"/>
        </w:rPr>
        <w:t xml:space="preserve">Regionale </w:t>
      </w:r>
      <w:r w:rsidR="0074785B" w:rsidRPr="00A94E14">
        <w:rPr>
          <w:rFonts w:asciiTheme="minorHAnsi" w:hAnsiTheme="minorHAnsi"/>
          <w:sz w:val="22"/>
          <w:szCs w:val="24"/>
        </w:rPr>
        <w:t>n</w:t>
      </w:r>
      <w:r w:rsidR="0074785B" w:rsidRPr="0091203A">
        <w:rPr>
          <w:rFonts w:asciiTheme="minorHAnsi" w:hAnsiTheme="minorHAnsi"/>
          <w:sz w:val="22"/>
          <w:szCs w:val="24"/>
        </w:rPr>
        <w:t xml:space="preserve">. </w:t>
      </w:r>
      <w:r>
        <w:rPr>
          <w:rFonts w:asciiTheme="minorHAnsi" w:hAnsiTheme="minorHAnsi"/>
          <w:sz w:val="22"/>
          <w:szCs w:val="24"/>
        </w:rPr>
        <w:t>X/</w:t>
      </w:r>
      <w:r w:rsidR="00436BC6">
        <w:rPr>
          <w:rFonts w:asciiTheme="minorHAnsi" w:hAnsiTheme="minorHAnsi"/>
          <w:sz w:val="22"/>
          <w:szCs w:val="24"/>
        </w:rPr>
        <w:t>3632 del 21.05.2015.</w:t>
      </w:r>
      <w:proofErr w:type="gramEnd"/>
    </w:p>
    <w:p w:rsidR="00040B86" w:rsidRDefault="00040B86" w:rsidP="00040B86">
      <w:pPr>
        <w:pStyle w:val="Paragrafoelenco"/>
        <w:numPr>
          <w:ilvl w:val="0"/>
          <w:numId w:val="1"/>
        </w:numPr>
        <w:spacing w:after="60" w:line="280" w:lineRule="atLeast"/>
        <w:ind w:left="1135" w:right="567" w:hanging="284"/>
        <w:contextualSpacing w:val="0"/>
        <w:jc w:val="both"/>
        <w:rPr>
          <w:rFonts w:asciiTheme="minorHAnsi" w:hAnsiTheme="minorHAnsi"/>
          <w:sz w:val="22"/>
          <w:szCs w:val="24"/>
        </w:rPr>
      </w:pPr>
      <w:r>
        <w:rPr>
          <w:rFonts w:asciiTheme="minorHAnsi" w:hAnsiTheme="minorHAnsi"/>
          <w:sz w:val="22"/>
          <w:szCs w:val="24"/>
        </w:rPr>
        <w:t xml:space="preserve">Modifiche e integrazioni alle disposizioni attuative approvate </w:t>
      </w:r>
      <w:r w:rsidRPr="00A94E14">
        <w:rPr>
          <w:rFonts w:asciiTheme="minorHAnsi" w:hAnsiTheme="minorHAnsi"/>
          <w:sz w:val="22"/>
          <w:szCs w:val="24"/>
        </w:rPr>
        <w:t xml:space="preserve">con </w:t>
      </w:r>
      <w:r>
        <w:rPr>
          <w:rFonts w:asciiTheme="minorHAnsi" w:hAnsiTheme="minorHAnsi"/>
          <w:sz w:val="22"/>
          <w:szCs w:val="24"/>
        </w:rPr>
        <w:t xml:space="preserve">Decreto </w:t>
      </w:r>
      <w:r w:rsidRPr="00A94E14">
        <w:rPr>
          <w:rFonts w:asciiTheme="minorHAnsi" w:hAnsiTheme="minorHAnsi"/>
          <w:sz w:val="22"/>
          <w:szCs w:val="24"/>
        </w:rPr>
        <w:t>n</w:t>
      </w:r>
      <w:r w:rsidRPr="0091203A">
        <w:rPr>
          <w:rFonts w:asciiTheme="minorHAnsi" w:hAnsiTheme="minorHAnsi"/>
          <w:sz w:val="22"/>
          <w:szCs w:val="24"/>
        </w:rPr>
        <w:t xml:space="preserve">. </w:t>
      </w:r>
      <w:r>
        <w:rPr>
          <w:rFonts w:asciiTheme="minorHAnsi" w:hAnsiTheme="minorHAnsi"/>
          <w:sz w:val="22"/>
          <w:szCs w:val="24"/>
        </w:rPr>
        <w:t xml:space="preserve">4624 del 24.05.2016, Decreto n. 1438 </w:t>
      </w:r>
      <w:proofErr w:type="gramStart"/>
      <w:r>
        <w:rPr>
          <w:rFonts w:asciiTheme="minorHAnsi" w:hAnsiTheme="minorHAnsi"/>
          <w:sz w:val="22"/>
          <w:szCs w:val="24"/>
        </w:rPr>
        <w:t>del</w:t>
      </w:r>
      <w:proofErr w:type="gramEnd"/>
      <w:r>
        <w:rPr>
          <w:rFonts w:asciiTheme="minorHAnsi" w:hAnsiTheme="minorHAnsi"/>
          <w:sz w:val="22"/>
          <w:szCs w:val="24"/>
        </w:rPr>
        <w:t xml:space="preserve"> 06/02/2018 e Decreto n. 3214 del 11/03/2019 </w:t>
      </w:r>
    </w:p>
    <w:p w:rsidR="00040B86" w:rsidRDefault="00CB414C" w:rsidP="00040B86">
      <w:pPr>
        <w:pStyle w:val="Paragrafoelenco"/>
        <w:numPr>
          <w:ilvl w:val="0"/>
          <w:numId w:val="1"/>
        </w:numPr>
        <w:spacing w:after="60" w:line="280" w:lineRule="atLeast"/>
        <w:ind w:left="1135" w:right="567" w:hanging="284"/>
        <w:contextualSpacing w:val="0"/>
        <w:jc w:val="both"/>
        <w:rPr>
          <w:rFonts w:asciiTheme="minorHAnsi" w:hAnsiTheme="minorHAnsi"/>
          <w:sz w:val="22"/>
          <w:szCs w:val="24"/>
        </w:rPr>
      </w:pPr>
      <w:r>
        <w:rPr>
          <w:rFonts w:asciiTheme="minorHAnsi" w:hAnsiTheme="minorHAnsi"/>
          <w:sz w:val="22"/>
          <w:szCs w:val="24"/>
        </w:rPr>
        <w:t>Bando approvato con D</w:t>
      </w:r>
      <w:r w:rsidR="0074785B" w:rsidRPr="00A94E14">
        <w:rPr>
          <w:rFonts w:asciiTheme="minorHAnsi" w:hAnsiTheme="minorHAnsi"/>
          <w:sz w:val="22"/>
          <w:szCs w:val="24"/>
        </w:rPr>
        <w:t xml:space="preserve">eliberazione di Giunta Esecutiva </w:t>
      </w:r>
      <w:r>
        <w:rPr>
          <w:rFonts w:asciiTheme="minorHAnsi" w:hAnsiTheme="minorHAnsi"/>
          <w:sz w:val="22"/>
          <w:szCs w:val="24"/>
        </w:rPr>
        <w:t>del</w:t>
      </w:r>
      <w:r w:rsidRPr="00A94E14">
        <w:rPr>
          <w:rFonts w:asciiTheme="minorHAnsi" w:hAnsiTheme="minorHAnsi"/>
          <w:sz w:val="22"/>
          <w:szCs w:val="24"/>
        </w:rPr>
        <w:t>la Comunità Montana del Sebino Bresciano n</w:t>
      </w:r>
      <w:r w:rsidRPr="00954CB3">
        <w:rPr>
          <w:rFonts w:asciiTheme="minorHAnsi" w:hAnsiTheme="minorHAnsi"/>
          <w:sz w:val="22"/>
          <w:szCs w:val="24"/>
        </w:rPr>
        <w:t xml:space="preserve">. </w:t>
      </w:r>
      <w:r w:rsidR="00391711">
        <w:rPr>
          <w:rFonts w:asciiTheme="minorHAnsi" w:hAnsiTheme="minorHAnsi"/>
          <w:sz w:val="22"/>
          <w:szCs w:val="24"/>
        </w:rPr>
        <w:t>33</w:t>
      </w:r>
      <w:r w:rsidR="00954CB3" w:rsidRPr="00954CB3">
        <w:rPr>
          <w:rFonts w:asciiTheme="minorHAnsi" w:hAnsiTheme="minorHAnsi"/>
          <w:sz w:val="22"/>
          <w:szCs w:val="24"/>
        </w:rPr>
        <w:t xml:space="preserve"> </w:t>
      </w:r>
      <w:proofErr w:type="gramStart"/>
      <w:r w:rsidRPr="00954CB3">
        <w:rPr>
          <w:rFonts w:asciiTheme="minorHAnsi" w:hAnsiTheme="minorHAnsi"/>
          <w:sz w:val="22"/>
          <w:szCs w:val="24"/>
        </w:rPr>
        <w:t>del</w:t>
      </w:r>
      <w:proofErr w:type="gramEnd"/>
      <w:r w:rsidRPr="00954CB3">
        <w:rPr>
          <w:rFonts w:asciiTheme="minorHAnsi" w:hAnsiTheme="minorHAnsi"/>
          <w:sz w:val="22"/>
          <w:szCs w:val="24"/>
        </w:rPr>
        <w:t xml:space="preserve"> </w:t>
      </w:r>
      <w:r w:rsidR="00391711">
        <w:rPr>
          <w:rFonts w:asciiTheme="minorHAnsi" w:hAnsiTheme="minorHAnsi"/>
          <w:sz w:val="22"/>
          <w:szCs w:val="24"/>
        </w:rPr>
        <w:t>03</w:t>
      </w:r>
      <w:r w:rsidR="00040B86">
        <w:rPr>
          <w:rFonts w:asciiTheme="minorHAnsi" w:hAnsiTheme="minorHAnsi"/>
          <w:sz w:val="22"/>
          <w:szCs w:val="24"/>
        </w:rPr>
        <w:t>/04</w:t>
      </w:r>
      <w:r w:rsidRPr="00954CB3">
        <w:rPr>
          <w:rFonts w:asciiTheme="minorHAnsi" w:hAnsiTheme="minorHAnsi"/>
          <w:sz w:val="22"/>
          <w:szCs w:val="24"/>
        </w:rPr>
        <w:t>/201</w:t>
      </w:r>
      <w:r w:rsidR="00391711">
        <w:rPr>
          <w:rFonts w:asciiTheme="minorHAnsi" w:hAnsiTheme="minorHAnsi"/>
          <w:sz w:val="22"/>
          <w:szCs w:val="24"/>
        </w:rPr>
        <w:t>9</w:t>
      </w:r>
      <w:r w:rsidR="00601E1C" w:rsidRPr="00A94E14">
        <w:rPr>
          <w:rFonts w:asciiTheme="minorHAnsi" w:hAnsiTheme="minorHAnsi"/>
          <w:sz w:val="22"/>
          <w:szCs w:val="24"/>
        </w:rPr>
        <w:t>.</w:t>
      </w:r>
    </w:p>
    <w:p w:rsidR="00EF022C" w:rsidRPr="00040B86" w:rsidRDefault="00040B86" w:rsidP="00040B86">
      <w:pPr>
        <w:spacing w:after="200" w:line="276" w:lineRule="auto"/>
        <w:rPr>
          <w:rFonts w:asciiTheme="minorHAnsi" w:hAnsiTheme="minorHAnsi"/>
          <w:sz w:val="22"/>
          <w:szCs w:val="24"/>
        </w:rPr>
      </w:pPr>
      <w:r>
        <w:rPr>
          <w:rFonts w:asciiTheme="minorHAnsi" w:hAnsiTheme="minorHAnsi"/>
          <w:sz w:val="22"/>
          <w:szCs w:val="24"/>
        </w:rPr>
        <w:br w:type="page"/>
      </w:r>
    </w:p>
    <w:sdt>
      <w:sdtPr>
        <w:rPr>
          <w:rFonts w:ascii="Times New Roman" w:eastAsia="Times New Roman" w:hAnsi="Times New Roman" w:cs="Times New Roman"/>
          <w:b w:val="0"/>
          <w:bCs w:val="0"/>
          <w:color w:val="auto"/>
          <w:sz w:val="20"/>
          <w:szCs w:val="20"/>
        </w:rPr>
        <w:id w:val="-27657773"/>
        <w:docPartObj>
          <w:docPartGallery w:val="Table of Contents"/>
          <w:docPartUnique/>
        </w:docPartObj>
      </w:sdtPr>
      <w:sdtContent>
        <w:p w:rsidR="003938A5" w:rsidRPr="00C27BC3" w:rsidRDefault="00660B77" w:rsidP="00660B77">
          <w:pPr>
            <w:pStyle w:val="Titolosommario"/>
            <w:spacing w:before="0" w:after="120"/>
            <w:rPr>
              <w:rFonts w:asciiTheme="minorHAnsi" w:hAnsiTheme="minorHAnsi"/>
              <w:color w:val="auto"/>
              <w:u w:val="single"/>
            </w:rPr>
          </w:pPr>
          <w:r w:rsidRPr="00C27BC3">
            <w:rPr>
              <w:rFonts w:asciiTheme="minorHAnsi" w:hAnsiTheme="minorHAnsi"/>
              <w:color w:val="auto"/>
              <w:u w:val="single"/>
            </w:rPr>
            <w:t>SOMMARIO</w:t>
          </w:r>
        </w:p>
        <w:p w:rsidR="00EF3C09" w:rsidRPr="00FE2F94" w:rsidRDefault="003938A5" w:rsidP="00FE2F94">
          <w:pPr>
            <w:pStyle w:val="Sommario1"/>
            <w:rPr>
              <w:rFonts w:eastAsiaTheme="minorEastAsia" w:cstheme="minorBidi"/>
              <w:sz w:val="22"/>
              <w:szCs w:val="22"/>
            </w:rPr>
          </w:pPr>
          <w:r w:rsidRPr="00FE2F94">
            <w:fldChar w:fldCharType="begin"/>
          </w:r>
          <w:r w:rsidRPr="00FE2F94">
            <w:instrText xml:space="preserve"> TOC \o "1-3" \h \z \u </w:instrText>
          </w:r>
          <w:r w:rsidRPr="00FE2F94">
            <w:fldChar w:fldCharType="separate"/>
          </w:r>
          <w:hyperlink w:anchor="_Toc5114884" w:history="1">
            <w:r w:rsidR="00EF3C09" w:rsidRPr="00FE2F94">
              <w:rPr>
                <w:rStyle w:val="Collegamentoipertestuale"/>
              </w:rPr>
              <w:t>1.</w:t>
            </w:r>
            <w:r w:rsidR="00EF3C09" w:rsidRPr="00FE2F94">
              <w:rPr>
                <w:rFonts w:eastAsiaTheme="minorEastAsia" w:cstheme="minorBidi"/>
                <w:sz w:val="22"/>
                <w:szCs w:val="22"/>
              </w:rPr>
              <w:tab/>
            </w:r>
            <w:r w:rsidR="00EF3C09" w:rsidRPr="00FE2F94">
              <w:rPr>
                <w:rStyle w:val="Collegamentoipertestuale"/>
              </w:rPr>
              <w:t>OBIETTIVI E GENERALITÀ</w:t>
            </w:r>
            <w:r w:rsidR="00EF3C09" w:rsidRPr="00FE2F94">
              <w:rPr>
                <w:webHidden/>
              </w:rPr>
              <w:tab/>
            </w:r>
            <w:r w:rsidR="00EF3C09" w:rsidRPr="00FE2F94">
              <w:rPr>
                <w:webHidden/>
              </w:rPr>
              <w:fldChar w:fldCharType="begin"/>
            </w:r>
            <w:r w:rsidR="00EF3C09" w:rsidRPr="00FE2F94">
              <w:rPr>
                <w:webHidden/>
              </w:rPr>
              <w:instrText xml:space="preserve"> PAGEREF _Toc5114884 \h </w:instrText>
            </w:r>
            <w:r w:rsidR="00EF3C09" w:rsidRPr="00FE2F94">
              <w:rPr>
                <w:webHidden/>
              </w:rPr>
            </w:r>
            <w:r w:rsidR="00EF3C09" w:rsidRPr="00FE2F94">
              <w:rPr>
                <w:webHidden/>
              </w:rPr>
              <w:fldChar w:fldCharType="separate"/>
            </w:r>
            <w:r w:rsidR="00305A1D">
              <w:rPr>
                <w:webHidden/>
              </w:rPr>
              <w:t>4</w:t>
            </w:r>
            <w:r w:rsidR="00EF3C09" w:rsidRPr="00FE2F94">
              <w:rPr>
                <w:webHidden/>
              </w:rPr>
              <w:fldChar w:fldCharType="end"/>
            </w:r>
          </w:hyperlink>
        </w:p>
        <w:p w:rsidR="00EF3C09" w:rsidRPr="00FE2F94" w:rsidRDefault="00971F50" w:rsidP="00FE2F94">
          <w:pPr>
            <w:pStyle w:val="Sommario1"/>
            <w:rPr>
              <w:rFonts w:eastAsiaTheme="minorEastAsia" w:cstheme="minorBidi"/>
              <w:sz w:val="22"/>
              <w:szCs w:val="22"/>
            </w:rPr>
          </w:pPr>
          <w:hyperlink w:anchor="_Toc5114885" w:history="1">
            <w:r w:rsidR="00EF3C09" w:rsidRPr="00FE2F94">
              <w:rPr>
                <w:rStyle w:val="Collegamentoipertestuale"/>
              </w:rPr>
              <w:t>2.</w:t>
            </w:r>
            <w:r w:rsidR="00EF3C09" w:rsidRPr="00FE2F94">
              <w:rPr>
                <w:rFonts w:eastAsiaTheme="minorEastAsia" w:cstheme="minorBidi"/>
                <w:sz w:val="22"/>
                <w:szCs w:val="22"/>
              </w:rPr>
              <w:tab/>
            </w:r>
            <w:r w:rsidR="00EF3C09" w:rsidRPr="00FE2F94">
              <w:rPr>
                <w:rStyle w:val="Collegamentoipertestuale"/>
              </w:rPr>
              <w:t>MISURE AMMISSIBILI A FINANZIAMENTO</w:t>
            </w:r>
            <w:r w:rsidR="00EF3C09" w:rsidRPr="00FE2F94">
              <w:rPr>
                <w:webHidden/>
              </w:rPr>
              <w:tab/>
            </w:r>
            <w:r w:rsidR="00EF3C09" w:rsidRPr="00FE2F94">
              <w:rPr>
                <w:webHidden/>
              </w:rPr>
              <w:fldChar w:fldCharType="begin"/>
            </w:r>
            <w:r w:rsidR="00EF3C09" w:rsidRPr="00FE2F94">
              <w:rPr>
                <w:webHidden/>
              </w:rPr>
              <w:instrText xml:space="preserve"> PAGEREF _Toc5114885 \h </w:instrText>
            </w:r>
            <w:r w:rsidR="00EF3C09" w:rsidRPr="00FE2F94">
              <w:rPr>
                <w:webHidden/>
              </w:rPr>
            </w:r>
            <w:r w:rsidR="00EF3C09" w:rsidRPr="00FE2F94">
              <w:rPr>
                <w:webHidden/>
              </w:rPr>
              <w:fldChar w:fldCharType="separate"/>
            </w:r>
            <w:r w:rsidR="00305A1D">
              <w:rPr>
                <w:webHidden/>
              </w:rPr>
              <w:t>4</w:t>
            </w:r>
            <w:r w:rsidR="00EF3C09" w:rsidRPr="00FE2F94">
              <w:rPr>
                <w:webHidden/>
              </w:rPr>
              <w:fldChar w:fldCharType="end"/>
            </w:r>
          </w:hyperlink>
        </w:p>
        <w:p w:rsidR="00EF3C09" w:rsidRPr="00FE2F94" w:rsidRDefault="00971F50" w:rsidP="00FE2F94">
          <w:pPr>
            <w:pStyle w:val="Sommario1"/>
            <w:rPr>
              <w:rFonts w:eastAsiaTheme="minorEastAsia" w:cstheme="minorBidi"/>
              <w:sz w:val="22"/>
              <w:szCs w:val="22"/>
            </w:rPr>
          </w:pPr>
          <w:hyperlink w:anchor="_Toc5114886" w:history="1">
            <w:r w:rsidR="00EF3C09" w:rsidRPr="00FE2F94">
              <w:rPr>
                <w:rStyle w:val="Collegamentoipertestuale"/>
              </w:rPr>
              <w:t>3.</w:t>
            </w:r>
            <w:r w:rsidR="00EF3C09" w:rsidRPr="00FE2F94">
              <w:rPr>
                <w:rFonts w:eastAsiaTheme="minorEastAsia" w:cstheme="minorBidi"/>
                <w:sz w:val="22"/>
                <w:szCs w:val="22"/>
              </w:rPr>
              <w:tab/>
            </w:r>
            <w:r w:rsidR="00EF3C09" w:rsidRPr="00FE2F94">
              <w:rPr>
                <w:rStyle w:val="Collegamentoipertestuale"/>
              </w:rPr>
              <w:t>LOCALIZZAZIONE DEGLI INTERVENTI</w:t>
            </w:r>
            <w:r w:rsidR="00EF3C09" w:rsidRPr="00FE2F94">
              <w:rPr>
                <w:webHidden/>
              </w:rPr>
              <w:tab/>
            </w:r>
            <w:r w:rsidR="00EF3C09" w:rsidRPr="00FE2F94">
              <w:rPr>
                <w:webHidden/>
              </w:rPr>
              <w:fldChar w:fldCharType="begin"/>
            </w:r>
            <w:r w:rsidR="00EF3C09" w:rsidRPr="00FE2F94">
              <w:rPr>
                <w:webHidden/>
              </w:rPr>
              <w:instrText xml:space="preserve"> PAGEREF _Toc5114886 \h </w:instrText>
            </w:r>
            <w:r w:rsidR="00EF3C09" w:rsidRPr="00FE2F94">
              <w:rPr>
                <w:webHidden/>
              </w:rPr>
            </w:r>
            <w:r w:rsidR="00EF3C09" w:rsidRPr="00FE2F94">
              <w:rPr>
                <w:webHidden/>
              </w:rPr>
              <w:fldChar w:fldCharType="separate"/>
            </w:r>
            <w:r w:rsidR="00305A1D">
              <w:rPr>
                <w:webHidden/>
              </w:rPr>
              <w:t>4</w:t>
            </w:r>
            <w:r w:rsidR="00EF3C09" w:rsidRPr="00FE2F94">
              <w:rPr>
                <w:webHidden/>
              </w:rPr>
              <w:fldChar w:fldCharType="end"/>
            </w:r>
          </w:hyperlink>
        </w:p>
        <w:p w:rsidR="00EF3C09" w:rsidRPr="00FE2F94" w:rsidRDefault="00971F50" w:rsidP="00FE2F94">
          <w:pPr>
            <w:pStyle w:val="Sommario1"/>
            <w:rPr>
              <w:rFonts w:eastAsiaTheme="minorEastAsia" w:cstheme="minorBidi"/>
              <w:sz w:val="22"/>
              <w:szCs w:val="22"/>
            </w:rPr>
          </w:pPr>
          <w:hyperlink w:anchor="_Toc5114887" w:history="1">
            <w:r w:rsidR="00EF3C09" w:rsidRPr="00FE2F94">
              <w:rPr>
                <w:rStyle w:val="Collegamentoipertestuale"/>
              </w:rPr>
              <w:t>4.</w:t>
            </w:r>
            <w:r w:rsidR="00EF3C09" w:rsidRPr="00FE2F94">
              <w:rPr>
                <w:rFonts w:eastAsiaTheme="minorEastAsia" w:cstheme="minorBidi"/>
                <w:sz w:val="22"/>
                <w:szCs w:val="22"/>
              </w:rPr>
              <w:tab/>
            </w:r>
            <w:r w:rsidR="00EF3C09" w:rsidRPr="00FE2F94">
              <w:rPr>
                <w:rStyle w:val="Collegamentoipertestuale"/>
              </w:rPr>
              <w:t>CONDIZIONI GENERALI</w:t>
            </w:r>
            <w:r w:rsidR="00EF3C09" w:rsidRPr="00FE2F94">
              <w:rPr>
                <w:webHidden/>
              </w:rPr>
              <w:tab/>
            </w:r>
            <w:r w:rsidR="00EF3C09" w:rsidRPr="00FE2F94">
              <w:rPr>
                <w:webHidden/>
              </w:rPr>
              <w:fldChar w:fldCharType="begin"/>
            </w:r>
            <w:r w:rsidR="00EF3C09" w:rsidRPr="00FE2F94">
              <w:rPr>
                <w:webHidden/>
              </w:rPr>
              <w:instrText xml:space="preserve"> PAGEREF _Toc5114887 \h </w:instrText>
            </w:r>
            <w:r w:rsidR="00EF3C09" w:rsidRPr="00FE2F94">
              <w:rPr>
                <w:webHidden/>
              </w:rPr>
            </w:r>
            <w:r w:rsidR="00EF3C09" w:rsidRPr="00FE2F94">
              <w:rPr>
                <w:webHidden/>
              </w:rPr>
              <w:fldChar w:fldCharType="separate"/>
            </w:r>
            <w:r w:rsidR="00305A1D">
              <w:rPr>
                <w:webHidden/>
              </w:rPr>
              <w:t>5</w:t>
            </w:r>
            <w:r w:rsidR="00EF3C09" w:rsidRPr="00FE2F94">
              <w:rPr>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888" w:history="1">
            <w:r w:rsidR="00EF3C09" w:rsidRPr="00FE2F94">
              <w:rPr>
                <w:rStyle w:val="Collegamentoipertestuale"/>
                <w:rFonts w:asciiTheme="minorHAnsi" w:eastAsia="Arial" w:hAnsiTheme="minorHAnsi" w:cs="Arial"/>
                <w:noProof/>
                <w:lang w:eastAsia="en-US"/>
              </w:rPr>
              <w:t>4.1.</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Limiti e divieti generali</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_Toc5114888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6</w:t>
            </w:r>
            <w:r w:rsidR="00EF3C09" w:rsidRPr="00FE2F94">
              <w:rPr>
                <w:rFonts w:asciiTheme="minorHAnsi" w:hAnsiTheme="minorHAnsi"/>
                <w:noProof/>
                <w:webHidden/>
              </w:rPr>
              <w:fldChar w:fldCharType="end"/>
            </w:r>
          </w:hyperlink>
        </w:p>
        <w:p w:rsidR="00EF3C09" w:rsidRPr="00FE2F94" w:rsidRDefault="00971F50" w:rsidP="00FE2F94">
          <w:pPr>
            <w:pStyle w:val="Sommario1"/>
            <w:rPr>
              <w:rFonts w:eastAsiaTheme="minorEastAsia" w:cstheme="minorBidi"/>
              <w:sz w:val="22"/>
              <w:szCs w:val="22"/>
            </w:rPr>
          </w:pPr>
          <w:hyperlink w:anchor="_Toc5114889" w:history="1">
            <w:r w:rsidR="00EF3C09" w:rsidRPr="00FE2F94">
              <w:rPr>
                <w:rStyle w:val="Collegamentoipertestuale"/>
              </w:rPr>
              <w:t>5.</w:t>
            </w:r>
            <w:r w:rsidR="00EF3C09" w:rsidRPr="00FE2F94">
              <w:rPr>
                <w:rFonts w:eastAsiaTheme="minorEastAsia" w:cstheme="minorBidi"/>
                <w:sz w:val="22"/>
                <w:szCs w:val="22"/>
              </w:rPr>
              <w:tab/>
            </w:r>
            <w:r w:rsidR="00EF3C09" w:rsidRPr="00FE2F94">
              <w:rPr>
                <w:rStyle w:val="Collegamentoipertestuale"/>
              </w:rPr>
              <w:t>NATURA E LIMITI DEL FINANZIAMENTO</w:t>
            </w:r>
            <w:r w:rsidR="00EF3C09" w:rsidRPr="00FE2F94">
              <w:rPr>
                <w:webHidden/>
              </w:rPr>
              <w:tab/>
            </w:r>
            <w:r w:rsidR="00EF3C09" w:rsidRPr="00FE2F94">
              <w:rPr>
                <w:webHidden/>
              </w:rPr>
              <w:fldChar w:fldCharType="begin"/>
            </w:r>
            <w:r w:rsidR="00EF3C09" w:rsidRPr="00FE2F94">
              <w:rPr>
                <w:webHidden/>
              </w:rPr>
              <w:instrText xml:space="preserve"> PAGEREF _Toc5114889 \h </w:instrText>
            </w:r>
            <w:r w:rsidR="00EF3C09" w:rsidRPr="00FE2F94">
              <w:rPr>
                <w:webHidden/>
              </w:rPr>
            </w:r>
            <w:r w:rsidR="00EF3C09" w:rsidRPr="00FE2F94">
              <w:rPr>
                <w:webHidden/>
              </w:rPr>
              <w:fldChar w:fldCharType="separate"/>
            </w:r>
            <w:r w:rsidR="00305A1D">
              <w:rPr>
                <w:webHidden/>
              </w:rPr>
              <w:t>7</w:t>
            </w:r>
            <w:r w:rsidR="00EF3C09" w:rsidRPr="00FE2F94">
              <w:rPr>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890" w:history="1">
            <w:r w:rsidR="00EF3C09" w:rsidRPr="00FE2F94">
              <w:rPr>
                <w:rStyle w:val="Collegamentoipertestuale"/>
                <w:rFonts w:asciiTheme="minorHAnsi" w:eastAsia="Arial" w:hAnsiTheme="minorHAnsi" w:cs="Arial"/>
                <w:noProof/>
                <w:lang w:eastAsia="en-US"/>
              </w:rPr>
              <w:t>5.1.</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Natura del finanziamento e limiti generali</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_Toc5114890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7</w:t>
            </w:r>
            <w:r w:rsidR="00EF3C09" w:rsidRPr="00FE2F94">
              <w:rPr>
                <w:rFonts w:asciiTheme="minorHAnsi" w:hAnsiTheme="minorHAnsi"/>
                <w:noProof/>
                <w:webHidden/>
              </w:rPr>
              <w:fldChar w:fldCharType="end"/>
            </w:r>
          </w:hyperlink>
        </w:p>
        <w:p w:rsidR="00EF3C09" w:rsidRPr="00FE2F94" w:rsidRDefault="00971F50" w:rsidP="00FE2F94">
          <w:pPr>
            <w:pStyle w:val="Sommario1"/>
            <w:rPr>
              <w:rFonts w:eastAsiaTheme="minorEastAsia" w:cstheme="minorBidi"/>
              <w:sz w:val="22"/>
              <w:szCs w:val="22"/>
            </w:rPr>
          </w:pPr>
          <w:hyperlink w:anchor="_Toc5114891" w:history="1">
            <w:r w:rsidR="00EF3C09" w:rsidRPr="00FE2F94">
              <w:rPr>
                <w:rStyle w:val="Collegamentoipertestuale"/>
              </w:rPr>
              <w:t>6.</w:t>
            </w:r>
            <w:r w:rsidR="00EF3C09" w:rsidRPr="00FE2F94">
              <w:rPr>
                <w:rFonts w:eastAsiaTheme="minorEastAsia" w:cstheme="minorBidi"/>
                <w:sz w:val="22"/>
                <w:szCs w:val="22"/>
              </w:rPr>
              <w:tab/>
            </w:r>
            <w:r w:rsidR="00EF3C09" w:rsidRPr="00FE2F94">
              <w:rPr>
                <w:rStyle w:val="Collegamentoipertestuale"/>
              </w:rPr>
              <w:t>SPESE AMMISSIBILI</w:t>
            </w:r>
            <w:r w:rsidR="00EF3C09" w:rsidRPr="00FE2F94">
              <w:rPr>
                <w:webHidden/>
              </w:rPr>
              <w:tab/>
            </w:r>
            <w:r w:rsidR="00EF3C09" w:rsidRPr="00FE2F94">
              <w:rPr>
                <w:webHidden/>
              </w:rPr>
              <w:fldChar w:fldCharType="begin"/>
            </w:r>
            <w:r w:rsidR="00EF3C09" w:rsidRPr="00FE2F94">
              <w:rPr>
                <w:webHidden/>
              </w:rPr>
              <w:instrText xml:space="preserve"> PAGEREF _Toc5114891 \h </w:instrText>
            </w:r>
            <w:r w:rsidR="00EF3C09" w:rsidRPr="00FE2F94">
              <w:rPr>
                <w:webHidden/>
              </w:rPr>
            </w:r>
            <w:r w:rsidR="00EF3C09" w:rsidRPr="00FE2F94">
              <w:rPr>
                <w:webHidden/>
              </w:rPr>
              <w:fldChar w:fldCharType="separate"/>
            </w:r>
            <w:r w:rsidR="00305A1D">
              <w:rPr>
                <w:webHidden/>
              </w:rPr>
              <w:t>7</w:t>
            </w:r>
            <w:r w:rsidR="00EF3C09" w:rsidRPr="00FE2F94">
              <w:rPr>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892" w:history="1">
            <w:r w:rsidR="00EF3C09" w:rsidRPr="00FE2F94">
              <w:rPr>
                <w:rStyle w:val="Collegamentoipertestuale"/>
                <w:rFonts w:asciiTheme="minorHAnsi" w:eastAsia="Arial" w:hAnsiTheme="minorHAnsi" w:cs="Arial"/>
                <w:noProof/>
                <w:lang w:eastAsia="en-US"/>
              </w:rPr>
              <w:t>6.1.</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Spese di intervento</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_Toc5114892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7</w:t>
            </w:r>
            <w:r w:rsidR="00EF3C09" w:rsidRPr="00FE2F94">
              <w:rPr>
                <w:rFonts w:asciiTheme="minorHAnsi" w:hAnsiTheme="minorHAnsi"/>
                <w:noProof/>
                <w:webHidden/>
              </w:rPr>
              <w:fldChar w:fldCharType="end"/>
            </w:r>
          </w:hyperlink>
        </w:p>
        <w:p w:rsidR="00EF3C09" w:rsidRPr="00FE2F94" w:rsidRDefault="00971F50" w:rsidP="00FE2F94">
          <w:pPr>
            <w:pStyle w:val="Sommario1"/>
            <w:rPr>
              <w:rFonts w:eastAsiaTheme="minorEastAsia" w:cstheme="minorBidi"/>
              <w:sz w:val="22"/>
              <w:szCs w:val="22"/>
            </w:rPr>
          </w:pPr>
          <w:hyperlink w:anchor="_Toc5114893" w:history="1">
            <w:r w:rsidR="00EF3C09" w:rsidRPr="00FE2F94">
              <w:rPr>
                <w:rStyle w:val="Collegamentoipertestuale"/>
              </w:rPr>
              <w:t>7.</w:t>
            </w:r>
            <w:r w:rsidR="00EF3C09" w:rsidRPr="00FE2F94">
              <w:rPr>
                <w:rFonts w:eastAsiaTheme="minorEastAsia" w:cstheme="minorBidi"/>
                <w:sz w:val="22"/>
                <w:szCs w:val="22"/>
              </w:rPr>
              <w:tab/>
            </w:r>
            <w:r w:rsidR="00EF3C09" w:rsidRPr="00FE2F94">
              <w:rPr>
                <w:rStyle w:val="Collegamentoipertestuale"/>
              </w:rPr>
              <w:t>MISURA 2.1 “AIUTI AGLI INVESTIMENTI NELLE AZIENDE AGRICOLE”</w:t>
            </w:r>
            <w:r w:rsidR="00EF3C09" w:rsidRPr="00FE2F94">
              <w:rPr>
                <w:webHidden/>
              </w:rPr>
              <w:tab/>
            </w:r>
            <w:r w:rsidR="00EF3C09" w:rsidRPr="00FE2F94">
              <w:rPr>
                <w:webHidden/>
              </w:rPr>
              <w:fldChar w:fldCharType="begin"/>
            </w:r>
            <w:r w:rsidR="00EF3C09" w:rsidRPr="00FE2F94">
              <w:rPr>
                <w:webHidden/>
              </w:rPr>
              <w:instrText xml:space="preserve"> PAGEREF _Toc5114893 \h </w:instrText>
            </w:r>
            <w:r w:rsidR="00EF3C09" w:rsidRPr="00FE2F94">
              <w:rPr>
                <w:webHidden/>
              </w:rPr>
            </w:r>
            <w:r w:rsidR="00EF3C09" w:rsidRPr="00FE2F94">
              <w:rPr>
                <w:webHidden/>
              </w:rPr>
              <w:fldChar w:fldCharType="separate"/>
            </w:r>
            <w:r w:rsidR="00305A1D">
              <w:rPr>
                <w:webHidden/>
              </w:rPr>
              <w:t>8</w:t>
            </w:r>
            <w:r w:rsidR="00EF3C09" w:rsidRPr="00FE2F94">
              <w:rPr>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894" w:history="1">
            <w:r w:rsidR="00EF3C09" w:rsidRPr="00FE2F94">
              <w:rPr>
                <w:rStyle w:val="Collegamentoipertestuale"/>
                <w:rFonts w:asciiTheme="minorHAnsi" w:eastAsia="Arial" w:hAnsiTheme="minorHAnsi" w:cs="Arial"/>
                <w:noProof/>
                <w:lang w:eastAsia="en-US"/>
              </w:rPr>
              <w:t>7.1.</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Chi può presentare domanda</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_Toc5114894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8</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895" w:history="1">
            <w:r w:rsidR="00EF3C09" w:rsidRPr="00FE2F94">
              <w:rPr>
                <w:rStyle w:val="Collegamentoipertestuale"/>
                <w:rFonts w:asciiTheme="minorHAnsi" w:eastAsia="Arial" w:hAnsiTheme="minorHAnsi" w:cs="Arial"/>
                <w:noProof/>
                <w:lang w:eastAsia="en-US"/>
              </w:rPr>
              <w:t>7.2.</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Chi non può presentare domanda</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_Toc5114895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8</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896" w:history="1">
            <w:r w:rsidR="00EF3C09" w:rsidRPr="00FE2F94">
              <w:rPr>
                <w:rStyle w:val="Collegamentoipertestuale"/>
                <w:rFonts w:asciiTheme="minorHAnsi" w:eastAsia="Arial" w:hAnsiTheme="minorHAnsi" w:cs="Arial"/>
                <w:noProof/>
                <w:lang w:eastAsia="en-US"/>
              </w:rPr>
              <w:t>7.3.</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Condizioni di ammissibilità della domanda</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_Toc5114896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8</w:t>
            </w:r>
            <w:r w:rsidR="00EF3C09" w:rsidRPr="00FE2F94">
              <w:rPr>
                <w:rFonts w:asciiTheme="minorHAnsi" w:hAnsiTheme="minorHAnsi"/>
                <w:noProof/>
                <w:webHidden/>
              </w:rPr>
              <w:fldChar w:fldCharType="end"/>
            </w:r>
          </w:hyperlink>
        </w:p>
        <w:p w:rsidR="00EF3C09" w:rsidRPr="00FE2F94" w:rsidRDefault="00971F50" w:rsidP="00EF3C09">
          <w:pPr>
            <w:pStyle w:val="Sommario3"/>
            <w:tabs>
              <w:tab w:val="left" w:pos="1100"/>
              <w:tab w:val="right" w:leader="dot" w:pos="10196"/>
            </w:tabs>
            <w:spacing w:afterLines="20" w:after="48"/>
            <w:rPr>
              <w:rFonts w:asciiTheme="minorHAnsi" w:eastAsiaTheme="minorEastAsia" w:hAnsiTheme="minorHAnsi" w:cstheme="minorBidi"/>
              <w:noProof/>
              <w:sz w:val="22"/>
              <w:szCs w:val="22"/>
            </w:rPr>
          </w:pPr>
          <w:hyperlink w:anchor="_Toc5114897" w:history="1">
            <w:r w:rsidR="00EF3C09" w:rsidRPr="00FE2F94">
              <w:rPr>
                <w:rStyle w:val="Collegamentoipertestuale"/>
                <w:rFonts w:asciiTheme="minorHAnsi" w:eastAsia="Arial" w:hAnsiTheme="minorHAnsi"/>
                <w:noProof/>
                <w:lang w:eastAsia="en-US"/>
              </w:rPr>
              <w:t>7.3.1.</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noProof/>
                <w:lang w:eastAsia="en-US"/>
              </w:rPr>
              <w:t>Sufficiente capacità professionale</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_Toc5114897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8</w:t>
            </w:r>
            <w:r w:rsidR="00EF3C09" w:rsidRPr="00FE2F94">
              <w:rPr>
                <w:rFonts w:asciiTheme="minorHAnsi" w:hAnsiTheme="minorHAnsi"/>
                <w:noProof/>
                <w:webHidden/>
              </w:rPr>
              <w:fldChar w:fldCharType="end"/>
            </w:r>
          </w:hyperlink>
        </w:p>
        <w:p w:rsidR="00EF3C09" w:rsidRPr="00FE2F94" w:rsidRDefault="00971F50" w:rsidP="00EF3C09">
          <w:pPr>
            <w:pStyle w:val="Sommario3"/>
            <w:tabs>
              <w:tab w:val="left" w:pos="1100"/>
              <w:tab w:val="right" w:leader="dot" w:pos="10196"/>
            </w:tabs>
            <w:spacing w:afterLines="20" w:after="48"/>
            <w:rPr>
              <w:rFonts w:asciiTheme="minorHAnsi" w:eastAsiaTheme="minorEastAsia" w:hAnsiTheme="minorHAnsi" w:cstheme="minorBidi"/>
              <w:noProof/>
              <w:sz w:val="22"/>
              <w:szCs w:val="22"/>
            </w:rPr>
          </w:pPr>
          <w:hyperlink w:anchor="_Toc5114898" w:history="1">
            <w:r w:rsidR="00EF3C09" w:rsidRPr="00FE2F94">
              <w:rPr>
                <w:rStyle w:val="Collegamentoipertestuale"/>
                <w:rFonts w:asciiTheme="minorHAnsi" w:eastAsia="Arial" w:hAnsiTheme="minorHAnsi"/>
                <w:noProof/>
                <w:lang w:eastAsia="en-US"/>
              </w:rPr>
              <w:t>7.3.2.</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noProof/>
                <w:lang w:eastAsia="en-US"/>
              </w:rPr>
              <w:t>Obiettivi degli investimenti</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_Toc5114898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9</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899" w:history="1">
            <w:r w:rsidR="00EF3C09" w:rsidRPr="00FE2F94">
              <w:rPr>
                <w:rStyle w:val="Collegamentoipertestuale"/>
                <w:rFonts w:asciiTheme="minorHAnsi" w:eastAsia="Arial" w:hAnsiTheme="minorHAnsi" w:cs="Arial"/>
                <w:noProof/>
                <w:lang w:eastAsia="en-US"/>
              </w:rPr>
              <w:t>7.4.</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Tipologie di intervento</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_Toc5114899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9</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00" w:history="1">
            <w:r w:rsidR="00EF3C09" w:rsidRPr="00FE2F94">
              <w:rPr>
                <w:rStyle w:val="Collegamentoipertestuale"/>
                <w:rFonts w:asciiTheme="minorHAnsi" w:eastAsia="Arial" w:hAnsiTheme="minorHAnsi" w:cs="Arial"/>
                <w:noProof/>
                <w:lang w:eastAsia="en-US"/>
              </w:rPr>
              <w:t>7.5.</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Interventi non ammissibili</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_Toc5114900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10</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01" w:history="1">
            <w:r w:rsidR="00EF3C09" w:rsidRPr="00FE2F94">
              <w:rPr>
                <w:rStyle w:val="Collegamentoipertestuale"/>
                <w:rFonts w:asciiTheme="minorHAnsi" w:eastAsia="Arial" w:hAnsiTheme="minorHAnsi" w:cs="Arial"/>
                <w:noProof/>
                <w:lang w:eastAsia="en-US"/>
              </w:rPr>
              <w:t>7.6.</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Condizioni, limiti e divieti</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_Toc5114901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11</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02" w:history="1">
            <w:r w:rsidR="00EF3C09" w:rsidRPr="00FE2F94">
              <w:rPr>
                <w:rStyle w:val="Collegamentoipertestuale"/>
                <w:rFonts w:asciiTheme="minorHAnsi" w:eastAsia="Arial" w:hAnsiTheme="minorHAnsi" w:cs="Arial"/>
                <w:noProof/>
                <w:lang w:eastAsia="en-US"/>
              </w:rPr>
              <w:t>7.7.</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Costi finanziabili e ammontare dei finanziamenti</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_Toc5114902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12</w:t>
            </w:r>
            <w:r w:rsidR="00EF3C09" w:rsidRPr="00FE2F94">
              <w:rPr>
                <w:rFonts w:asciiTheme="minorHAnsi" w:hAnsiTheme="minorHAnsi"/>
                <w:noProof/>
                <w:webHidden/>
              </w:rPr>
              <w:fldChar w:fldCharType="end"/>
            </w:r>
          </w:hyperlink>
        </w:p>
        <w:p w:rsidR="00EF3C09" w:rsidRPr="00FE2F94" w:rsidRDefault="00971F50" w:rsidP="00FE2F94">
          <w:pPr>
            <w:pStyle w:val="Sommario1"/>
            <w:rPr>
              <w:rFonts w:eastAsiaTheme="minorEastAsia" w:cstheme="minorBidi"/>
              <w:sz w:val="22"/>
              <w:szCs w:val="22"/>
            </w:rPr>
          </w:pPr>
          <w:hyperlink w:anchor="_Toc5114903" w:history="1">
            <w:r w:rsidR="00EF3C09" w:rsidRPr="00FE2F94">
              <w:rPr>
                <w:rStyle w:val="Collegamentoipertestuale"/>
              </w:rPr>
              <w:t>8.</w:t>
            </w:r>
            <w:r w:rsidR="00EF3C09" w:rsidRPr="00FE2F94">
              <w:rPr>
                <w:rFonts w:eastAsiaTheme="minorEastAsia" w:cstheme="minorBidi"/>
                <w:sz w:val="22"/>
                <w:szCs w:val="22"/>
              </w:rPr>
              <w:tab/>
            </w:r>
            <w:r w:rsidR="00EF3C09" w:rsidRPr="00FE2F94">
              <w:rPr>
                <w:rStyle w:val="Collegamentoipertestuale"/>
              </w:rPr>
              <w:t>MISURA 2.2 “MIGLIORAMENTO DELLA PRODUTTIVITÀ E FUNZIONALITÀ DELLE MALGHE”</w:t>
            </w:r>
            <w:r w:rsidR="00EF3C09" w:rsidRPr="00FE2F94">
              <w:rPr>
                <w:webHidden/>
              </w:rPr>
              <w:tab/>
            </w:r>
            <w:r w:rsidR="00EF3C09" w:rsidRPr="00FE2F94">
              <w:rPr>
                <w:webHidden/>
              </w:rPr>
              <w:fldChar w:fldCharType="begin"/>
            </w:r>
            <w:r w:rsidR="00EF3C09" w:rsidRPr="00FE2F94">
              <w:rPr>
                <w:webHidden/>
              </w:rPr>
              <w:instrText xml:space="preserve"> PAGEREF _Toc5114903 \h </w:instrText>
            </w:r>
            <w:r w:rsidR="00EF3C09" w:rsidRPr="00FE2F94">
              <w:rPr>
                <w:webHidden/>
              </w:rPr>
            </w:r>
            <w:r w:rsidR="00EF3C09" w:rsidRPr="00FE2F94">
              <w:rPr>
                <w:webHidden/>
              </w:rPr>
              <w:fldChar w:fldCharType="separate"/>
            </w:r>
            <w:r w:rsidR="00305A1D">
              <w:rPr>
                <w:webHidden/>
              </w:rPr>
              <w:t>12</w:t>
            </w:r>
            <w:r w:rsidR="00EF3C09" w:rsidRPr="00FE2F94">
              <w:rPr>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04" w:history="1">
            <w:r w:rsidR="00EF3C09" w:rsidRPr="00FE2F94">
              <w:rPr>
                <w:rStyle w:val="Collegamentoipertestuale"/>
                <w:rFonts w:asciiTheme="minorHAnsi" w:eastAsia="Arial" w:hAnsiTheme="minorHAnsi" w:cs="Arial"/>
                <w:noProof/>
                <w:lang w:eastAsia="en-US"/>
              </w:rPr>
              <w:t>8.1.</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Chi può presentare domanda</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_Toc5114904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12</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05" w:history="1">
            <w:r w:rsidR="00EF3C09" w:rsidRPr="00FE2F94">
              <w:rPr>
                <w:rStyle w:val="Collegamentoipertestuale"/>
                <w:rFonts w:asciiTheme="minorHAnsi" w:eastAsia="Arial" w:hAnsiTheme="minorHAnsi" w:cs="Arial"/>
                <w:noProof/>
                <w:lang w:eastAsia="en-US"/>
              </w:rPr>
              <w:t>8.2.</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Chi non può presentare domanda</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_Toc5114905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12</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06" w:history="1">
            <w:r w:rsidR="00EF3C09" w:rsidRPr="00FE2F94">
              <w:rPr>
                <w:rStyle w:val="Collegamentoipertestuale"/>
                <w:rFonts w:asciiTheme="minorHAnsi" w:eastAsia="Arial" w:hAnsiTheme="minorHAnsi" w:cs="Arial"/>
                <w:noProof/>
                <w:lang w:eastAsia="en-US"/>
              </w:rPr>
              <w:t>8.3.</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Tipologie di intervento</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_Toc5114906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12</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07" w:history="1">
            <w:r w:rsidR="00EF3C09" w:rsidRPr="00FE2F94">
              <w:rPr>
                <w:rStyle w:val="Collegamentoipertestuale"/>
                <w:rFonts w:asciiTheme="minorHAnsi" w:eastAsia="Arial" w:hAnsiTheme="minorHAnsi" w:cs="Arial"/>
                <w:noProof/>
                <w:lang w:eastAsia="en-US"/>
              </w:rPr>
              <w:t>8.4.</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Condizioni, limiti e divieti</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_Toc5114907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13</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08" w:history="1">
            <w:r w:rsidR="00EF3C09" w:rsidRPr="00FE2F94">
              <w:rPr>
                <w:rStyle w:val="Collegamentoipertestuale"/>
                <w:rFonts w:asciiTheme="minorHAnsi" w:eastAsia="Arial" w:hAnsiTheme="minorHAnsi" w:cs="Arial"/>
                <w:noProof/>
                <w:lang w:eastAsia="en-US"/>
              </w:rPr>
              <w:t>8.5.</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Costi finanziabili e ammontare dei finanziamenti</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_Toc5114908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14</w:t>
            </w:r>
            <w:r w:rsidR="00EF3C09" w:rsidRPr="00FE2F94">
              <w:rPr>
                <w:rFonts w:asciiTheme="minorHAnsi" w:hAnsiTheme="minorHAnsi"/>
                <w:noProof/>
                <w:webHidden/>
              </w:rPr>
              <w:fldChar w:fldCharType="end"/>
            </w:r>
          </w:hyperlink>
        </w:p>
        <w:p w:rsidR="00EF3C09" w:rsidRPr="00FE2F94" w:rsidRDefault="00971F50" w:rsidP="00FE2F94">
          <w:pPr>
            <w:pStyle w:val="Sommario1"/>
            <w:rPr>
              <w:rFonts w:eastAsiaTheme="minorEastAsia" w:cstheme="minorBidi"/>
              <w:sz w:val="22"/>
              <w:szCs w:val="22"/>
            </w:rPr>
          </w:pPr>
          <w:hyperlink w:anchor="_Toc5114909" w:history="1">
            <w:r w:rsidR="00EF3C09" w:rsidRPr="00FE2F94">
              <w:rPr>
                <w:rStyle w:val="Collegamentoipertestuale"/>
              </w:rPr>
              <w:t>9.</w:t>
            </w:r>
            <w:r w:rsidR="00EF3C09" w:rsidRPr="00FE2F94">
              <w:rPr>
                <w:rFonts w:eastAsiaTheme="minorEastAsia" w:cstheme="minorBidi"/>
                <w:sz w:val="22"/>
                <w:szCs w:val="22"/>
              </w:rPr>
              <w:tab/>
            </w:r>
            <w:r w:rsidR="00EF3C09" w:rsidRPr="00FE2F94">
              <w:rPr>
                <w:rStyle w:val="Collegamentoipertestuale"/>
              </w:rPr>
              <w:t>MISURA 2.3 “RIQUALIFICAZIONE E MODERNIZZAZIONE DEI PROCESSI DI TRASFORMAZIONE, CONSERVAZIONE E COMMERCIALIZZAZIONE DELLE PRODUZIONI AGRO-ZOOTECNICHE, CON PARTICOLARE RIFERIMENTO AL SETTORE LATTIERO-CASEARIO”</w:t>
            </w:r>
            <w:r w:rsidR="00EF3C09" w:rsidRPr="00FE2F94">
              <w:rPr>
                <w:webHidden/>
              </w:rPr>
              <w:tab/>
            </w:r>
            <w:r w:rsidR="00EF3C09" w:rsidRPr="00FE2F94">
              <w:rPr>
                <w:webHidden/>
              </w:rPr>
              <w:fldChar w:fldCharType="begin"/>
            </w:r>
            <w:r w:rsidR="00EF3C09" w:rsidRPr="00FE2F94">
              <w:rPr>
                <w:webHidden/>
              </w:rPr>
              <w:instrText xml:space="preserve"> PAGEREF _Toc5114909 \h </w:instrText>
            </w:r>
            <w:r w:rsidR="00EF3C09" w:rsidRPr="00FE2F94">
              <w:rPr>
                <w:webHidden/>
              </w:rPr>
            </w:r>
            <w:r w:rsidR="00EF3C09" w:rsidRPr="00FE2F94">
              <w:rPr>
                <w:webHidden/>
              </w:rPr>
              <w:fldChar w:fldCharType="separate"/>
            </w:r>
            <w:r w:rsidR="00305A1D">
              <w:rPr>
                <w:webHidden/>
              </w:rPr>
              <w:t>15</w:t>
            </w:r>
            <w:r w:rsidR="00EF3C09" w:rsidRPr="00FE2F94">
              <w:rPr>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10" w:history="1">
            <w:r w:rsidR="00EF3C09" w:rsidRPr="00FE2F94">
              <w:rPr>
                <w:rStyle w:val="Collegamentoipertestuale"/>
                <w:rFonts w:asciiTheme="minorHAnsi" w:eastAsia="Arial" w:hAnsiTheme="minorHAnsi" w:cs="Arial"/>
                <w:noProof/>
                <w:lang w:eastAsia="en-US"/>
              </w:rPr>
              <w:t>9.1.</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Chi può presentare domanda</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_Toc5114910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15</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11" w:history="1">
            <w:r w:rsidR="00EF3C09" w:rsidRPr="00FE2F94">
              <w:rPr>
                <w:rStyle w:val="Collegamentoipertestuale"/>
                <w:rFonts w:asciiTheme="minorHAnsi" w:eastAsia="Arial" w:hAnsiTheme="minorHAnsi" w:cs="Arial"/>
                <w:noProof/>
                <w:lang w:eastAsia="en-US"/>
              </w:rPr>
              <w:t>9.2.</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Tipologie di intervento</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_Toc5114911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15</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12" w:history="1">
            <w:r w:rsidR="00EF3C09" w:rsidRPr="00FE2F94">
              <w:rPr>
                <w:rStyle w:val="Collegamentoipertestuale"/>
                <w:rFonts w:asciiTheme="minorHAnsi" w:eastAsia="Arial" w:hAnsiTheme="minorHAnsi" w:cs="Arial"/>
                <w:noProof/>
                <w:lang w:eastAsia="en-US"/>
              </w:rPr>
              <w:t>9.3.</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Condizioni, limiti e divieti</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_Toc5114912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15</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13" w:history="1">
            <w:r w:rsidR="00EF3C09" w:rsidRPr="00FE2F94">
              <w:rPr>
                <w:rStyle w:val="Collegamentoipertestuale"/>
                <w:rFonts w:asciiTheme="minorHAnsi" w:eastAsia="Arial" w:hAnsiTheme="minorHAnsi" w:cs="Arial"/>
                <w:noProof/>
                <w:lang w:eastAsia="en-US"/>
              </w:rPr>
              <w:t>9.4.</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Costi finanziabili e ammontare dei finanziamenti</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_Toc5114913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16</w:t>
            </w:r>
            <w:r w:rsidR="00EF3C09" w:rsidRPr="00FE2F94">
              <w:rPr>
                <w:rFonts w:asciiTheme="minorHAnsi" w:hAnsiTheme="minorHAnsi"/>
                <w:noProof/>
                <w:webHidden/>
              </w:rPr>
              <w:fldChar w:fldCharType="end"/>
            </w:r>
          </w:hyperlink>
        </w:p>
        <w:p w:rsidR="00EF3C09" w:rsidRPr="00FE2F94" w:rsidRDefault="00971F50" w:rsidP="00FE2F94">
          <w:pPr>
            <w:pStyle w:val="Sommario1"/>
            <w:rPr>
              <w:rFonts w:eastAsiaTheme="minorEastAsia" w:cstheme="minorBidi"/>
              <w:sz w:val="22"/>
              <w:szCs w:val="22"/>
            </w:rPr>
          </w:pPr>
          <w:hyperlink w:anchor="_Toc5114914" w:history="1">
            <w:r w:rsidR="00EF3C09" w:rsidRPr="00FE2F94">
              <w:rPr>
                <w:rStyle w:val="Collegamentoipertestuale"/>
              </w:rPr>
              <w:t>10.</w:t>
            </w:r>
            <w:r w:rsidR="00EF3C09" w:rsidRPr="00FE2F94">
              <w:rPr>
                <w:rFonts w:eastAsiaTheme="minorEastAsia" w:cstheme="minorBidi"/>
                <w:sz w:val="22"/>
                <w:szCs w:val="22"/>
              </w:rPr>
              <w:tab/>
            </w:r>
            <w:r w:rsidR="00EF3C09" w:rsidRPr="00FE2F94">
              <w:rPr>
                <w:rStyle w:val="Collegamentoipertestuale"/>
              </w:rPr>
              <w:t>CRITERI E PRIORITA’ DI PUNTEGGI</w:t>
            </w:r>
            <w:r w:rsidR="00EF3C09" w:rsidRPr="00FE2F94">
              <w:rPr>
                <w:webHidden/>
              </w:rPr>
              <w:tab/>
            </w:r>
            <w:r w:rsidR="00EF3C09" w:rsidRPr="00FE2F94">
              <w:rPr>
                <w:webHidden/>
              </w:rPr>
              <w:fldChar w:fldCharType="begin"/>
            </w:r>
            <w:r w:rsidR="00EF3C09" w:rsidRPr="00FE2F94">
              <w:rPr>
                <w:webHidden/>
              </w:rPr>
              <w:instrText xml:space="preserve"> PAGEREF _Toc5114914 \h </w:instrText>
            </w:r>
            <w:r w:rsidR="00EF3C09" w:rsidRPr="00FE2F94">
              <w:rPr>
                <w:webHidden/>
              </w:rPr>
            </w:r>
            <w:r w:rsidR="00EF3C09" w:rsidRPr="00FE2F94">
              <w:rPr>
                <w:webHidden/>
              </w:rPr>
              <w:fldChar w:fldCharType="separate"/>
            </w:r>
            <w:r w:rsidR="00305A1D">
              <w:rPr>
                <w:webHidden/>
              </w:rPr>
              <w:t>17</w:t>
            </w:r>
            <w:r w:rsidR="00EF3C09" w:rsidRPr="00FE2F94">
              <w:rPr>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15" w:history="1">
            <w:r w:rsidR="00EF3C09" w:rsidRPr="00FE2F94">
              <w:rPr>
                <w:rStyle w:val="Collegamentoipertestuale"/>
                <w:rFonts w:asciiTheme="minorHAnsi" w:eastAsia="Arial" w:hAnsiTheme="minorHAnsi" w:cs="Arial"/>
                <w:noProof/>
                <w:lang w:eastAsia="en-US"/>
              </w:rPr>
              <w:t>10.1.</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Punteggi</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_Toc5114915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17</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16" w:history="1">
            <w:r w:rsidR="00EF3C09" w:rsidRPr="00FE2F94">
              <w:rPr>
                <w:rStyle w:val="Collegamentoipertestuale"/>
                <w:rFonts w:asciiTheme="minorHAnsi" w:eastAsia="Arial" w:hAnsiTheme="minorHAnsi" w:cs="Arial"/>
                <w:noProof/>
                <w:lang w:eastAsia="en-US"/>
              </w:rPr>
              <w:t>10.2.</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Penalità</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_Toc5114916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19</w:t>
            </w:r>
            <w:r w:rsidR="00EF3C09" w:rsidRPr="00FE2F94">
              <w:rPr>
                <w:rFonts w:asciiTheme="minorHAnsi" w:hAnsiTheme="minorHAnsi"/>
                <w:noProof/>
                <w:webHidden/>
              </w:rPr>
              <w:fldChar w:fldCharType="end"/>
            </w:r>
          </w:hyperlink>
        </w:p>
        <w:p w:rsidR="00EF3C09" w:rsidRPr="00FE2F94" w:rsidRDefault="00971F50" w:rsidP="00FE2F94">
          <w:pPr>
            <w:pStyle w:val="Sommario1"/>
            <w:rPr>
              <w:rFonts w:eastAsiaTheme="minorEastAsia" w:cstheme="minorBidi"/>
              <w:sz w:val="22"/>
              <w:szCs w:val="22"/>
            </w:rPr>
          </w:pPr>
          <w:hyperlink w:anchor="_Toc5114917" w:history="1">
            <w:r w:rsidR="00EF3C09" w:rsidRPr="00FE2F94">
              <w:rPr>
                <w:rStyle w:val="Collegamentoipertestuale"/>
              </w:rPr>
              <w:t>11.</w:t>
            </w:r>
            <w:r w:rsidR="00EF3C09" w:rsidRPr="00FE2F94">
              <w:rPr>
                <w:rFonts w:eastAsiaTheme="minorEastAsia" w:cstheme="minorBidi"/>
                <w:sz w:val="22"/>
                <w:szCs w:val="22"/>
              </w:rPr>
              <w:tab/>
            </w:r>
            <w:r w:rsidR="00EF3C09" w:rsidRPr="00FE2F94">
              <w:rPr>
                <w:rStyle w:val="Collegamentoipertestuale"/>
              </w:rPr>
              <w:t>PRESENTAZIONE DELLE DOMANDE</w:t>
            </w:r>
            <w:r w:rsidR="00EF3C09" w:rsidRPr="00FE2F94">
              <w:rPr>
                <w:webHidden/>
              </w:rPr>
              <w:tab/>
            </w:r>
            <w:r w:rsidR="00EF3C09" w:rsidRPr="00FE2F94">
              <w:rPr>
                <w:webHidden/>
              </w:rPr>
              <w:fldChar w:fldCharType="begin"/>
            </w:r>
            <w:r w:rsidR="00EF3C09" w:rsidRPr="00FE2F94">
              <w:rPr>
                <w:webHidden/>
              </w:rPr>
              <w:instrText xml:space="preserve"> PAGEREF _Toc5114917 \h </w:instrText>
            </w:r>
            <w:r w:rsidR="00EF3C09" w:rsidRPr="00FE2F94">
              <w:rPr>
                <w:webHidden/>
              </w:rPr>
            </w:r>
            <w:r w:rsidR="00EF3C09" w:rsidRPr="00FE2F94">
              <w:rPr>
                <w:webHidden/>
              </w:rPr>
              <w:fldChar w:fldCharType="separate"/>
            </w:r>
            <w:r w:rsidR="00305A1D">
              <w:rPr>
                <w:webHidden/>
              </w:rPr>
              <w:t>19</w:t>
            </w:r>
            <w:r w:rsidR="00EF3C09" w:rsidRPr="00FE2F94">
              <w:rPr>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18" w:history="1">
            <w:r w:rsidR="00EF3C09" w:rsidRPr="00FE2F94">
              <w:rPr>
                <w:rStyle w:val="Collegamentoipertestuale"/>
                <w:rFonts w:asciiTheme="minorHAnsi" w:eastAsia="Arial" w:hAnsiTheme="minorHAnsi" w:cs="Arial"/>
                <w:noProof/>
                <w:lang w:eastAsia="en-US"/>
              </w:rPr>
              <w:t>11.1.</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Quando presentare la domanda</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_Toc5114918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19</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19" w:history="1">
            <w:r w:rsidR="00EF3C09" w:rsidRPr="00FE2F94">
              <w:rPr>
                <w:rStyle w:val="Collegamentoipertestuale"/>
                <w:rFonts w:asciiTheme="minorHAnsi" w:eastAsia="Arial" w:hAnsiTheme="minorHAnsi" w:cs="Arial"/>
                <w:noProof/>
                <w:lang w:eastAsia="en-US"/>
              </w:rPr>
              <w:t>11.2.</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A chi presentare la domanda</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_Toc5114919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19</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20" w:history="1">
            <w:r w:rsidR="00EF3C09" w:rsidRPr="00FE2F94">
              <w:rPr>
                <w:rStyle w:val="Collegamentoipertestuale"/>
                <w:rFonts w:asciiTheme="minorHAnsi" w:eastAsia="Arial" w:hAnsiTheme="minorHAnsi" w:cs="Arial"/>
                <w:noProof/>
                <w:lang w:eastAsia="en-US"/>
              </w:rPr>
              <w:t>11.3.</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Come presentare la domanda</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_Toc5114920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20</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21" w:history="1">
            <w:r w:rsidR="00EF3C09" w:rsidRPr="00FE2F94">
              <w:rPr>
                <w:rStyle w:val="Collegamentoipertestuale"/>
                <w:rFonts w:asciiTheme="minorHAnsi" w:eastAsia="Arial" w:hAnsiTheme="minorHAnsi" w:cs="Arial"/>
                <w:noProof/>
                <w:lang w:eastAsia="en-US"/>
              </w:rPr>
              <w:t>11.4.</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Documentazione da allegare alla domanda</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_Toc5114921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21</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22" w:history="1">
            <w:r w:rsidR="00EF3C09" w:rsidRPr="00FE2F94">
              <w:rPr>
                <w:rStyle w:val="Collegamentoipertestuale"/>
                <w:rFonts w:asciiTheme="minorHAnsi" w:eastAsia="Arial" w:hAnsiTheme="minorHAnsi" w:cs="Arial"/>
                <w:noProof/>
                <w:lang w:eastAsia="en-US"/>
              </w:rPr>
              <w:t>11.5.</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Pareri di compatibilità delle aree protette e siti natura 2000</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_Toc5114922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22</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23" w:history="1">
            <w:r w:rsidR="00EF3C09" w:rsidRPr="00FE2F94">
              <w:rPr>
                <w:rStyle w:val="Collegamentoipertestuale"/>
                <w:rFonts w:asciiTheme="minorHAnsi" w:eastAsia="Arial" w:hAnsiTheme="minorHAnsi" w:cs="Arial"/>
                <w:noProof/>
                <w:lang w:eastAsia="en-US"/>
              </w:rPr>
              <w:t>11.6.</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Domande incomplete e documentazione integrativa</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_Toc5114923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22</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24" w:history="1">
            <w:r w:rsidR="00EF3C09" w:rsidRPr="00FE2F94">
              <w:rPr>
                <w:rStyle w:val="Collegamentoipertestuale"/>
                <w:rFonts w:asciiTheme="minorHAnsi" w:eastAsia="Arial" w:hAnsiTheme="minorHAnsi" w:cs="Arial"/>
                <w:noProof/>
                <w:lang w:eastAsia="en-US"/>
              </w:rPr>
              <w:t>11.7.</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Errori sanabili</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_Toc5114924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23</w:t>
            </w:r>
            <w:r w:rsidR="00EF3C09" w:rsidRPr="00FE2F94">
              <w:rPr>
                <w:rFonts w:asciiTheme="minorHAnsi" w:hAnsiTheme="minorHAnsi"/>
                <w:noProof/>
                <w:webHidden/>
              </w:rPr>
              <w:fldChar w:fldCharType="end"/>
            </w:r>
          </w:hyperlink>
        </w:p>
        <w:p w:rsidR="00EF3C09" w:rsidRPr="00FE2F94" w:rsidRDefault="00971F50" w:rsidP="00FE2F94">
          <w:pPr>
            <w:pStyle w:val="Sommario1"/>
            <w:rPr>
              <w:rFonts w:eastAsiaTheme="minorEastAsia" w:cstheme="minorBidi"/>
              <w:sz w:val="22"/>
              <w:szCs w:val="22"/>
            </w:rPr>
          </w:pPr>
          <w:hyperlink w:anchor="_Toc5114925" w:history="1">
            <w:r w:rsidR="00EF3C09" w:rsidRPr="00FE2F94">
              <w:rPr>
                <w:rStyle w:val="Collegamentoipertestuale"/>
              </w:rPr>
              <w:t>12.</w:t>
            </w:r>
            <w:r w:rsidR="00EF3C09" w:rsidRPr="00FE2F94">
              <w:rPr>
                <w:rFonts w:eastAsiaTheme="minorEastAsia" w:cstheme="minorBidi"/>
                <w:sz w:val="22"/>
                <w:szCs w:val="22"/>
              </w:rPr>
              <w:tab/>
            </w:r>
            <w:r w:rsidR="00EF3C09" w:rsidRPr="00FE2F94">
              <w:rPr>
                <w:rStyle w:val="Collegamentoipertestuale"/>
              </w:rPr>
              <w:t>ISTRUTTORIA DELLE DOMANDE</w:t>
            </w:r>
            <w:r w:rsidR="00EF3C09" w:rsidRPr="00FE2F94">
              <w:rPr>
                <w:webHidden/>
              </w:rPr>
              <w:tab/>
            </w:r>
            <w:r w:rsidR="00EF3C09" w:rsidRPr="00FE2F94">
              <w:rPr>
                <w:webHidden/>
              </w:rPr>
              <w:fldChar w:fldCharType="begin"/>
            </w:r>
            <w:r w:rsidR="00EF3C09" w:rsidRPr="00FE2F94">
              <w:rPr>
                <w:webHidden/>
              </w:rPr>
              <w:instrText xml:space="preserve"> PAGEREF _Toc5114925 \h </w:instrText>
            </w:r>
            <w:r w:rsidR="00EF3C09" w:rsidRPr="00FE2F94">
              <w:rPr>
                <w:webHidden/>
              </w:rPr>
            </w:r>
            <w:r w:rsidR="00EF3C09" w:rsidRPr="00FE2F94">
              <w:rPr>
                <w:webHidden/>
              </w:rPr>
              <w:fldChar w:fldCharType="separate"/>
            </w:r>
            <w:r w:rsidR="00305A1D">
              <w:rPr>
                <w:webHidden/>
              </w:rPr>
              <w:t>23</w:t>
            </w:r>
            <w:r w:rsidR="00EF3C09" w:rsidRPr="00FE2F94">
              <w:rPr>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26" w:history="1">
            <w:r w:rsidR="00EF3C09" w:rsidRPr="00FE2F94">
              <w:rPr>
                <w:rStyle w:val="Collegamentoipertestuale"/>
                <w:rFonts w:asciiTheme="minorHAnsi" w:eastAsia="Arial" w:hAnsiTheme="minorHAnsi" w:cs="Arial"/>
                <w:noProof/>
                <w:lang w:eastAsia="en-US"/>
              </w:rPr>
              <w:t>12.1.</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Comunicazione dell’esito dell’istruttoria al richiedente</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_Toc5114926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24</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27" w:history="1">
            <w:r w:rsidR="00EF3C09" w:rsidRPr="00FE2F94">
              <w:rPr>
                <w:rStyle w:val="Collegamentoipertestuale"/>
                <w:rFonts w:asciiTheme="minorHAnsi" w:eastAsia="Arial" w:hAnsiTheme="minorHAnsi" w:cs="Arial"/>
                <w:noProof/>
                <w:lang w:eastAsia="en-US"/>
              </w:rPr>
              <w:t>12.2.</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Richieste di riesame</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_Toc5114927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24</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28" w:history="1">
            <w:r w:rsidR="00EF3C09" w:rsidRPr="00FE2F94">
              <w:rPr>
                <w:rStyle w:val="Collegamentoipertestuale"/>
                <w:rFonts w:asciiTheme="minorHAnsi" w:eastAsia="Arial" w:hAnsiTheme="minorHAnsi" w:cs="Arial"/>
                <w:noProof/>
                <w:lang w:eastAsia="en-US"/>
              </w:rPr>
              <w:t>12.3.</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Chiusura dell’istruttoria</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_Toc5114928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24</w:t>
            </w:r>
            <w:r w:rsidR="00EF3C09" w:rsidRPr="00FE2F94">
              <w:rPr>
                <w:rFonts w:asciiTheme="minorHAnsi" w:hAnsiTheme="minorHAnsi"/>
                <w:noProof/>
                <w:webHidden/>
              </w:rPr>
              <w:fldChar w:fldCharType="end"/>
            </w:r>
          </w:hyperlink>
        </w:p>
        <w:p w:rsidR="00EF3C09" w:rsidRPr="00FE2F94" w:rsidRDefault="00971F50" w:rsidP="00FE2F94">
          <w:pPr>
            <w:pStyle w:val="Sommario1"/>
            <w:rPr>
              <w:rFonts w:eastAsiaTheme="minorEastAsia" w:cstheme="minorBidi"/>
              <w:sz w:val="22"/>
              <w:szCs w:val="22"/>
            </w:rPr>
          </w:pPr>
          <w:hyperlink w:anchor="_Toc5114929" w:history="1">
            <w:r w:rsidR="00EF3C09" w:rsidRPr="00FE2F94">
              <w:rPr>
                <w:rStyle w:val="Collegamentoipertestuale"/>
              </w:rPr>
              <w:t>13.</w:t>
            </w:r>
            <w:r w:rsidR="00EF3C09" w:rsidRPr="00FE2F94">
              <w:rPr>
                <w:rFonts w:eastAsiaTheme="minorEastAsia" w:cstheme="minorBidi"/>
                <w:sz w:val="22"/>
                <w:szCs w:val="22"/>
              </w:rPr>
              <w:tab/>
            </w:r>
            <w:r w:rsidR="00EF3C09" w:rsidRPr="00FE2F94">
              <w:rPr>
                <w:rStyle w:val="Collegamentoipertestuale"/>
              </w:rPr>
              <w:t>GRADUATORIE DELLE DOMANDE</w:t>
            </w:r>
            <w:r w:rsidR="00EF3C09" w:rsidRPr="00FE2F94">
              <w:rPr>
                <w:webHidden/>
              </w:rPr>
              <w:tab/>
            </w:r>
            <w:r w:rsidR="00EF3C09" w:rsidRPr="00FE2F94">
              <w:rPr>
                <w:webHidden/>
              </w:rPr>
              <w:fldChar w:fldCharType="begin"/>
            </w:r>
            <w:r w:rsidR="00EF3C09" w:rsidRPr="00FE2F94">
              <w:rPr>
                <w:webHidden/>
              </w:rPr>
              <w:instrText xml:space="preserve"> PAGEREF _Toc5114929 \h </w:instrText>
            </w:r>
            <w:r w:rsidR="00EF3C09" w:rsidRPr="00FE2F94">
              <w:rPr>
                <w:webHidden/>
              </w:rPr>
            </w:r>
            <w:r w:rsidR="00EF3C09" w:rsidRPr="00FE2F94">
              <w:rPr>
                <w:webHidden/>
              </w:rPr>
              <w:fldChar w:fldCharType="separate"/>
            </w:r>
            <w:r w:rsidR="00305A1D">
              <w:rPr>
                <w:webHidden/>
              </w:rPr>
              <w:t>25</w:t>
            </w:r>
            <w:r w:rsidR="00EF3C09" w:rsidRPr="00FE2F94">
              <w:rPr>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30" w:history="1">
            <w:r w:rsidR="00EF3C09" w:rsidRPr="00FE2F94">
              <w:rPr>
                <w:rStyle w:val="Collegamentoipertestuale"/>
                <w:rFonts w:asciiTheme="minorHAnsi" w:eastAsia="Arial" w:hAnsiTheme="minorHAnsi" w:cs="Arial"/>
                <w:noProof/>
                <w:lang w:eastAsia="en-US"/>
              </w:rPr>
              <w:t>13.1.</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Finanziamento delle domande ammesse</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_Toc5114930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25</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31" w:history="1">
            <w:r w:rsidR="00EF3C09" w:rsidRPr="00FE2F94">
              <w:rPr>
                <w:rStyle w:val="Collegamentoipertestuale"/>
                <w:rFonts w:asciiTheme="minorHAnsi" w:eastAsia="Arial" w:hAnsiTheme="minorHAnsi" w:cs="Arial"/>
                <w:noProof/>
                <w:lang w:eastAsia="en-US"/>
              </w:rPr>
              <w:t>13.2.</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Comunicazione ammissione/non ammissione a finanziamento dei richiedenti</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_Toc5114931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26</w:t>
            </w:r>
            <w:r w:rsidR="00EF3C09" w:rsidRPr="00FE2F94">
              <w:rPr>
                <w:rFonts w:asciiTheme="minorHAnsi" w:hAnsiTheme="minorHAnsi"/>
                <w:noProof/>
                <w:webHidden/>
              </w:rPr>
              <w:fldChar w:fldCharType="end"/>
            </w:r>
          </w:hyperlink>
        </w:p>
        <w:p w:rsidR="00EF3C09" w:rsidRPr="00FE2F94" w:rsidRDefault="00971F50" w:rsidP="00FE2F94">
          <w:pPr>
            <w:pStyle w:val="Sommario1"/>
            <w:rPr>
              <w:rFonts w:eastAsiaTheme="minorEastAsia" w:cstheme="minorBidi"/>
              <w:sz w:val="22"/>
              <w:szCs w:val="22"/>
            </w:rPr>
          </w:pPr>
          <w:hyperlink w:anchor="_Toc5114932" w:history="1">
            <w:r w:rsidR="00EF3C09" w:rsidRPr="00FE2F94">
              <w:rPr>
                <w:rStyle w:val="Collegamentoipertestuale"/>
              </w:rPr>
              <w:t>14.</w:t>
            </w:r>
            <w:r w:rsidR="00EF3C09" w:rsidRPr="00FE2F94">
              <w:rPr>
                <w:rFonts w:eastAsiaTheme="minorEastAsia" w:cstheme="minorBidi"/>
                <w:sz w:val="22"/>
                <w:szCs w:val="22"/>
              </w:rPr>
              <w:tab/>
            </w:r>
            <w:r w:rsidR="00EF3C09" w:rsidRPr="00FE2F94">
              <w:rPr>
                <w:rStyle w:val="Collegamentoipertestuale"/>
              </w:rPr>
              <w:t>ESECUZIONE LAVORI E ACQUISTO DI DOTAZIONI</w:t>
            </w:r>
            <w:r w:rsidR="00EF3C09" w:rsidRPr="00FE2F94">
              <w:rPr>
                <w:webHidden/>
              </w:rPr>
              <w:tab/>
            </w:r>
            <w:r w:rsidR="00EF3C09" w:rsidRPr="00FE2F94">
              <w:rPr>
                <w:webHidden/>
              </w:rPr>
              <w:fldChar w:fldCharType="begin"/>
            </w:r>
            <w:r w:rsidR="00EF3C09" w:rsidRPr="00FE2F94">
              <w:rPr>
                <w:webHidden/>
              </w:rPr>
              <w:instrText xml:space="preserve"> PAGEREF _Toc5114932 \h </w:instrText>
            </w:r>
            <w:r w:rsidR="00EF3C09" w:rsidRPr="00FE2F94">
              <w:rPr>
                <w:webHidden/>
              </w:rPr>
            </w:r>
            <w:r w:rsidR="00EF3C09" w:rsidRPr="00FE2F94">
              <w:rPr>
                <w:webHidden/>
              </w:rPr>
              <w:fldChar w:fldCharType="separate"/>
            </w:r>
            <w:r w:rsidR="00305A1D">
              <w:rPr>
                <w:webHidden/>
              </w:rPr>
              <w:t>26</w:t>
            </w:r>
            <w:r w:rsidR="00EF3C09" w:rsidRPr="00FE2F94">
              <w:rPr>
                <w:webHidden/>
              </w:rPr>
              <w:fldChar w:fldCharType="end"/>
            </w:r>
          </w:hyperlink>
        </w:p>
        <w:p w:rsidR="00EF3C09" w:rsidRPr="00FE2F94" w:rsidRDefault="00971F50" w:rsidP="00FE2F94">
          <w:pPr>
            <w:pStyle w:val="Sommario1"/>
            <w:rPr>
              <w:rFonts w:eastAsiaTheme="minorEastAsia" w:cstheme="minorBidi"/>
              <w:sz w:val="22"/>
              <w:szCs w:val="22"/>
            </w:rPr>
          </w:pPr>
          <w:hyperlink w:anchor="_Toc5114933" w:history="1">
            <w:r w:rsidR="00EF3C09" w:rsidRPr="00FE2F94">
              <w:rPr>
                <w:rStyle w:val="Collegamentoipertestuale"/>
              </w:rPr>
              <w:t>15.</w:t>
            </w:r>
            <w:r w:rsidR="00EF3C09" w:rsidRPr="00FE2F94">
              <w:rPr>
                <w:rFonts w:eastAsiaTheme="minorEastAsia" w:cstheme="minorBidi"/>
                <w:sz w:val="22"/>
                <w:szCs w:val="22"/>
              </w:rPr>
              <w:tab/>
            </w:r>
            <w:r w:rsidR="00EF3C09" w:rsidRPr="00FE2F94">
              <w:rPr>
                <w:rStyle w:val="Collegamentoipertestuale"/>
              </w:rPr>
              <w:t>PROROGHE</w:t>
            </w:r>
            <w:r w:rsidR="00EF3C09" w:rsidRPr="00FE2F94">
              <w:rPr>
                <w:webHidden/>
              </w:rPr>
              <w:tab/>
            </w:r>
            <w:r w:rsidR="00EF3C09" w:rsidRPr="00FE2F94">
              <w:rPr>
                <w:webHidden/>
              </w:rPr>
              <w:fldChar w:fldCharType="begin"/>
            </w:r>
            <w:r w:rsidR="00EF3C09" w:rsidRPr="00FE2F94">
              <w:rPr>
                <w:webHidden/>
              </w:rPr>
              <w:instrText xml:space="preserve"> PAGEREF _Toc5114933 \h </w:instrText>
            </w:r>
            <w:r w:rsidR="00EF3C09" w:rsidRPr="00FE2F94">
              <w:rPr>
                <w:webHidden/>
              </w:rPr>
            </w:r>
            <w:r w:rsidR="00EF3C09" w:rsidRPr="00FE2F94">
              <w:rPr>
                <w:webHidden/>
              </w:rPr>
              <w:fldChar w:fldCharType="separate"/>
            </w:r>
            <w:r w:rsidR="00305A1D">
              <w:rPr>
                <w:webHidden/>
              </w:rPr>
              <w:t>26</w:t>
            </w:r>
            <w:r w:rsidR="00EF3C09" w:rsidRPr="00FE2F94">
              <w:rPr>
                <w:webHidden/>
              </w:rPr>
              <w:fldChar w:fldCharType="end"/>
            </w:r>
          </w:hyperlink>
        </w:p>
        <w:p w:rsidR="00EF3C09" w:rsidRPr="00FE2F94" w:rsidRDefault="00971F50" w:rsidP="00FE2F94">
          <w:pPr>
            <w:pStyle w:val="Sommario1"/>
            <w:rPr>
              <w:rFonts w:eastAsiaTheme="minorEastAsia" w:cstheme="minorBidi"/>
              <w:sz w:val="22"/>
              <w:szCs w:val="22"/>
            </w:rPr>
          </w:pPr>
          <w:hyperlink w:anchor="_Toc5114934" w:history="1">
            <w:r w:rsidR="00EF3C09" w:rsidRPr="00FE2F94">
              <w:rPr>
                <w:rStyle w:val="Collegamentoipertestuale"/>
              </w:rPr>
              <w:t>16.</w:t>
            </w:r>
            <w:r w:rsidR="00EF3C09" w:rsidRPr="00FE2F94">
              <w:rPr>
                <w:rFonts w:eastAsiaTheme="minorEastAsia" w:cstheme="minorBidi"/>
                <w:sz w:val="22"/>
                <w:szCs w:val="22"/>
              </w:rPr>
              <w:tab/>
            </w:r>
            <w:r w:rsidR="00EF3C09" w:rsidRPr="00FE2F94">
              <w:rPr>
                <w:rStyle w:val="Collegamentoipertestuale"/>
              </w:rPr>
              <w:t>VARIANTI</w:t>
            </w:r>
            <w:r w:rsidR="00EF3C09" w:rsidRPr="00FE2F94">
              <w:rPr>
                <w:webHidden/>
              </w:rPr>
              <w:tab/>
            </w:r>
            <w:r w:rsidR="00EF3C09" w:rsidRPr="00FE2F94">
              <w:rPr>
                <w:webHidden/>
              </w:rPr>
              <w:fldChar w:fldCharType="begin"/>
            </w:r>
            <w:r w:rsidR="00EF3C09" w:rsidRPr="00FE2F94">
              <w:rPr>
                <w:webHidden/>
              </w:rPr>
              <w:instrText xml:space="preserve"> PAGEREF _Toc5114934 \h </w:instrText>
            </w:r>
            <w:r w:rsidR="00EF3C09" w:rsidRPr="00FE2F94">
              <w:rPr>
                <w:webHidden/>
              </w:rPr>
            </w:r>
            <w:r w:rsidR="00EF3C09" w:rsidRPr="00FE2F94">
              <w:rPr>
                <w:webHidden/>
              </w:rPr>
              <w:fldChar w:fldCharType="separate"/>
            </w:r>
            <w:r w:rsidR="00305A1D">
              <w:rPr>
                <w:webHidden/>
              </w:rPr>
              <w:t>27</w:t>
            </w:r>
            <w:r w:rsidR="00EF3C09" w:rsidRPr="00FE2F94">
              <w:rPr>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35" w:history="1">
            <w:r w:rsidR="00EF3C09" w:rsidRPr="00FE2F94">
              <w:rPr>
                <w:rStyle w:val="Collegamentoipertestuale"/>
                <w:rFonts w:asciiTheme="minorHAnsi" w:eastAsia="Arial" w:hAnsiTheme="minorHAnsi" w:cs="Arial"/>
                <w:noProof/>
                <w:lang w:eastAsia="en-US"/>
              </w:rPr>
              <w:t>16.1.</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Definizione di varianti</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_Toc5114935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27</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36" w:history="1">
            <w:r w:rsidR="00EF3C09" w:rsidRPr="00FE2F94">
              <w:rPr>
                <w:rStyle w:val="Collegamentoipertestuale"/>
                <w:rFonts w:asciiTheme="minorHAnsi" w:eastAsia="Arial" w:hAnsiTheme="minorHAnsi" w:cs="Arial"/>
                <w:noProof/>
                <w:lang w:eastAsia="en-US"/>
              </w:rPr>
              <w:t>16.2.</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Quando richiedere la variante</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_Toc5114936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27</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37" w:history="1">
            <w:r w:rsidR="00EF3C09" w:rsidRPr="00FE2F94">
              <w:rPr>
                <w:rStyle w:val="Collegamentoipertestuale"/>
                <w:rFonts w:asciiTheme="minorHAnsi" w:eastAsia="Arial" w:hAnsiTheme="minorHAnsi" w:cs="Arial"/>
                <w:noProof/>
                <w:lang w:eastAsia="en-US"/>
              </w:rPr>
              <w:t>16.3.</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Presentazione della domanda di variante</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_Toc5114937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27</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38" w:history="1">
            <w:r w:rsidR="00EF3C09" w:rsidRPr="00FE2F94">
              <w:rPr>
                <w:rStyle w:val="Collegamentoipertestuale"/>
                <w:rFonts w:asciiTheme="minorHAnsi" w:eastAsia="Arial" w:hAnsiTheme="minorHAnsi" w:cs="Arial"/>
                <w:noProof/>
                <w:lang w:eastAsia="en-US"/>
              </w:rPr>
              <w:t>16.4.</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Istruttoria della domanda di variante</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_Toc5114938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28</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39" w:history="1">
            <w:r w:rsidR="00EF3C09" w:rsidRPr="00FE2F94">
              <w:rPr>
                <w:rStyle w:val="Collegamentoipertestuale"/>
                <w:rFonts w:asciiTheme="minorHAnsi" w:eastAsia="Arial" w:hAnsiTheme="minorHAnsi" w:cs="Arial"/>
                <w:noProof/>
                <w:lang w:eastAsia="en-US"/>
              </w:rPr>
              <w:t>16.5.</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Cambio del beneficiario</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_Toc5114939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28</w:t>
            </w:r>
            <w:r w:rsidR="00EF3C09" w:rsidRPr="00FE2F94">
              <w:rPr>
                <w:rFonts w:asciiTheme="minorHAnsi" w:hAnsiTheme="minorHAnsi"/>
                <w:noProof/>
                <w:webHidden/>
              </w:rPr>
              <w:fldChar w:fldCharType="end"/>
            </w:r>
          </w:hyperlink>
        </w:p>
        <w:p w:rsidR="00EF3C09" w:rsidRPr="00FE2F94" w:rsidRDefault="00971F50" w:rsidP="00FE2F94">
          <w:pPr>
            <w:pStyle w:val="Sommario1"/>
            <w:rPr>
              <w:rFonts w:eastAsiaTheme="minorEastAsia" w:cstheme="minorBidi"/>
              <w:sz w:val="22"/>
              <w:szCs w:val="22"/>
            </w:rPr>
          </w:pPr>
          <w:hyperlink w:anchor="_Toc5114940" w:history="1">
            <w:r w:rsidR="00EF3C09" w:rsidRPr="00FE2F94">
              <w:rPr>
                <w:rStyle w:val="Collegamentoipertestuale"/>
              </w:rPr>
              <w:t>17.</w:t>
            </w:r>
            <w:r w:rsidR="00EF3C09" w:rsidRPr="00FE2F94">
              <w:rPr>
                <w:rFonts w:eastAsiaTheme="minorEastAsia" w:cstheme="minorBidi"/>
                <w:sz w:val="22"/>
                <w:szCs w:val="22"/>
              </w:rPr>
              <w:tab/>
            </w:r>
            <w:r w:rsidR="00EF3C09" w:rsidRPr="00FE2F94">
              <w:rPr>
                <w:rStyle w:val="Collegamentoipertestuale"/>
              </w:rPr>
              <w:t>ACCERTAMENTO FINALE DEI LAVORI E LIQUIDAZIONE</w:t>
            </w:r>
            <w:r w:rsidR="00EF3C09" w:rsidRPr="00FE2F94">
              <w:rPr>
                <w:webHidden/>
              </w:rPr>
              <w:tab/>
            </w:r>
            <w:r w:rsidR="00EF3C09" w:rsidRPr="00FE2F94">
              <w:rPr>
                <w:webHidden/>
              </w:rPr>
              <w:fldChar w:fldCharType="begin"/>
            </w:r>
            <w:r w:rsidR="00EF3C09" w:rsidRPr="00FE2F94">
              <w:rPr>
                <w:webHidden/>
              </w:rPr>
              <w:instrText xml:space="preserve"> PAGEREF _Toc5114940 \h </w:instrText>
            </w:r>
            <w:r w:rsidR="00EF3C09" w:rsidRPr="00FE2F94">
              <w:rPr>
                <w:webHidden/>
              </w:rPr>
            </w:r>
            <w:r w:rsidR="00EF3C09" w:rsidRPr="00FE2F94">
              <w:rPr>
                <w:webHidden/>
              </w:rPr>
              <w:fldChar w:fldCharType="separate"/>
            </w:r>
            <w:r w:rsidR="00305A1D">
              <w:rPr>
                <w:webHidden/>
              </w:rPr>
              <w:t>29</w:t>
            </w:r>
            <w:r w:rsidR="00EF3C09" w:rsidRPr="00FE2F94">
              <w:rPr>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41" w:history="1">
            <w:r w:rsidR="00EF3C09" w:rsidRPr="00FE2F94">
              <w:rPr>
                <w:rStyle w:val="Collegamentoipertestuale"/>
                <w:rFonts w:asciiTheme="minorHAnsi" w:eastAsia="Arial" w:hAnsiTheme="minorHAnsi" w:cs="Arial"/>
                <w:noProof/>
                <w:lang w:eastAsia="en-US"/>
              </w:rPr>
              <w:t>17.1.</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Allegati alla domanda di pagamento da parte di beneficiari privati</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_Toc5114941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30</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42" w:history="1">
            <w:r w:rsidR="00EF3C09" w:rsidRPr="00FE2F94">
              <w:rPr>
                <w:rStyle w:val="Collegamentoipertestuale"/>
                <w:rFonts w:asciiTheme="minorHAnsi" w:eastAsia="Arial" w:hAnsiTheme="minorHAnsi" w:cs="Arial"/>
                <w:noProof/>
                <w:lang w:eastAsia="en-US"/>
              </w:rPr>
              <w:t>17.2.</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Allegati alla domanda di pagamento da parte di beneficiari pubblici</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_Toc5114942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30</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43" w:history="1">
            <w:r w:rsidR="00EF3C09" w:rsidRPr="00FE2F94">
              <w:rPr>
                <w:rStyle w:val="Collegamentoipertestuale"/>
                <w:rFonts w:asciiTheme="minorHAnsi" w:eastAsia="Arial" w:hAnsiTheme="minorHAnsi" w:cs="Arial"/>
                <w:noProof/>
                <w:lang w:eastAsia="en-US"/>
              </w:rPr>
              <w:t>17.3.</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Controlli amministrativi e tecnici per l’accertamento dei lavori</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_Toc5114943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30</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44" w:history="1">
            <w:r w:rsidR="00EF3C09" w:rsidRPr="00FE2F94">
              <w:rPr>
                <w:rStyle w:val="Collegamentoipertestuale"/>
                <w:rFonts w:asciiTheme="minorHAnsi" w:eastAsia="Arial" w:hAnsiTheme="minorHAnsi" w:cs="Arial"/>
                <w:noProof/>
                <w:lang w:eastAsia="en-US"/>
              </w:rPr>
              <w:t>17.4.</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Verifica del rispetto delle norme di tutela della salute e sicurezza sul lavoro</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_Toc5114944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31</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45" w:history="1">
            <w:r w:rsidR="00EF3C09" w:rsidRPr="00FE2F94">
              <w:rPr>
                <w:rStyle w:val="Collegamentoipertestuale"/>
                <w:rFonts w:asciiTheme="minorHAnsi" w:eastAsia="Arial" w:hAnsiTheme="minorHAnsi" w:cs="Arial"/>
                <w:noProof/>
                <w:lang w:eastAsia="en-US"/>
              </w:rPr>
              <w:t>17.5.</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Liquidazione del contributo</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_Toc5114945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31</w:t>
            </w:r>
            <w:r w:rsidR="00EF3C09" w:rsidRPr="00FE2F94">
              <w:rPr>
                <w:rFonts w:asciiTheme="minorHAnsi" w:hAnsiTheme="minorHAnsi"/>
                <w:noProof/>
                <w:webHidden/>
              </w:rPr>
              <w:fldChar w:fldCharType="end"/>
            </w:r>
          </w:hyperlink>
        </w:p>
        <w:p w:rsidR="00EF3C09" w:rsidRPr="00FE2F94" w:rsidRDefault="00971F50" w:rsidP="00FE2F94">
          <w:pPr>
            <w:pStyle w:val="Sommario1"/>
            <w:rPr>
              <w:rFonts w:eastAsiaTheme="minorEastAsia" w:cstheme="minorBidi"/>
              <w:sz w:val="22"/>
              <w:szCs w:val="22"/>
            </w:rPr>
          </w:pPr>
          <w:hyperlink w:anchor="_Toc5114946" w:history="1">
            <w:r w:rsidR="00EF3C09" w:rsidRPr="00FE2F94">
              <w:rPr>
                <w:rStyle w:val="Collegamentoipertestuale"/>
              </w:rPr>
              <w:t>18.</w:t>
            </w:r>
            <w:r w:rsidR="00EF3C09" w:rsidRPr="00FE2F94">
              <w:rPr>
                <w:rFonts w:eastAsiaTheme="minorEastAsia" w:cstheme="minorBidi"/>
                <w:sz w:val="22"/>
                <w:szCs w:val="22"/>
              </w:rPr>
              <w:tab/>
            </w:r>
            <w:r w:rsidR="00EF3C09" w:rsidRPr="00FE2F94">
              <w:rPr>
                <w:rStyle w:val="Collegamentoipertestuale"/>
              </w:rPr>
              <w:t>IMPEGNI DEI BENEFICIARI</w:t>
            </w:r>
            <w:r w:rsidR="00EF3C09" w:rsidRPr="00FE2F94">
              <w:rPr>
                <w:webHidden/>
              </w:rPr>
              <w:tab/>
            </w:r>
            <w:r w:rsidR="00EF3C09" w:rsidRPr="00FE2F94">
              <w:rPr>
                <w:webHidden/>
              </w:rPr>
              <w:fldChar w:fldCharType="begin"/>
            </w:r>
            <w:r w:rsidR="00EF3C09" w:rsidRPr="00FE2F94">
              <w:rPr>
                <w:webHidden/>
              </w:rPr>
              <w:instrText xml:space="preserve"> PAGEREF _Toc5114946 \h </w:instrText>
            </w:r>
            <w:r w:rsidR="00EF3C09" w:rsidRPr="00FE2F94">
              <w:rPr>
                <w:webHidden/>
              </w:rPr>
            </w:r>
            <w:r w:rsidR="00EF3C09" w:rsidRPr="00FE2F94">
              <w:rPr>
                <w:webHidden/>
              </w:rPr>
              <w:fldChar w:fldCharType="separate"/>
            </w:r>
            <w:r w:rsidR="00305A1D">
              <w:rPr>
                <w:webHidden/>
              </w:rPr>
              <w:t>32</w:t>
            </w:r>
            <w:r w:rsidR="00EF3C09" w:rsidRPr="00FE2F94">
              <w:rPr>
                <w:webHidden/>
              </w:rPr>
              <w:fldChar w:fldCharType="end"/>
            </w:r>
          </w:hyperlink>
        </w:p>
        <w:p w:rsidR="00EF3C09" w:rsidRPr="00FE2F94" w:rsidRDefault="00971F50" w:rsidP="00FE2F94">
          <w:pPr>
            <w:pStyle w:val="Sommario1"/>
            <w:rPr>
              <w:rFonts w:eastAsiaTheme="minorEastAsia" w:cstheme="minorBidi"/>
              <w:sz w:val="22"/>
              <w:szCs w:val="22"/>
            </w:rPr>
          </w:pPr>
          <w:hyperlink w:anchor="_Toc5114947" w:history="1">
            <w:r w:rsidR="00EF3C09" w:rsidRPr="00FE2F94">
              <w:rPr>
                <w:rStyle w:val="Collegamentoipertestuale"/>
              </w:rPr>
              <w:t>19.</w:t>
            </w:r>
            <w:r w:rsidR="00EF3C09" w:rsidRPr="00FE2F94">
              <w:rPr>
                <w:rFonts w:eastAsiaTheme="minorEastAsia" w:cstheme="minorBidi"/>
                <w:sz w:val="22"/>
                <w:szCs w:val="22"/>
              </w:rPr>
              <w:tab/>
            </w:r>
            <w:r w:rsidR="00EF3C09" w:rsidRPr="00FE2F94">
              <w:rPr>
                <w:rStyle w:val="Collegamentoipertestuale"/>
              </w:rPr>
              <w:t>MONITORAGGIO</w:t>
            </w:r>
            <w:r w:rsidR="00EF3C09" w:rsidRPr="00FE2F94">
              <w:rPr>
                <w:webHidden/>
              </w:rPr>
              <w:tab/>
            </w:r>
            <w:r w:rsidR="00EF3C09" w:rsidRPr="00FE2F94">
              <w:rPr>
                <w:webHidden/>
              </w:rPr>
              <w:fldChar w:fldCharType="begin"/>
            </w:r>
            <w:r w:rsidR="00EF3C09" w:rsidRPr="00FE2F94">
              <w:rPr>
                <w:webHidden/>
              </w:rPr>
              <w:instrText xml:space="preserve"> PAGEREF _Toc5114947 \h </w:instrText>
            </w:r>
            <w:r w:rsidR="00EF3C09" w:rsidRPr="00FE2F94">
              <w:rPr>
                <w:webHidden/>
              </w:rPr>
            </w:r>
            <w:r w:rsidR="00EF3C09" w:rsidRPr="00FE2F94">
              <w:rPr>
                <w:webHidden/>
              </w:rPr>
              <w:fldChar w:fldCharType="separate"/>
            </w:r>
            <w:r w:rsidR="00305A1D">
              <w:rPr>
                <w:webHidden/>
              </w:rPr>
              <w:t>32</w:t>
            </w:r>
            <w:r w:rsidR="00EF3C09" w:rsidRPr="00FE2F94">
              <w:rPr>
                <w:webHidden/>
              </w:rPr>
              <w:fldChar w:fldCharType="end"/>
            </w:r>
          </w:hyperlink>
        </w:p>
        <w:p w:rsidR="00EF3C09" w:rsidRPr="00FE2F94" w:rsidRDefault="00971F50" w:rsidP="00FE2F94">
          <w:pPr>
            <w:pStyle w:val="Sommario1"/>
            <w:rPr>
              <w:rFonts w:eastAsiaTheme="minorEastAsia" w:cstheme="minorBidi"/>
              <w:sz w:val="22"/>
              <w:szCs w:val="22"/>
            </w:rPr>
          </w:pPr>
          <w:hyperlink w:anchor="_Toc5114948" w:history="1">
            <w:r w:rsidR="00EF3C09" w:rsidRPr="00FE2F94">
              <w:rPr>
                <w:rStyle w:val="Collegamentoipertestuale"/>
              </w:rPr>
              <w:t>20.</w:t>
            </w:r>
            <w:r w:rsidR="00EF3C09" w:rsidRPr="00FE2F94">
              <w:rPr>
                <w:rFonts w:eastAsiaTheme="minorEastAsia" w:cstheme="minorBidi"/>
                <w:sz w:val="22"/>
                <w:szCs w:val="22"/>
              </w:rPr>
              <w:tab/>
            </w:r>
            <w:r w:rsidR="00EF3C09" w:rsidRPr="00FE2F94">
              <w:rPr>
                <w:rStyle w:val="Collegamentoipertestuale"/>
              </w:rPr>
              <w:t>REVOCA</w:t>
            </w:r>
            <w:r w:rsidR="00EF3C09" w:rsidRPr="00FE2F94">
              <w:rPr>
                <w:webHidden/>
              </w:rPr>
              <w:tab/>
            </w:r>
            <w:r w:rsidR="00EF3C09" w:rsidRPr="00FE2F94">
              <w:rPr>
                <w:webHidden/>
              </w:rPr>
              <w:fldChar w:fldCharType="begin"/>
            </w:r>
            <w:r w:rsidR="00EF3C09" w:rsidRPr="00FE2F94">
              <w:rPr>
                <w:webHidden/>
              </w:rPr>
              <w:instrText xml:space="preserve"> PAGEREF _Toc5114948 \h </w:instrText>
            </w:r>
            <w:r w:rsidR="00EF3C09" w:rsidRPr="00FE2F94">
              <w:rPr>
                <w:webHidden/>
              </w:rPr>
            </w:r>
            <w:r w:rsidR="00EF3C09" w:rsidRPr="00FE2F94">
              <w:rPr>
                <w:webHidden/>
              </w:rPr>
              <w:fldChar w:fldCharType="separate"/>
            </w:r>
            <w:r w:rsidR="00305A1D">
              <w:rPr>
                <w:webHidden/>
              </w:rPr>
              <w:t>32</w:t>
            </w:r>
            <w:r w:rsidR="00EF3C09" w:rsidRPr="00FE2F94">
              <w:rPr>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49" w:history="1">
            <w:r w:rsidR="00EF3C09" w:rsidRPr="00FE2F94">
              <w:rPr>
                <w:rStyle w:val="Collegamentoipertestuale"/>
                <w:rFonts w:asciiTheme="minorHAnsi" w:eastAsia="Arial" w:hAnsiTheme="minorHAnsi" w:cs="Arial"/>
                <w:noProof/>
                <w:lang w:eastAsia="en-US"/>
              </w:rPr>
              <w:t>20.1.</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Procedimento di revoca</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_Toc5114949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33</w:t>
            </w:r>
            <w:r w:rsidR="00EF3C09" w:rsidRPr="00FE2F94">
              <w:rPr>
                <w:rFonts w:asciiTheme="minorHAnsi" w:hAnsiTheme="minorHAnsi"/>
                <w:noProof/>
                <w:webHidden/>
              </w:rPr>
              <w:fldChar w:fldCharType="end"/>
            </w:r>
          </w:hyperlink>
        </w:p>
        <w:p w:rsidR="00EF3C09" w:rsidRPr="00FE2F94" w:rsidRDefault="00971F50" w:rsidP="00FE2F94">
          <w:pPr>
            <w:pStyle w:val="Sommario1"/>
            <w:rPr>
              <w:rFonts w:eastAsiaTheme="minorEastAsia" w:cstheme="minorBidi"/>
              <w:sz w:val="22"/>
              <w:szCs w:val="22"/>
            </w:rPr>
          </w:pPr>
          <w:hyperlink w:anchor="_Toc5114950" w:history="1">
            <w:r w:rsidR="00EF3C09" w:rsidRPr="00FE2F94">
              <w:rPr>
                <w:rStyle w:val="Collegamentoipertestuale"/>
              </w:rPr>
              <w:t>21.</w:t>
            </w:r>
            <w:r w:rsidR="00EF3C09" w:rsidRPr="00FE2F94">
              <w:rPr>
                <w:rFonts w:eastAsiaTheme="minorEastAsia" w:cstheme="minorBidi"/>
                <w:sz w:val="22"/>
                <w:szCs w:val="22"/>
              </w:rPr>
              <w:tab/>
            </w:r>
            <w:r w:rsidR="00EF3C09" w:rsidRPr="00FE2F94">
              <w:rPr>
                <w:rStyle w:val="Collegamentoipertestuale"/>
              </w:rPr>
              <w:t>RINUNCIA</w:t>
            </w:r>
            <w:r w:rsidR="00EF3C09" w:rsidRPr="00FE2F94">
              <w:rPr>
                <w:webHidden/>
              </w:rPr>
              <w:tab/>
            </w:r>
            <w:r w:rsidR="00EF3C09" w:rsidRPr="00FE2F94">
              <w:rPr>
                <w:webHidden/>
              </w:rPr>
              <w:fldChar w:fldCharType="begin"/>
            </w:r>
            <w:r w:rsidR="00EF3C09" w:rsidRPr="00FE2F94">
              <w:rPr>
                <w:webHidden/>
              </w:rPr>
              <w:instrText xml:space="preserve"> PAGEREF _Toc5114950 \h </w:instrText>
            </w:r>
            <w:r w:rsidR="00EF3C09" w:rsidRPr="00FE2F94">
              <w:rPr>
                <w:webHidden/>
              </w:rPr>
            </w:r>
            <w:r w:rsidR="00EF3C09" w:rsidRPr="00FE2F94">
              <w:rPr>
                <w:webHidden/>
              </w:rPr>
              <w:fldChar w:fldCharType="separate"/>
            </w:r>
            <w:r w:rsidR="00305A1D">
              <w:rPr>
                <w:webHidden/>
              </w:rPr>
              <w:t>33</w:t>
            </w:r>
            <w:r w:rsidR="00EF3C09" w:rsidRPr="00FE2F94">
              <w:rPr>
                <w:webHidden/>
              </w:rPr>
              <w:fldChar w:fldCharType="end"/>
            </w:r>
          </w:hyperlink>
        </w:p>
        <w:p w:rsidR="00EF3C09" w:rsidRPr="00FE2F94" w:rsidRDefault="00971F50" w:rsidP="00FE2F94">
          <w:pPr>
            <w:pStyle w:val="Sommario1"/>
            <w:rPr>
              <w:rFonts w:eastAsiaTheme="minorEastAsia" w:cstheme="minorBidi"/>
              <w:sz w:val="22"/>
              <w:szCs w:val="22"/>
            </w:rPr>
          </w:pPr>
          <w:hyperlink w:anchor="_Toc5114951" w:history="1">
            <w:r w:rsidR="00EF3C09" w:rsidRPr="00FE2F94">
              <w:rPr>
                <w:rStyle w:val="Collegamentoipertestuale"/>
              </w:rPr>
              <w:t>22.</w:t>
            </w:r>
            <w:r w:rsidR="00EF3C09" w:rsidRPr="00FE2F94">
              <w:rPr>
                <w:rFonts w:eastAsiaTheme="minorEastAsia" w:cstheme="minorBidi"/>
                <w:sz w:val="22"/>
                <w:szCs w:val="22"/>
              </w:rPr>
              <w:tab/>
            </w:r>
            <w:r w:rsidR="00EF3C09" w:rsidRPr="00FE2F94">
              <w:rPr>
                <w:rStyle w:val="Collegamentoipertestuale"/>
              </w:rPr>
              <w:t>CAUSE DI FORZA MAGGIORE</w:t>
            </w:r>
            <w:r w:rsidR="00EF3C09" w:rsidRPr="00FE2F94">
              <w:rPr>
                <w:webHidden/>
              </w:rPr>
              <w:tab/>
            </w:r>
            <w:r w:rsidR="00EF3C09" w:rsidRPr="00FE2F94">
              <w:rPr>
                <w:webHidden/>
              </w:rPr>
              <w:fldChar w:fldCharType="begin"/>
            </w:r>
            <w:r w:rsidR="00EF3C09" w:rsidRPr="00FE2F94">
              <w:rPr>
                <w:webHidden/>
              </w:rPr>
              <w:instrText xml:space="preserve"> PAGEREF _Toc5114951 \h </w:instrText>
            </w:r>
            <w:r w:rsidR="00EF3C09" w:rsidRPr="00FE2F94">
              <w:rPr>
                <w:webHidden/>
              </w:rPr>
            </w:r>
            <w:r w:rsidR="00EF3C09" w:rsidRPr="00FE2F94">
              <w:rPr>
                <w:webHidden/>
              </w:rPr>
              <w:fldChar w:fldCharType="separate"/>
            </w:r>
            <w:r w:rsidR="00305A1D">
              <w:rPr>
                <w:webHidden/>
              </w:rPr>
              <w:t>34</w:t>
            </w:r>
            <w:r w:rsidR="00EF3C09" w:rsidRPr="00FE2F94">
              <w:rPr>
                <w:webHidden/>
              </w:rPr>
              <w:fldChar w:fldCharType="end"/>
            </w:r>
          </w:hyperlink>
        </w:p>
        <w:p w:rsidR="00EF3C09" w:rsidRPr="00FE2F94" w:rsidRDefault="00971F50" w:rsidP="00FE2F94">
          <w:pPr>
            <w:pStyle w:val="Sommario1"/>
            <w:rPr>
              <w:rFonts w:eastAsiaTheme="minorEastAsia" w:cstheme="minorBidi"/>
              <w:sz w:val="22"/>
              <w:szCs w:val="22"/>
            </w:rPr>
          </w:pPr>
          <w:hyperlink w:anchor="_Toc5114952" w:history="1">
            <w:r w:rsidR="00EF3C09" w:rsidRPr="00FE2F94">
              <w:rPr>
                <w:rStyle w:val="Collegamentoipertestuale"/>
              </w:rPr>
              <w:t>23.</w:t>
            </w:r>
            <w:r w:rsidR="00EF3C09" w:rsidRPr="00FE2F94">
              <w:rPr>
                <w:rFonts w:eastAsiaTheme="minorEastAsia" w:cstheme="minorBidi"/>
                <w:sz w:val="22"/>
                <w:szCs w:val="22"/>
              </w:rPr>
              <w:tab/>
            </w:r>
            <w:r w:rsidR="00EF3C09" w:rsidRPr="00FE2F94">
              <w:rPr>
                <w:rStyle w:val="Collegamentoipertestuale"/>
              </w:rPr>
              <w:t>CONTROLLI</w:t>
            </w:r>
            <w:r w:rsidR="00EF3C09" w:rsidRPr="00FE2F94">
              <w:rPr>
                <w:webHidden/>
              </w:rPr>
              <w:tab/>
            </w:r>
            <w:r w:rsidR="00EF3C09" w:rsidRPr="00FE2F94">
              <w:rPr>
                <w:webHidden/>
              </w:rPr>
              <w:fldChar w:fldCharType="begin"/>
            </w:r>
            <w:r w:rsidR="00EF3C09" w:rsidRPr="00FE2F94">
              <w:rPr>
                <w:webHidden/>
              </w:rPr>
              <w:instrText xml:space="preserve"> PAGEREF _Toc5114952 \h </w:instrText>
            </w:r>
            <w:r w:rsidR="00EF3C09" w:rsidRPr="00FE2F94">
              <w:rPr>
                <w:webHidden/>
              </w:rPr>
            </w:r>
            <w:r w:rsidR="00EF3C09" w:rsidRPr="00FE2F94">
              <w:rPr>
                <w:webHidden/>
              </w:rPr>
              <w:fldChar w:fldCharType="separate"/>
            </w:r>
            <w:r w:rsidR="00305A1D">
              <w:rPr>
                <w:webHidden/>
              </w:rPr>
              <w:t>34</w:t>
            </w:r>
            <w:r w:rsidR="00EF3C09" w:rsidRPr="00FE2F94">
              <w:rPr>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53" w:history="1">
            <w:r w:rsidR="00EF3C09" w:rsidRPr="00FE2F94">
              <w:rPr>
                <w:rStyle w:val="Collegamentoipertestuale"/>
                <w:rFonts w:asciiTheme="minorHAnsi" w:eastAsia="Arial" w:hAnsiTheme="minorHAnsi" w:cs="Arial"/>
                <w:noProof/>
                <w:lang w:eastAsia="en-US"/>
              </w:rPr>
              <w:t>23.1.</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Controlli ex-post</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_Toc5114953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35</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54" w:history="1">
            <w:r w:rsidR="00EF3C09" w:rsidRPr="00FE2F94">
              <w:rPr>
                <w:rStyle w:val="Collegamentoipertestuale"/>
                <w:rFonts w:asciiTheme="minorHAnsi" w:eastAsia="Arial" w:hAnsiTheme="minorHAnsi" w:cs="Arial"/>
                <w:noProof/>
                <w:lang w:eastAsia="en-US"/>
              </w:rPr>
              <w:t>23.2.</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Controlli di secondo livello</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_Toc5114954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35</w:t>
            </w:r>
            <w:r w:rsidR="00EF3C09" w:rsidRPr="00FE2F94">
              <w:rPr>
                <w:rFonts w:asciiTheme="minorHAnsi" w:hAnsiTheme="minorHAnsi"/>
                <w:noProof/>
                <w:webHidden/>
              </w:rPr>
              <w:fldChar w:fldCharType="end"/>
            </w:r>
          </w:hyperlink>
        </w:p>
        <w:p w:rsidR="00EF3C09" w:rsidRPr="00FE2F94" w:rsidRDefault="00971F50" w:rsidP="00FE2F94">
          <w:pPr>
            <w:pStyle w:val="Sommario1"/>
            <w:rPr>
              <w:rFonts w:eastAsiaTheme="minorEastAsia" w:cstheme="minorBidi"/>
              <w:sz w:val="22"/>
              <w:szCs w:val="22"/>
            </w:rPr>
          </w:pPr>
          <w:hyperlink w:anchor="_Toc5114955" w:history="1">
            <w:r w:rsidR="00EF3C09" w:rsidRPr="00FE2F94">
              <w:rPr>
                <w:rStyle w:val="Collegamentoipertestuale"/>
              </w:rPr>
              <w:t>24.</w:t>
            </w:r>
            <w:r w:rsidR="00EF3C09" w:rsidRPr="00FE2F94">
              <w:rPr>
                <w:rFonts w:eastAsiaTheme="minorEastAsia" w:cstheme="minorBidi"/>
                <w:sz w:val="22"/>
                <w:szCs w:val="22"/>
              </w:rPr>
              <w:tab/>
            </w:r>
            <w:r w:rsidR="00EF3C09" w:rsidRPr="00FE2F94">
              <w:rPr>
                <w:rStyle w:val="Collegamentoipertestuale"/>
              </w:rPr>
              <w:t>RIMEDI AMMINISTRATIVI E GIURISDIZIONALI</w:t>
            </w:r>
            <w:r w:rsidR="00EF3C09" w:rsidRPr="00FE2F94">
              <w:rPr>
                <w:webHidden/>
              </w:rPr>
              <w:tab/>
            </w:r>
            <w:r w:rsidR="00EF3C09" w:rsidRPr="00FE2F94">
              <w:rPr>
                <w:webHidden/>
              </w:rPr>
              <w:fldChar w:fldCharType="begin"/>
            </w:r>
            <w:r w:rsidR="00EF3C09" w:rsidRPr="00FE2F94">
              <w:rPr>
                <w:webHidden/>
              </w:rPr>
              <w:instrText xml:space="preserve"> PAGEREF _Toc5114955 \h </w:instrText>
            </w:r>
            <w:r w:rsidR="00EF3C09" w:rsidRPr="00FE2F94">
              <w:rPr>
                <w:webHidden/>
              </w:rPr>
            </w:r>
            <w:r w:rsidR="00EF3C09" w:rsidRPr="00FE2F94">
              <w:rPr>
                <w:webHidden/>
              </w:rPr>
              <w:fldChar w:fldCharType="separate"/>
            </w:r>
            <w:r w:rsidR="00305A1D">
              <w:rPr>
                <w:webHidden/>
              </w:rPr>
              <w:t>36</w:t>
            </w:r>
            <w:r w:rsidR="00EF3C09" w:rsidRPr="00FE2F94">
              <w:rPr>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56" w:history="1">
            <w:r w:rsidR="00EF3C09" w:rsidRPr="00FE2F94">
              <w:rPr>
                <w:rStyle w:val="Collegamentoipertestuale"/>
                <w:rFonts w:asciiTheme="minorHAnsi" w:eastAsia="Arial" w:hAnsiTheme="minorHAnsi" w:cs="Arial"/>
                <w:noProof/>
                <w:lang w:eastAsia="en-US"/>
              </w:rPr>
              <w:t>24.1.</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Rimedi amministrativi</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_Toc5114956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36</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57" w:history="1">
            <w:r w:rsidR="00EF3C09" w:rsidRPr="00FE2F94">
              <w:rPr>
                <w:rStyle w:val="Collegamentoipertestuale"/>
                <w:rFonts w:asciiTheme="minorHAnsi" w:eastAsia="Arial" w:hAnsiTheme="minorHAnsi" w:cs="Arial"/>
                <w:noProof/>
                <w:lang w:eastAsia="en-US"/>
              </w:rPr>
              <w:t>24.2.</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Rimedi giurisdizionali</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_Toc5114957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36</w:t>
            </w:r>
            <w:r w:rsidR="00EF3C09" w:rsidRPr="00FE2F94">
              <w:rPr>
                <w:rFonts w:asciiTheme="minorHAnsi" w:hAnsiTheme="minorHAnsi"/>
                <w:noProof/>
                <w:webHidden/>
              </w:rPr>
              <w:fldChar w:fldCharType="end"/>
            </w:r>
          </w:hyperlink>
        </w:p>
        <w:p w:rsidR="00EF3C09" w:rsidRPr="00FE2F94" w:rsidRDefault="00971F50" w:rsidP="00FE2F94">
          <w:pPr>
            <w:pStyle w:val="Sommario1"/>
            <w:rPr>
              <w:rFonts w:eastAsiaTheme="minorEastAsia" w:cstheme="minorBidi"/>
              <w:sz w:val="22"/>
              <w:szCs w:val="22"/>
            </w:rPr>
          </w:pPr>
          <w:hyperlink w:anchor="_Toc5114958" w:history="1">
            <w:r w:rsidR="00EF3C09" w:rsidRPr="00FE2F94">
              <w:rPr>
                <w:rStyle w:val="Collegamentoipertestuale"/>
              </w:rPr>
              <w:t>25.</w:t>
            </w:r>
            <w:r w:rsidR="00EF3C09" w:rsidRPr="00FE2F94">
              <w:rPr>
                <w:rFonts w:eastAsiaTheme="minorEastAsia" w:cstheme="minorBidi"/>
                <w:sz w:val="22"/>
                <w:szCs w:val="22"/>
              </w:rPr>
              <w:tab/>
            </w:r>
            <w:r w:rsidR="00EF3C09" w:rsidRPr="00FE2F94">
              <w:rPr>
                <w:rStyle w:val="Collegamentoipertestuale"/>
              </w:rPr>
              <w:t>INFORMATIVA TRATTAMENTO DEI DATI PERSONALI</w:t>
            </w:r>
            <w:r w:rsidR="00EF3C09" w:rsidRPr="00FE2F94">
              <w:rPr>
                <w:webHidden/>
              </w:rPr>
              <w:tab/>
            </w:r>
            <w:r w:rsidR="00EF3C09" w:rsidRPr="00FE2F94">
              <w:rPr>
                <w:webHidden/>
              </w:rPr>
              <w:fldChar w:fldCharType="begin"/>
            </w:r>
            <w:r w:rsidR="00EF3C09" w:rsidRPr="00FE2F94">
              <w:rPr>
                <w:webHidden/>
              </w:rPr>
              <w:instrText xml:space="preserve"> PAGEREF _Toc5114958 \h </w:instrText>
            </w:r>
            <w:r w:rsidR="00EF3C09" w:rsidRPr="00FE2F94">
              <w:rPr>
                <w:webHidden/>
              </w:rPr>
            </w:r>
            <w:r w:rsidR="00EF3C09" w:rsidRPr="00FE2F94">
              <w:rPr>
                <w:webHidden/>
              </w:rPr>
              <w:fldChar w:fldCharType="separate"/>
            </w:r>
            <w:r w:rsidR="00305A1D">
              <w:rPr>
                <w:webHidden/>
              </w:rPr>
              <w:t>37</w:t>
            </w:r>
            <w:r w:rsidR="00EF3C09" w:rsidRPr="00FE2F94">
              <w:rPr>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59" w:history="1">
            <w:r w:rsidR="00EF3C09" w:rsidRPr="00FE2F94">
              <w:rPr>
                <w:rStyle w:val="Collegamentoipertestuale"/>
                <w:rFonts w:asciiTheme="minorHAnsi" w:eastAsia="Arial" w:hAnsiTheme="minorHAnsi" w:cs="Arial"/>
                <w:noProof/>
                <w:lang w:eastAsia="en-US"/>
              </w:rPr>
              <w:t>25.1.</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Finalità del trattamento dei dati personali</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_Toc5114959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37</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60" w:history="1">
            <w:r w:rsidR="00EF3C09" w:rsidRPr="00FE2F94">
              <w:rPr>
                <w:rStyle w:val="Collegamentoipertestuale"/>
                <w:rFonts w:asciiTheme="minorHAnsi" w:eastAsia="Arial" w:hAnsiTheme="minorHAnsi" w:cs="Arial"/>
                <w:noProof/>
                <w:lang w:eastAsia="en-US"/>
              </w:rPr>
              <w:t>25.2.</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Modalità del trattamento dei dati</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_Toc5114960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37</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61" w:history="1">
            <w:r w:rsidR="00EF3C09" w:rsidRPr="00FE2F94">
              <w:rPr>
                <w:rStyle w:val="Collegamentoipertestuale"/>
                <w:rFonts w:asciiTheme="minorHAnsi" w:eastAsia="Arial" w:hAnsiTheme="minorHAnsi" w:cs="Arial"/>
                <w:noProof/>
                <w:lang w:eastAsia="en-US"/>
              </w:rPr>
              <w:t>25.3.</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Titolare del trattamento</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_Toc5114961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37</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62" w:history="1">
            <w:r w:rsidR="00EF3C09" w:rsidRPr="00FE2F94">
              <w:rPr>
                <w:rStyle w:val="Collegamentoipertestuale"/>
                <w:rFonts w:asciiTheme="minorHAnsi" w:eastAsia="Arial" w:hAnsiTheme="minorHAnsi" w:cs="Arial"/>
                <w:noProof/>
                <w:lang w:eastAsia="en-US"/>
              </w:rPr>
              <w:t>25.4.</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Responsabile della Protezione dei dati (RPD)</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_Toc5114962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37</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63" w:history="1">
            <w:r w:rsidR="00EF3C09" w:rsidRPr="00FE2F94">
              <w:rPr>
                <w:rStyle w:val="Collegamentoipertestuale"/>
                <w:rFonts w:asciiTheme="minorHAnsi" w:eastAsia="Arial" w:hAnsiTheme="minorHAnsi" w:cs="Arial"/>
                <w:noProof/>
                <w:lang w:eastAsia="en-US"/>
              </w:rPr>
              <w:t>25.5.</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Comunicazione e diffusione dei dati personali</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_Toc5114963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37</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64" w:history="1">
            <w:r w:rsidR="00EF3C09" w:rsidRPr="00FE2F94">
              <w:rPr>
                <w:rStyle w:val="Collegamentoipertestuale"/>
                <w:rFonts w:asciiTheme="minorHAnsi" w:eastAsia="Arial" w:hAnsiTheme="minorHAnsi" w:cs="Arial"/>
                <w:noProof/>
                <w:lang w:eastAsia="en-US"/>
              </w:rPr>
              <w:t>25.6.</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Tempi di conservazione dei dati</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_Toc5114964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38</w:t>
            </w:r>
            <w:r w:rsidR="00EF3C09" w:rsidRPr="00FE2F94">
              <w:rPr>
                <w:rFonts w:asciiTheme="minorHAnsi" w:hAnsiTheme="minorHAnsi"/>
                <w:noProof/>
                <w:webHidden/>
              </w:rPr>
              <w:fldChar w:fldCharType="end"/>
            </w:r>
          </w:hyperlink>
        </w:p>
        <w:p w:rsidR="00EF3C09" w:rsidRPr="00FE2F94" w:rsidRDefault="00971F50" w:rsidP="00EF3C09">
          <w:pPr>
            <w:pStyle w:val="Sommario2"/>
            <w:tabs>
              <w:tab w:val="left" w:pos="880"/>
              <w:tab w:val="right" w:leader="dot" w:pos="10196"/>
            </w:tabs>
            <w:spacing w:afterLines="20" w:after="48"/>
            <w:rPr>
              <w:rFonts w:asciiTheme="minorHAnsi" w:eastAsiaTheme="minorEastAsia" w:hAnsiTheme="minorHAnsi" w:cstheme="minorBidi"/>
              <w:noProof/>
              <w:sz w:val="22"/>
              <w:szCs w:val="22"/>
            </w:rPr>
          </w:pPr>
          <w:hyperlink w:anchor="_Toc5114965" w:history="1">
            <w:r w:rsidR="00EF3C09" w:rsidRPr="00FE2F94">
              <w:rPr>
                <w:rStyle w:val="Collegamentoipertestuale"/>
                <w:rFonts w:asciiTheme="minorHAnsi" w:eastAsia="Arial" w:hAnsiTheme="minorHAnsi" w:cs="Arial"/>
                <w:noProof/>
                <w:lang w:eastAsia="en-US"/>
              </w:rPr>
              <w:t>25.7.</w:t>
            </w:r>
            <w:r w:rsidR="00EF3C09" w:rsidRPr="00FE2F94">
              <w:rPr>
                <w:rFonts w:asciiTheme="minorHAnsi" w:eastAsiaTheme="minorEastAsia" w:hAnsiTheme="minorHAnsi" w:cstheme="minorBidi"/>
                <w:noProof/>
                <w:sz w:val="22"/>
                <w:szCs w:val="22"/>
              </w:rPr>
              <w:tab/>
            </w:r>
            <w:r w:rsidR="00EF3C09" w:rsidRPr="00FE2F94">
              <w:rPr>
                <w:rStyle w:val="Collegamentoipertestuale"/>
                <w:rFonts w:asciiTheme="minorHAnsi" w:eastAsia="Arial" w:hAnsiTheme="minorHAnsi" w:cs="Arial"/>
                <w:noProof/>
                <w:lang w:eastAsia="en-US"/>
              </w:rPr>
              <w:t>Diritti dell'interessato</w:t>
            </w:r>
            <w:r w:rsidR="00EF3C09" w:rsidRPr="00FE2F94">
              <w:rPr>
                <w:rFonts w:asciiTheme="minorHAnsi" w:hAnsiTheme="minorHAnsi"/>
                <w:noProof/>
                <w:webHidden/>
              </w:rPr>
              <w:tab/>
            </w:r>
            <w:r w:rsidR="00EF3C09" w:rsidRPr="00FE2F94">
              <w:rPr>
                <w:rFonts w:asciiTheme="minorHAnsi" w:hAnsiTheme="minorHAnsi"/>
                <w:noProof/>
                <w:webHidden/>
              </w:rPr>
              <w:fldChar w:fldCharType="begin"/>
            </w:r>
            <w:r w:rsidR="00EF3C09" w:rsidRPr="00FE2F94">
              <w:rPr>
                <w:rFonts w:asciiTheme="minorHAnsi" w:hAnsiTheme="minorHAnsi"/>
                <w:noProof/>
                <w:webHidden/>
              </w:rPr>
              <w:instrText xml:space="preserve"> PAGEREF _Toc5114965 \h </w:instrText>
            </w:r>
            <w:r w:rsidR="00EF3C09" w:rsidRPr="00FE2F94">
              <w:rPr>
                <w:rFonts w:asciiTheme="minorHAnsi" w:hAnsiTheme="minorHAnsi"/>
                <w:noProof/>
                <w:webHidden/>
              </w:rPr>
            </w:r>
            <w:r w:rsidR="00EF3C09" w:rsidRPr="00FE2F94">
              <w:rPr>
                <w:rFonts w:asciiTheme="minorHAnsi" w:hAnsiTheme="minorHAnsi"/>
                <w:noProof/>
                <w:webHidden/>
              </w:rPr>
              <w:fldChar w:fldCharType="separate"/>
            </w:r>
            <w:r w:rsidR="00305A1D">
              <w:rPr>
                <w:rFonts w:asciiTheme="minorHAnsi" w:hAnsiTheme="minorHAnsi"/>
                <w:noProof/>
                <w:webHidden/>
              </w:rPr>
              <w:t>38</w:t>
            </w:r>
            <w:r w:rsidR="00EF3C09" w:rsidRPr="00FE2F94">
              <w:rPr>
                <w:rFonts w:asciiTheme="minorHAnsi" w:hAnsiTheme="minorHAnsi"/>
                <w:noProof/>
                <w:webHidden/>
              </w:rPr>
              <w:fldChar w:fldCharType="end"/>
            </w:r>
          </w:hyperlink>
        </w:p>
        <w:p w:rsidR="00EF3C09" w:rsidRPr="00FE2F94" w:rsidRDefault="00971F50" w:rsidP="00FE2F94">
          <w:pPr>
            <w:pStyle w:val="Sommario1"/>
            <w:rPr>
              <w:rFonts w:eastAsiaTheme="minorEastAsia" w:cstheme="minorBidi"/>
              <w:sz w:val="22"/>
              <w:szCs w:val="22"/>
            </w:rPr>
          </w:pPr>
          <w:hyperlink w:anchor="_Toc5114966" w:history="1">
            <w:r w:rsidR="00EF3C09" w:rsidRPr="00FE2F94">
              <w:rPr>
                <w:rStyle w:val="Collegamentoipertestuale"/>
              </w:rPr>
              <w:t>26.</w:t>
            </w:r>
            <w:r w:rsidR="00EF3C09" w:rsidRPr="00FE2F94">
              <w:rPr>
                <w:rFonts w:eastAsiaTheme="minorEastAsia" w:cstheme="minorBidi"/>
                <w:sz w:val="22"/>
                <w:szCs w:val="22"/>
              </w:rPr>
              <w:tab/>
            </w:r>
            <w:r w:rsidR="00EF3C09" w:rsidRPr="00FE2F94">
              <w:rPr>
                <w:rStyle w:val="Collegamentoipertestuale"/>
              </w:rPr>
              <w:t>DISPOSIZIONI FINALI</w:t>
            </w:r>
            <w:r w:rsidR="00EF3C09" w:rsidRPr="00FE2F94">
              <w:rPr>
                <w:webHidden/>
              </w:rPr>
              <w:tab/>
            </w:r>
            <w:r w:rsidR="00EF3C09" w:rsidRPr="00FE2F94">
              <w:rPr>
                <w:webHidden/>
              </w:rPr>
              <w:fldChar w:fldCharType="begin"/>
            </w:r>
            <w:r w:rsidR="00EF3C09" w:rsidRPr="00FE2F94">
              <w:rPr>
                <w:webHidden/>
              </w:rPr>
              <w:instrText xml:space="preserve"> PAGEREF _Toc5114966 \h </w:instrText>
            </w:r>
            <w:r w:rsidR="00EF3C09" w:rsidRPr="00FE2F94">
              <w:rPr>
                <w:webHidden/>
              </w:rPr>
            </w:r>
            <w:r w:rsidR="00EF3C09" w:rsidRPr="00FE2F94">
              <w:rPr>
                <w:webHidden/>
              </w:rPr>
              <w:fldChar w:fldCharType="separate"/>
            </w:r>
            <w:r w:rsidR="00305A1D">
              <w:rPr>
                <w:webHidden/>
              </w:rPr>
              <w:t>38</w:t>
            </w:r>
            <w:r w:rsidR="00EF3C09" w:rsidRPr="00FE2F94">
              <w:rPr>
                <w:webHidden/>
              </w:rPr>
              <w:fldChar w:fldCharType="end"/>
            </w:r>
          </w:hyperlink>
        </w:p>
        <w:p w:rsidR="003938A5" w:rsidRDefault="003938A5" w:rsidP="00EF3C09">
          <w:pPr>
            <w:spacing w:afterLines="20" w:after="48"/>
            <w:jc w:val="both"/>
          </w:pPr>
          <w:r w:rsidRPr="00FE2F94">
            <w:rPr>
              <w:rFonts w:asciiTheme="minorHAnsi" w:hAnsiTheme="minorHAnsi"/>
              <w:bCs/>
            </w:rPr>
            <w:fldChar w:fldCharType="end"/>
          </w:r>
        </w:p>
      </w:sdtContent>
    </w:sdt>
    <w:p w:rsidR="00F70487" w:rsidRPr="00F70487" w:rsidRDefault="00F70487">
      <w:pPr>
        <w:spacing w:after="200" w:line="276" w:lineRule="auto"/>
        <w:rPr>
          <w:rFonts w:asciiTheme="minorHAnsi" w:hAnsiTheme="minorHAnsi"/>
          <w:sz w:val="22"/>
          <w:szCs w:val="22"/>
        </w:rPr>
      </w:pPr>
      <w:r w:rsidRPr="00F70487">
        <w:rPr>
          <w:rFonts w:asciiTheme="minorHAnsi" w:hAnsiTheme="minorHAnsi"/>
          <w:sz w:val="22"/>
          <w:szCs w:val="22"/>
        </w:rPr>
        <w:br w:type="page"/>
      </w:r>
    </w:p>
    <w:p w:rsidR="00F72281" w:rsidRPr="00F72281" w:rsidRDefault="00F72281"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0" w:name="_Toc5114884"/>
      <w:r w:rsidRPr="00F72281">
        <w:rPr>
          <w:rFonts w:asciiTheme="minorHAnsi" w:eastAsia="Arial" w:hAnsiTheme="minorHAnsi" w:cs="Arial"/>
          <w:noProof w:val="0"/>
          <w:color w:val="auto"/>
          <w:sz w:val="24"/>
          <w:lang w:val="it-IT"/>
        </w:rPr>
        <w:lastRenderedPageBreak/>
        <w:t>OBIETTIVI E GENERALITÀ</w:t>
      </w:r>
      <w:bookmarkEnd w:id="0"/>
    </w:p>
    <w:p w:rsidR="00F72281" w:rsidRPr="00F72281" w:rsidRDefault="00F72281" w:rsidP="00F4002A">
      <w:pPr>
        <w:spacing w:before="120" w:after="120" w:line="280" w:lineRule="atLeast"/>
        <w:ind w:left="567" w:right="567"/>
        <w:jc w:val="both"/>
        <w:rPr>
          <w:rFonts w:asciiTheme="minorHAnsi" w:eastAsia="Arial" w:hAnsiTheme="minorHAnsi"/>
          <w:sz w:val="22"/>
          <w:lang w:eastAsia="en-US"/>
        </w:rPr>
      </w:pPr>
      <w:r w:rsidRPr="00F72281">
        <w:rPr>
          <w:rFonts w:asciiTheme="minorHAnsi" w:eastAsia="Arial" w:hAnsiTheme="minorHAnsi"/>
          <w:sz w:val="22"/>
          <w:lang w:eastAsia="en-US"/>
        </w:rPr>
        <w:t>La L.R. 31/2008 (Testo unico delle leggi regionali in materia di agricoltura, foreste, pesca e sviluppo rurale), così come modificata dalla L.R. 19/</w:t>
      </w:r>
      <w:r>
        <w:rPr>
          <w:rFonts w:asciiTheme="minorHAnsi" w:eastAsia="Arial" w:hAnsiTheme="minorHAnsi"/>
          <w:sz w:val="22"/>
          <w:lang w:eastAsia="en-US"/>
        </w:rPr>
        <w:t>2014, prevede all’articolo 24 “I</w:t>
      </w:r>
      <w:r w:rsidRPr="00F72281">
        <w:rPr>
          <w:rFonts w:asciiTheme="minorHAnsi" w:eastAsia="Arial" w:hAnsiTheme="minorHAnsi"/>
          <w:sz w:val="22"/>
          <w:lang w:eastAsia="en-US"/>
        </w:rPr>
        <w:t xml:space="preserve">nterventi a sostegno dell'agricoltura in aree montane” specifiche linee </w:t>
      </w:r>
      <w:proofErr w:type="gramStart"/>
      <w:r w:rsidRPr="00F72281">
        <w:rPr>
          <w:rFonts w:asciiTheme="minorHAnsi" w:eastAsia="Arial" w:hAnsiTheme="minorHAnsi"/>
          <w:sz w:val="22"/>
          <w:lang w:eastAsia="en-US"/>
        </w:rPr>
        <w:t xml:space="preserve">di </w:t>
      </w:r>
      <w:proofErr w:type="gramEnd"/>
      <w:r w:rsidRPr="00F72281">
        <w:rPr>
          <w:rFonts w:asciiTheme="minorHAnsi" w:eastAsia="Arial" w:hAnsiTheme="minorHAnsi"/>
          <w:sz w:val="22"/>
          <w:lang w:eastAsia="en-US"/>
        </w:rPr>
        <w:t xml:space="preserve">intervento al fine di assicurare il potenziamento e lo sviluppo delle aziende agricole ubicate nelle aree montane. Tali aiuti sono coerenti con le linee programmatiche e </w:t>
      </w:r>
      <w:proofErr w:type="gramStart"/>
      <w:r w:rsidRPr="00F72281">
        <w:rPr>
          <w:rFonts w:asciiTheme="minorHAnsi" w:eastAsia="Arial" w:hAnsiTheme="minorHAnsi"/>
          <w:sz w:val="22"/>
          <w:lang w:eastAsia="en-US"/>
        </w:rPr>
        <w:t xml:space="preserve">di </w:t>
      </w:r>
      <w:proofErr w:type="gramEnd"/>
      <w:r w:rsidRPr="00F72281">
        <w:rPr>
          <w:rFonts w:asciiTheme="minorHAnsi" w:eastAsia="Arial" w:hAnsiTheme="minorHAnsi"/>
          <w:sz w:val="22"/>
          <w:lang w:eastAsia="en-US"/>
        </w:rPr>
        <w:t xml:space="preserve">indirizzo espresse dalla L.R. 25/2007 (Interventi regionali in favore della popolazione dei territori montani) e con le previsioni dell’art. </w:t>
      </w:r>
      <w:proofErr w:type="gramStart"/>
      <w:r w:rsidRPr="00F72281">
        <w:rPr>
          <w:rFonts w:asciiTheme="minorHAnsi" w:eastAsia="Arial" w:hAnsiTheme="minorHAnsi"/>
          <w:sz w:val="22"/>
          <w:lang w:eastAsia="en-US"/>
        </w:rPr>
        <w:t xml:space="preserve">17 del Reg. (UE) n. 1305/2013 sul sostegno allo Sviluppo </w:t>
      </w:r>
      <w:r w:rsidR="00B70834">
        <w:rPr>
          <w:rFonts w:asciiTheme="minorHAnsi" w:eastAsia="Arial" w:hAnsiTheme="minorHAnsi"/>
          <w:sz w:val="22"/>
          <w:lang w:eastAsia="en-US"/>
        </w:rPr>
        <w:t>R</w:t>
      </w:r>
      <w:r w:rsidRPr="00F72281">
        <w:rPr>
          <w:rFonts w:asciiTheme="minorHAnsi" w:eastAsia="Arial" w:hAnsiTheme="minorHAnsi"/>
          <w:sz w:val="22"/>
          <w:lang w:eastAsia="en-US"/>
        </w:rPr>
        <w:t xml:space="preserve">urale da parte del </w:t>
      </w:r>
      <w:proofErr w:type="spellStart"/>
      <w:r w:rsidRPr="00F72281">
        <w:rPr>
          <w:rFonts w:asciiTheme="minorHAnsi" w:eastAsia="Arial" w:hAnsiTheme="minorHAnsi"/>
          <w:sz w:val="22"/>
          <w:lang w:eastAsia="en-US"/>
        </w:rPr>
        <w:t>FEASR</w:t>
      </w:r>
      <w:proofErr w:type="spellEnd"/>
      <w:proofErr w:type="gramEnd"/>
      <w:r w:rsidRPr="00F72281">
        <w:rPr>
          <w:rFonts w:asciiTheme="minorHAnsi" w:eastAsia="Arial" w:hAnsiTheme="minorHAnsi"/>
          <w:sz w:val="22"/>
          <w:lang w:eastAsia="en-US"/>
        </w:rPr>
        <w:t xml:space="preserve">. Gli interventi previsti dall’art. 24 della L.R. 31/2008 </w:t>
      </w:r>
      <w:proofErr w:type="gramStart"/>
      <w:r w:rsidRPr="00F72281">
        <w:rPr>
          <w:rFonts w:asciiTheme="minorHAnsi" w:eastAsia="Arial" w:hAnsiTheme="minorHAnsi"/>
          <w:sz w:val="22"/>
          <w:lang w:eastAsia="en-US"/>
        </w:rPr>
        <w:t>sostengono</w:t>
      </w:r>
      <w:proofErr w:type="gramEnd"/>
      <w:r w:rsidRPr="00F72281">
        <w:rPr>
          <w:rFonts w:asciiTheme="minorHAnsi" w:eastAsia="Arial" w:hAnsiTheme="minorHAnsi"/>
          <w:sz w:val="22"/>
          <w:lang w:eastAsia="en-US"/>
        </w:rPr>
        <w:t xml:space="preserve"> il mantenimento dell’agricoltura in montagna in quanto attività essenziale per la conservazione e la valorizzazione del territorio regionale.</w:t>
      </w:r>
    </w:p>
    <w:p w:rsidR="00B80FD5" w:rsidRPr="000D39DF" w:rsidRDefault="00F72281" w:rsidP="00F4002A">
      <w:pPr>
        <w:spacing w:after="120" w:line="280" w:lineRule="atLeast"/>
        <w:ind w:left="567" w:right="567"/>
        <w:jc w:val="both"/>
        <w:rPr>
          <w:rFonts w:asciiTheme="minorHAnsi" w:eastAsia="Arial" w:hAnsiTheme="minorHAnsi"/>
          <w:sz w:val="22"/>
          <w:lang w:eastAsia="en-US"/>
        </w:rPr>
      </w:pPr>
      <w:r w:rsidRPr="000D39DF">
        <w:rPr>
          <w:rFonts w:asciiTheme="minorHAnsi" w:eastAsia="Arial" w:hAnsiTheme="minorHAnsi"/>
          <w:sz w:val="22"/>
          <w:lang w:eastAsia="en-US"/>
        </w:rPr>
        <w:t xml:space="preserve">Il presente Bando definisce le forme e le </w:t>
      </w:r>
      <w:proofErr w:type="gramStart"/>
      <w:r w:rsidRPr="000D39DF">
        <w:rPr>
          <w:rFonts w:asciiTheme="minorHAnsi" w:eastAsia="Arial" w:hAnsiTheme="minorHAnsi"/>
          <w:sz w:val="22"/>
          <w:lang w:eastAsia="en-US"/>
        </w:rPr>
        <w:t>modalità</w:t>
      </w:r>
      <w:proofErr w:type="gramEnd"/>
      <w:r w:rsidRPr="000D39DF">
        <w:rPr>
          <w:rFonts w:asciiTheme="minorHAnsi" w:eastAsia="Arial" w:hAnsiTheme="minorHAnsi"/>
          <w:sz w:val="22"/>
          <w:lang w:eastAsia="en-US"/>
        </w:rPr>
        <w:t xml:space="preserve"> di attuazione degli aiuti previsti dall’art. 24 della L.R. 31/2008, </w:t>
      </w:r>
      <w:r w:rsidR="00B80FD5" w:rsidRPr="000D39DF">
        <w:rPr>
          <w:rFonts w:asciiTheme="minorHAnsi" w:eastAsia="Arial" w:hAnsiTheme="minorHAnsi"/>
          <w:sz w:val="22"/>
          <w:lang w:eastAsia="en-US"/>
        </w:rPr>
        <w:t xml:space="preserve">in conformità alle </w:t>
      </w:r>
      <w:r w:rsidRPr="000D39DF">
        <w:rPr>
          <w:rFonts w:asciiTheme="minorHAnsi" w:eastAsia="Arial" w:hAnsiTheme="minorHAnsi"/>
          <w:sz w:val="22"/>
          <w:lang w:eastAsia="en-US"/>
        </w:rPr>
        <w:t xml:space="preserve">Disposizioni attuative </w:t>
      </w:r>
      <w:r w:rsidR="00B80FD5" w:rsidRPr="000D39DF">
        <w:rPr>
          <w:rFonts w:asciiTheme="minorHAnsi" w:eastAsia="Arial" w:hAnsiTheme="minorHAnsi"/>
          <w:sz w:val="22"/>
          <w:lang w:eastAsia="en-US"/>
        </w:rPr>
        <w:t xml:space="preserve">regionali </w:t>
      </w:r>
      <w:r w:rsidRPr="000D39DF">
        <w:rPr>
          <w:rFonts w:asciiTheme="minorHAnsi" w:eastAsia="Arial" w:hAnsiTheme="minorHAnsi"/>
          <w:sz w:val="22"/>
          <w:lang w:eastAsia="en-US"/>
        </w:rPr>
        <w:t xml:space="preserve">approvate con </w:t>
      </w:r>
      <w:proofErr w:type="gramStart"/>
      <w:r w:rsidRPr="000D39DF">
        <w:rPr>
          <w:rFonts w:asciiTheme="minorHAnsi" w:eastAsia="Arial" w:hAnsiTheme="minorHAnsi"/>
          <w:sz w:val="22"/>
          <w:lang w:eastAsia="en-US"/>
        </w:rPr>
        <w:t>D.G.R.</w:t>
      </w:r>
      <w:proofErr w:type="gramEnd"/>
      <w:r w:rsidRPr="000D39DF">
        <w:rPr>
          <w:rFonts w:asciiTheme="minorHAnsi" w:eastAsia="Arial" w:hAnsiTheme="minorHAnsi"/>
          <w:sz w:val="22"/>
          <w:lang w:eastAsia="en-US"/>
        </w:rPr>
        <w:t xml:space="preserve"> 21 maggio 2015, n. X/3632</w:t>
      </w:r>
      <w:r w:rsidR="00B80FD5" w:rsidRPr="000D39DF">
        <w:rPr>
          <w:rFonts w:asciiTheme="minorHAnsi" w:eastAsia="Arial" w:hAnsiTheme="minorHAnsi"/>
          <w:sz w:val="22"/>
          <w:lang w:eastAsia="en-US"/>
        </w:rPr>
        <w:t xml:space="preserve"> e alle procedure amministrative approvate con decreto del dirigente della struttura sviluppo dell’agricoltura di montagna e dell’utilizzo sostenibile dei terreni agricoli n. 4624 del 24 maggio 2016 modificate ed integrate con decreto n. 1438 del 06 febbraio 2018</w:t>
      </w:r>
      <w:r w:rsidR="00612FCF" w:rsidRPr="000D39DF">
        <w:rPr>
          <w:rFonts w:asciiTheme="minorHAnsi" w:eastAsia="Arial" w:hAnsiTheme="minorHAnsi"/>
          <w:sz w:val="22"/>
          <w:lang w:eastAsia="en-US"/>
        </w:rPr>
        <w:t xml:space="preserve"> e dal Decreto n. 3214 del 11/03/2019</w:t>
      </w:r>
      <w:r w:rsidR="00B82B97" w:rsidRPr="000D39DF">
        <w:rPr>
          <w:rFonts w:asciiTheme="minorHAnsi" w:eastAsia="Arial" w:hAnsiTheme="minorHAnsi"/>
          <w:sz w:val="22"/>
          <w:lang w:eastAsia="en-US"/>
        </w:rPr>
        <w:t>.</w:t>
      </w:r>
    </w:p>
    <w:p w:rsidR="00F72281" w:rsidRPr="000D39DF" w:rsidRDefault="00F72281" w:rsidP="00F4002A">
      <w:pPr>
        <w:spacing w:after="120" w:line="280" w:lineRule="atLeast"/>
        <w:ind w:left="567" w:right="567"/>
        <w:jc w:val="both"/>
        <w:rPr>
          <w:rFonts w:asciiTheme="minorHAnsi" w:eastAsia="Arial" w:hAnsiTheme="minorHAnsi"/>
          <w:sz w:val="22"/>
          <w:lang w:eastAsia="en-US"/>
        </w:rPr>
      </w:pPr>
      <w:r w:rsidRPr="000D39DF">
        <w:rPr>
          <w:rFonts w:asciiTheme="minorHAnsi" w:eastAsia="Arial" w:hAnsiTheme="minorHAnsi"/>
          <w:sz w:val="22"/>
          <w:lang w:eastAsia="en-US"/>
        </w:rPr>
        <w:t xml:space="preserve">La Regione Lombardia, con Deliberazione della Giunta Regionale n. </w:t>
      </w:r>
      <w:r w:rsidR="000D39DF" w:rsidRPr="000D39DF">
        <w:rPr>
          <w:rFonts w:asciiTheme="minorHAnsi" w:eastAsia="Arial" w:hAnsiTheme="minorHAnsi"/>
          <w:sz w:val="22"/>
          <w:lang w:eastAsia="en-US"/>
        </w:rPr>
        <w:t>1391</w:t>
      </w:r>
      <w:r w:rsidRPr="000D39DF">
        <w:rPr>
          <w:rFonts w:asciiTheme="minorHAnsi" w:eastAsia="Arial" w:hAnsiTheme="minorHAnsi"/>
          <w:sz w:val="22"/>
          <w:lang w:eastAsia="en-US"/>
        </w:rPr>
        <w:t xml:space="preserve"> in data </w:t>
      </w:r>
      <w:r w:rsidR="000D39DF" w:rsidRPr="000D39DF">
        <w:rPr>
          <w:rFonts w:asciiTheme="minorHAnsi" w:eastAsia="Arial" w:hAnsiTheme="minorHAnsi"/>
          <w:sz w:val="22"/>
          <w:lang w:eastAsia="en-US"/>
        </w:rPr>
        <w:t>18/03/2019</w:t>
      </w:r>
      <w:r w:rsidRPr="000D39DF">
        <w:rPr>
          <w:rFonts w:asciiTheme="minorHAnsi" w:eastAsia="Arial" w:hAnsiTheme="minorHAnsi"/>
          <w:sz w:val="22"/>
          <w:lang w:eastAsia="en-US"/>
        </w:rPr>
        <w:t>, ha approvato lo stanziamento delle risorse per l’anno 201</w:t>
      </w:r>
      <w:r w:rsidR="000D39DF" w:rsidRPr="000D39DF">
        <w:rPr>
          <w:rFonts w:asciiTheme="minorHAnsi" w:eastAsia="Arial" w:hAnsiTheme="minorHAnsi"/>
          <w:sz w:val="22"/>
          <w:lang w:eastAsia="en-US"/>
        </w:rPr>
        <w:t>9</w:t>
      </w:r>
      <w:r w:rsidRPr="000D39DF">
        <w:rPr>
          <w:rFonts w:asciiTheme="minorHAnsi" w:eastAsia="Arial" w:hAnsiTheme="minorHAnsi"/>
          <w:sz w:val="22"/>
          <w:lang w:eastAsia="en-US"/>
        </w:rPr>
        <w:t xml:space="preserve"> e con successivo Decreto n.</w:t>
      </w:r>
      <w:r w:rsidR="007B0A5B" w:rsidRPr="000D39DF">
        <w:rPr>
          <w:rFonts w:asciiTheme="minorHAnsi" w:eastAsia="Arial" w:hAnsiTheme="minorHAnsi"/>
          <w:sz w:val="22"/>
          <w:lang w:eastAsia="en-US"/>
        </w:rPr>
        <w:t xml:space="preserve"> </w:t>
      </w:r>
      <w:r w:rsidR="000D39DF" w:rsidRPr="000D39DF">
        <w:rPr>
          <w:rFonts w:asciiTheme="minorHAnsi" w:eastAsia="Arial" w:hAnsiTheme="minorHAnsi"/>
          <w:sz w:val="22"/>
          <w:lang w:eastAsia="en-US"/>
        </w:rPr>
        <w:t>4390</w:t>
      </w:r>
      <w:r w:rsidR="007B0A5B" w:rsidRPr="000D39DF">
        <w:rPr>
          <w:rFonts w:asciiTheme="minorHAnsi" w:eastAsia="Arial" w:hAnsiTheme="minorHAnsi"/>
          <w:sz w:val="22"/>
          <w:lang w:eastAsia="en-US"/>
        </w:rPr>
        <w:t xml:space="preserve"> </w:t>
      </w:r>
      <w:proofErr w:type="gramStart"/>
      <w:r w:rsidR="007B0A5B" w:rsidRPr="000D39DF">
        <w:rPr>
          <w:rFonts w:asciiTheme="minorHAnsi" w:eastAsia="Arial" w:hAnsiTheme="minorHAnsi"/>
          <w:sz w:val="22"/>
          <w:lang w:eastAsia="en-US"/>
        </w:rPr>
        <w:t>del</w:t>
      </w:r>
      <w:proofErr w:type="gramEnd"/>
      <w:r w:rsidRPr="000D39DF">
        <w:rPr>
          <w:rFonts w:asciiTheme="minorHAnsi" w:eastAsia="Arial" w:hAnsiTheme="minorHAnsi"/>
          <w:sz w:val="22"/>
          <w:lang w:eastAsia="en-US"/>
        </w:rPr>
        <w:t xml:space="preserve"> </w:t>
      </w:r>
      <w:r w:rsidR="000D39DF" w:rsidRPr="000D39DF">
        <w:rPr>
          <w:rFonts w:asciiTheme="minorHAnsi" w:eastAsia="Arial" w:hAnsiTheme="minorHAnsi"/>
          <w:sz w:val="22"/>
          <w:lang w:eastAsia="en-US"/>
        </w:rPr>
        <w:t>01</w:t>
      </w:r>
      <w:r w:rsidRPr="000D39DF">
        <w:rPr>
          <w:rFonts w:asciiTheme="minorHAnsi" w:eastAsia="Arial" w:hAnsiTheme="minorHAnsi"/>
          <w:sz w:val="22"/>
          <w:lang w:eastAsia="en-US"/>
        </w:rPr>
        <w:t xml:space="preserve"> </w:t>
      </w:r>
      <w:r w:rsidR="000D39DF" w:rsidRPr="000D39DF">
        <w:rPr>
          <w:rFonts w:asciiTheme="minorHAnsi" w:eastAsia="Arial" w:hAnsiTheme="minorHAnsi"/>
          <w:sz w:val="22"/>
          <w:lang w:eastAsia="en-US"/>
        </w:rPr>
        <w:t>aprile</w:t>
      </w:r>
      <w:r w:rsidRPr="000D39DF">
        <w:rPr>
          <w:rFonts w:asciiTheme="minorHAnsi" w:eastAsia="Arial" w:hAnsiTheme="minorHAnsi"/>
          <w:sz w:val="22"/>
          <w:lang w:eastAsia="en-US"/>
        </w:rPr>
        <w:t xml:space="preserve"> 201</w:t>
      </w:r>
      <w:r w:rsidR="000D39DF" w:rsidRPr="000D39DF">
        <w:rPr>
          <w:rFonts w:asciiTheme="minorHAnsi" w:eastAsia="Arial" w:hAnsiTheme="minorHAnsi"/>
          <w:sz w:val="22"/>
          <w:lang w:eastAsia="en-US"/>
        </w:rPr>
        <w:t>9</w:t>
      </w:r>
      <w:r w:rsidRPr="000D39DF">
        <w:rPr>
          <w:rFonts w:asciiTheme="minorHAnsi" w:eastAsia="Arial" w:hAnsiTheme="minorHAnsi"/>
          <w:sz w:val="22"/>
          <w:lang w:eastAsia="en-US"/>
        </w:rPr>
        <w:t xml:space="preserve"> ha approvato il riparto delle risorse anno 201</w:t>
      </w:r>
      <w:r w:rsidR="000D39DF" w:rsidRPr="000D39DF">
        <w:rPr>
          <w:rFonts w:asciiTheme="minorHAnsi" w:eastAsia="Arial" w:hAnsiTheme="minorHAnsi"/>
          <w:sz w:val="22"/>
          <w:lang w:eastAsia="en-US"/>
        </w:rPr>
        <w:t>9</w:t>
      </w:r>
      <w:r w:rsidRPr="000D39DF">
        <w:rPr>
          <w:rFonts w:asciiTheme="minorHAnsi" w:eastAsia="Arial" w:hAnsiTheme="minorHAnsi"/>
          <w:sz w:val="22"/>
          <w:lang w:eastAsia="en-US"/>
        </w:rPr>
        <w:t>, per l’attuazione degli interventi dell’art.</w:t>
      </w:r>
      <w:r w:rsidR="007B0A5B" w:rsidRPr="000D39DF">
        <w:rPr>
          <w:rFonts w:asciiTheme="minorHAnsi" w:eastAsia="Arial" w:hAnsiTheme="minorHAnsi"/>
          <w:sz w:val="22"/>
          <w:lang w:eastAsia="en-US"/>
        </w:rPr>
        <w:t xml:space="preserve"> </w:t>
      </w:r>
      <w:r w:rsidRPr="000D39DF">
        <w:rPr>
          <w:rFonts w:asciiTheme="minorHAnsi" w:eastAsia="Arial" w:hAnsiTheme="minorHAnsi"/>
          <w:sz w:val="22"/>
          <w:lang w:eastAsia="en-US"/>
        </w:rPr>
        <w:t xml:space="preserve">24 della L.R. 31/2008, per complessivi €. </w:t>
      </w:r>
      <w:r w:rsidR="000D39DF" w:rsidRPr="000D39DF">
        <w:rPr>
          <w:rFonts w:asciiTheme="minorHAnsi" w:eastAsia="Arial" w:hAnsiTheme="minorHAnsi"/>
          <w:sz w:val="22"/>
          <w:lang w:eastAsia="en-US"/>
        </w:rPr>
        <w:t>2</w:t>
      </w:r>
      <w:r w:rsidR="007B0A5B" w:rsidRPr="000D39DF">
        <w:rPr>
          <w:rFonts w:asciiTheme="minorHAnsi" w:eastAsia="Arial" w:hAnsiTheme="minorHAnsi"/>
          <w:sz w:val="22"/>
          <w:lang w:eastAsia="en-US"/>
        </w:rPr>
        <w:t>.500</w:t>
      </w:r>
      <w:r w:rsidRPr="000D39DF">
        <w:rPr>
          <w:rFonts w:asciiTheme="minorHAnsi" w:eastAsia="Arial" w:hAnsiTheme="minorHAnsi"/>
          <w:sz w:val="22"/>
          <w:lang w:eastAsia="en-US"/>
        </w:rPr>
        <w:t>.000</w:t>
      </w:r>
      <w:r w:rsidR="007B0A5B" w:rsidRPr="000D39DF">
        <w:rPr>
          <w:rFonts w:asciiTheme="minorHAnsi" w:eastAsia="Arial" w:hAnsiTheme="minorHAnsi"/>
          <w:sz w:val="22"/>
          <w:lang w:eastAsia="en-US"/>
        </w:rPr>
        <w:t>,00.</w:t>
      </w:r>
    </w:p>
    <w:p w:rsidR="00F72281" w:rsidRPr="000D39DF" w:rsidRDefault="00F72281" w:rsidP="00F4002A">
      <w:pPr>
        <w:spacing w:after="120" w:line="280" w:lineRule="atLeast"/>
        <w:ind w:left="567" w:right="567"/>
        <w:jc w:val="both"/>
        <w:rPr>
          <w:rFonts w:asciiTheme="minorHAnsi" w:eastAsia="Arial" w:hAnsiTheme="minorHAnsi"/>
          <w:sz w:val="22"/>
          <w:lang w:eastAsia="en-US"/>
        </w:rPr>
      </w:pPr>
      <w:r w:rsidRPr="000D39DF">
        <w:rPr>
          <w:rFonts w:asciiTheme="minorHAnsi" w:eastAsia="Arial" w:hAnsiTheme="minorHAnsi"/>
          <w:sz w:val="22"/>
          <w:lang w:eastAsia="en-US"/>
        </w:rPr>
        <w:t>Il riparto per l’anno 201</w:t>
      </w:r>
      <w:r w:rsidR="000D39DF" w:rsidRPr="000D39DF">
        <w:rPr>
          <w:rFonts w:asciiTheme="minorHAnsi" w:eastAsia="Arial" w:hAnsiTheme="minorHAnsi"/>
          <w:sz w:val="22"/>
          <w:lang w:eastAsia="en-US"/>
        </w:rPr>
        <w:t>9</w:t>
      </w:r>
      <w:r w:rsidRPr="000D39DF">
        <w:rPr>
          <w:rFonts w:asciiTheme="minorHAnsi" w:eastAsia="Arial" w:hAnsiTheme="minorHAnsi"/>
          <w:sz w:val="22"/>
          <w:lang w:eastAsia="en-US"/>
        </w:rPr>
        <w:t xml:space="preserve"> assegna alla Comunità Montana </w:t>
      </w:r>
      <w:r w:rsidRPr="000D39DF">
        <w:rPr>
          <w:rFonts w:asciiTheme="minorHAnsi" w:eastAsia="Arial" w:hAnsiTheme="minorHAnsi"/>
          <w:b/>
          <w:sz w:val="22"/>
          <w:lang w:eastAsia="en-US"/>
        </w:rPr>
        <w:t xml:space="preserve">€. </w:t>
      </w:r>
      <w:r w:rsidR="000D39DF" w:rsidRPr="000D39DF">
        <w:rPr>
          <w:rFonts w:asciiTheme="minorHAnsi" w:eastAsia="Arial" w:hAnsiTheme="minorHAnsi"/>
          <w:b/>
          <w:sz w:val="22"/>
          <w:lang w:eastAsia="en-US"/>
        </w:rPr>
        <w:t>66.015,24</w:t>
      </w:r>
      <w:r w:rsidRPr="000D39DF">
        <w:rPr>
          <w:rFonts w:asciiTheme="minorHAnsi" w:eastAsia="Arial" w:hAnsiTheme="minorHAnsi"/>
          <w:sz w:val="22"/>
          <w:lang w:eastAsia="en-US"/>
        </w:rPr>
        <w:t>.</w:t>
      </w:r>
    </w:p>
    <w:p w:rsidR="00436BC6" w:rsidRPr="00C27BC3" w:rsidRDefault="00F72281" w:rsidP="00F4002A">
      <w:pPr>
        <w:spacing w:after="120" w:line="280" w:lineRule="atLeast"/>
        <w:ind w:left="567" w:right="567"/>
        <w:jc w:val="both"/>
        <w:rPr>
          <w:rFonts w:asciiTheme="minorHAnsi" w:eastAsia="Arial" w:hAnsiTheme="minorHAnsi"/>
          <w:sz w:val="22"/>
          <w:lang w:eastAsia="en-US"/>
        </w:rPr>
      </w:pPr>
      <w:r w:rsidRPr="00C27BC3">
        <w:rPr>
          <w:rFonts w:asciiTheme="minorHAnsi" w:eastAsia="Arial" w:hAnsiTheme="minorHAnsi"/>
          <w:sz w:val="22"/>
          <w:lang w:eastAsia="en-US"/>
        </w:rPr>
        <w:t xml:space="preserve">Le funzioni amministrative concernenti l'attuazione degli interventi di seguito indicati sono trasferite, ai sensi dell’articolo </w:t>
      </w:r>
      <w:proofErr w:type="gramStart"/>
      <w:r w:rsidRPr="00C27BC3">
        <w:rPr>
          <w:rFonts w:asciiTheme="minorHAnsi" w:eastAsia="Arial" w:hAnsiTheme="minorHAnsi"/>
          <w:sz w:val="22"/>
          <w:lang w:eastAsia="en-US"/>
        </w:rPr>
        <w:t>24</w:t>
      </w:r>
      <w:proofErr w:type="gramEnd"/>
      <w:r w:rsidRPr="00C27BC3">
        <w:rPr>
          <w:rFonts w:asciiTheme="minorHAnsi" w:eastAsia="Arial" w:hAnsiTheme="minorHAnsi"/>
          <w:sz w:val="22"/>
          <w:lang w:eastAsia="en-US"/>
        </w:rPr>
        <w:t xml:space="preserve">, comma 5, della </w:t>
      </w:r>
      <w:r w:rsidR="007B0A5B" w:rsidRPr="00C27BC3">
        <w:rPr>
          <w:rFonts w:asciiTheme="minorHAnsi" w:eastAsia="Arial" w:hAnsiTheme="minorHAnsi"/>
          <w:sz w:val="22"/>
          <w:lang w:eastAsia="en-US"/>
        </w:rPr>
        <w:t>L.R.</w:t>
      </w:r>
      <w:r w:rsidR="00B70834" w:rsidRPr="00C27BC3">
        <w:rPr>
          <w:rFonts w:asciiTheme="minorHAnsi" w:eastAsia="Arial" w:hAnsiTheme="minorHAnsi"/>
          <w:sz w:val="22"/>
          <w:lang w:eastAsia="en-US"/>
        </w:rPr>
        <w:t xml:space="preserve"> 31/2008, alle C</w:t>
      </w:r>
      <w:r w:rsidRPr="00C27BC3">
        <w:rPr>
          <w:rFonts w:asciiTheme="minorHAnsi" w:eastAsia="Arial" w:hAnsiTheme="minorHAnsi"/>
          <w:sz w:val="22"/>
          <w:lang w:eastAsia="en-US"/>
        </w:rPr>
        <w:t xml:space="preserve">omunità </w:t>
      </w:r>
      <w:r w:rsidR="00B70834" w:rsidRPr="00C27BC3">
        <w:rPr>
          <w:rFonts w:asciiTheme="minorHAnsi" w:eastAsia="Arial" w:hAnsiTheme="minorHAnsi"/>
          <w:sz w:val="22"/>
          <w:lang w:eastAsia="en-US"/>
        </w:rPr>
        <w:t>M</w:t>
      </w:r>
      <w:r w:rsidRPr="00C27BC3">
        <w:rPr>
          <w:rFonts w:asciiTheme="minorHAnsi" w:eastAsia="Arial" w:hAnsiTheme="minorHAnsi"/>
          <w:sz w:val="22"/>
          <w:lang w:eastAsia="en-US"/>
        </w:rPr>
        <w:t>ontane, i cui competenti organi sono pertanto investiti della diretta responsabilità amministrativa e finanziaria connessa all'esercizio delle predette funzioni, ivi compresi i relativi bandi attuativi per la raccolta delle domande.</w:t>
      </w:r>
    </w:p>
    <w:p w:rsidR="007B0A5B" w:rsidRPr="007B0A5B" w:rsidRDefault="007B0A5B"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1" w:name="_Toc5114885"/>
      <w:r w:rsidRPr="007B0A5B">
        <w:rPr>
          <w:rFonts w:asciiTheme="minorHAnsi" w:eastAsia="Arial" w:hAnsiTheme="minorHAnsi" w:cs="Arial"/>
          <w:noProof w:val="0"/>
          <w:color w:val="auto"/>
          <w:sz w:val="24"/>
          <w:lang w:val="it-IT"/>
        </w:rPr>
        <w:t>MISURE AMMISSIBILI A FINANZIAMENTO</w:t>
      </w:r>
      <w:bookmarkEnd w:id="1"/>
    </w:p>
    <w:p w:rsidR="008215E0" w:rsidRDefault="00C27BC3" w:rsidP="00F4002A">
      <w:pPr>
        <w:tabs>
          <w:tab w:val="left" w:pos="1276"/>
        </w:tabs>
        <w:spacing w:before="120" w:after="120" w:line="280" w:lineRule="atLeast"/>
        <w:ind w:left="567" w:right="567"/>
        <w:jc w:val="both"/>
        <w:rPr>
          <w:rFonts w:asciiTheme="minorHAnsi" w:eastAsia="Arial" w:hAnsiTheme="minorHAnsi"/>
          <w:sz w:val="22"/>
          <w:lang w:eastAsia="en-US"/>
        </w:rPr>
      </w:pPr>
      <w:r>
        <w:rPr>
          <w:rFonts w:asciiTheme="minorHAnsi" w:eastAsia="Arial" w:hAnsiTheme="minorHAnsi"/>
          <w:sz w:val="22"/>
          <w:lang w:eastAsia="en-US"/>
        </w:rPr>
        <w:t>L</w:t>
      </w:r>
      <w:r w:rsidR="007B0A5B" w:rsidRPr="007B0A5B">
        <w:rPr>
          <w:rFonts w:asciiTheme="minorHAnsi" w:eastAsia="Arial" w:hAnsiTheme="minorHAnsi"/>
          <w:sz w:val="22"/>
          <w:lang w:eastAsia="en-US"/>
        </w:rPr>
        <w:t xml:space="preserve">a Comunità Montana del Sebino Bresciano, tenuto conto degli strumenti di programmazione vigenti e delle specifiche esigenze del proprio territorio ritiene, per il bando dell’anno in corso, di attivare le procedure e la relativa pubblicizzazione delle misure seguenti, secondo l’ordine di priorità evidenziato al </w:t>
      </w:r>
      <w:r w:rsidR="007B0A5B" w:rsidRPr="001C3CFB">
        <w:rPr>
          <w:rFonts w:asciiTheme="minorHAnsi" w:eastAsia="Arial" w:hAnsiTheme="minorHAnsi"/>
          <w:sz w:val="22"/>
          <w:lang w:eastAsia="en-US"/>
        </w:rPr>
        <w:t>punto 10 (Criteri e priorità</w:t>
      </w:r>
      <w:r w:rsidR="007B0A5B" w:rsidRPr="007B0A5B">
        <w:rPr>
          <w:rFonts w:asciiTheme="minorHAnsi" w:eastAsia="Arial" w:hAnsiTheme="minorHAnsi"/>
          <w:sz w:val="22"/>
          <w:lang w:eastAsia="en-US"/>
        </w:rPr>
        <w:t xml:space="preserve">): </w:t>
      </w:r>
    </w:p>
    <w:p w:rsidR="007B0A5B" w:rsidRPr="00274C7E" w:rsidRDefault="007B0A5B" w:rsidP="00F4002A">
      <w:pPr>
        <w:tabs>
          <w:tab w:val="left" w:pos="1701"/>
        </w:tabs>
        <w:spacing w:after="120" w:line="280" w:lineRule="atLeast"/>
        <w:ind w:left="1701" w:right="567" w:hanging="1134"/>
        <w:jc w:val="both"/>
        <w:rPr>
          <w:rFonts w:asciiTheme="minorHAnsi" w:eastAsia="Arial" w:hAnsiTheme="minorHAnsi"/>
          <w:b/>
          <w:sz w:val="22"/>
          <w:u w:val="single"/>
          <w:lang w:eastAsia="en-US"/>
        </w:rPr>
      </w:pPr>
      <w:r w:rsidRPr="00274C7E">
        <w:rPr>
          <w:rFonts w:asciiTheme="minorHAnsi" w:eastAsia="Arial" w:hAnsiTheme="minorHAnsi"/>
          <w:b/>
          <w:sz w:val="22"/>
          <w:u w:val="single"/>
          <w:lang w:eastAsia="en-US"/>
        </w:rPr>
        <w:t>Misura 2.1</w:t>
      </w:r>
      <w:r w:rsidRPr="00C36EC7">
        <w:rPr>
          <w:rFonts w:asciiTheme="minorHAnsi" w:eastAsia="Arial" w:hAnsiTheme="minorHAnsi"/>
          <w:b/>
          <w:sz w:val="22"/>
          <w:lang w:eastAsia="en-US"/>
        </w:rPr>
        <w:tab/>
      </w:r>
      <w:r w:rsidRPr="00274C7E">
        <w:rPr>
          <w:rFonts w:asciiTheme="minorHAnsi" w:eastAsia="Arial" w:hAnsiTheme="minorHAnsi"/>
          <w:b/>
          <w:sz w:val="22"/>
          <w:u w:val="single"/>
          <w:lang w:eastAsia="en-US"/>
        </w:rPr>
        <w:t>AIUTI AGLI INVE</w:t>
      </w:r>
      <w:r w:rsidR="00E2366B" w:rsidRPr="00274C7E">
        <w:rPr>
          <w:rFonts w:asciiTheme="minorHAnsi" w:eastAsia="Arial" w:hAnsiTheme="minorHAnsi"/>
          <w:b/>
          <w:sz w:val="22"/>
          <w:u w:val="single"/>
          <w:lang w:eastAsia="en-US"/>
        </w:rPr>
        <w:t>STIMENTI NELLE AZIENDE AGRICOLE</w:t>
      </w:r>
    </w:p>
    <w:p w:rsidR="007A31DB" w:rsidRPr="00C27BC3" w:rsidRDefault="007A31DB" w:rsidP="00F4002A">
      <w:pPr>
        <w:tabs>
          <w:tab w:val="left" w:pos="1701"/>
        </w:tabs>
        <w:spacing w:after="120" w:line="280" w:lineRule="atLeast"/>
        <w:ind w:left="1701" w:right="567" w:hanging="1134"/>
        <w:jc w:val="both"/>
        <w:rPr>
          <w:rFonts w:asciiTheme="minorHAnsi" w:eastAsia="Arial" w:hAnsiTheme="minorHAnsi"/>
          <w:b/>
          <w:sz w:val="22"/>
          <w:u w:val="single"/>
          <w:lang w:eastAsia="en-US"/>
        </w:rPr>
      </w:pPr>
      <w:r w:rsidRPr="00C27BC3">
        <w:rPr>
          <w:rFonts w:asciiTheme="minorHAnsi" w:eastAsia="Arial" w:hAnsiTheme="minorHAnsi"/>
          <w:b/>
          <w:sz w:val="22"/>
          <w:u w:val="single"/>
          <w:lang w:eastAsia="en-US"/>
        </w:rPr>
        <w:t>Misura 2.2</w:t>
      </w:r>
      <w:r w:rsidRPr="00C27BC3">
        <w:rPr>
          <w:rFonts w:asciiTheme="minorHAnsi" w:eastAsia="Arial" w:hAnsiTheme="minorHAnsi"/>
          <w:b/>
          <w:sz w:val="22"/>
          <w:lang w:eastAsia="en-US"/>
        </w:rPr>
        <w:tab/>
      </w:r>
      <w:r w:rsidRPr="00C27BC3">
        <w:rPr>
          <w:rFonts w:asciiTheme="minorHAnsi" w:eastAsia="Arial" w:hAnsiTheme="minorHAnsi"/>
          <w:b/>
          <w:sz w:val="22"/>
          <w:u w:val="single"/>
          <w:lang w:eastAsia="en-US"/>
        </w:rPr>
        <w:t>MIGLIORAMENTO DELLA PRODUTTIVITÀ E FUNZIONALITÀ DELLE MALGHE</w:t>
      </w:r>
    </w:p>
    <w:p w:rsidR="00FC3872" w:rsidRPr="00C27BC3" w:rsidRDefault="00E2366B" w:rsidP="00F4002A">
      <w:pPr>
        <w:tabs>
          <w:tab w:val="left" w:pos="1701"/>
        </w:tabs>
        <w:spacing w:after="120" w:line="280" w:lineRule="atLeast"/>
        <w:ind w:left="1701" w:right="567" w:hanging="1134"/>
        <w:jc w:val="both"/>
        <w:rPr>
          <w:rFonts w:asciiTheme="minorHAnsi" w:eastAsia="Arial" w:hAnsiTheme="minorHAnsi"/>
          <w:b/>
          <w:sz w:val="22"/>
          <w:u w:val="single"/>
          <w:lang w:eastAsia="en-US"/>
        </w:rPr>
      </w:pPr>
      <w:r w:rsidRPr="00C27BC3">
        <w:rPr>
          <w:rFonts w:asciiTheme="minorHAnsi" w:eastAsia="Arial" w:hAnsiTheme="minorHAnsi"/>
          <w:b/>
          <w:sz w:val="22"/>
          <w:u w:val="single"/>
          <w:lang w:eastAsia="en-US"/>
        </w:rPr>
        <w:t>Misura 2.3</w:t>
      </w:r>
      <w:r w:rsidRPr="00C27BC3">
        <w:rPr>
          <w:rFonts w:asciiTheme="minorHAnsi" w:eastAsia="Arial" w:hAnsiTheme="minorHAnsi"/>
          <w:b/>
          <w:sz w:val="22"/>
          <w:lang w:eastAsia="en-US"/>
        </w:rPr>
        <w:tab/>
      </w:r>
      <w:proofErr w:type="gramStart"/>
      <w:r w:rsidR="00FC3872" w:rsidRPr="00C27BC3">
        <w:rPr>
          <w:rFonts w:asciiTheme="minorHAnsi" w:eastAsia="Arial" w:hAnsiTheme="minorHAnsi"/>
          <w:b/>
          <w:sz w:val="22"/>
          <w:u w:val="single"/>
          <w:lang w:eastAsia="en-US"/>
        </w:rPr>
        <w:t>RIQUALIFICAZIONE E MODERNIZZAZIONE DEI PROCESSI DI TRASFORMAZIONE, CONSERVAZIONE E COMMERCIALIZZAZIONE DELLE PRODUZIONI AGRO-ZOOTECNICHE, CO</w:t>
      </w:r>
      <w:proofErr w:type="gramEnd"/>
      <w:r w:rsidR="00FC3872" w:rsidRPr="00C27BC3">
        <w:rPr>
          <w:rFonts w:asciiTheme="minorHAnsi" w:eastAsia="Arial" w:hAnsiTheme="minorHAnsi"/>
          <w:b/>
          <w:sz w:val="22"/>
          <w:u w:val="single"/>
          <w:lang w:eastAsia="en-US"/>
        </w:rPr>
        <w:t>N PARTICOLARE RIFERIMEN</w:t>
      </w:r>
      <w:r w:rsidRPr="00C27BC3">
        <w:rPr>
          <w:rFonts w:asciiTheme="minorHAnsi" w:eastAsia="Arial" w:hAnsiTheme="minorHAnsi"/>
          <w:b/>
          <w:sz w:val="22"/>
          <w:u w:val="single"/>
          <w:lang w:eastAsia="en-US"/>
        </w:rPr>
        <w:t>TO AL SETTORE LATTIERO-CASEARIO</w:t>
      </w:r>
    </w:p>
    <w:p w:rsidR="00D129FC" w:rsidRPr="00D129FC" w:rsidRDefault="00D129FC"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2" w:name="_Toc5114886"/>
      <w:r>
        <w:rPr>
          <w:rFonts w:asciiTheme="minorHAnsi" w:eastAsia="Arial" w:hAnsiTheme="minorHAnsi" w:cs="Arial"/>
          <w:noProof w:val="0"/>
          <w:color w:val="auto"/>
          <w:sz w:val="24"/>
          <w:lang w:val="it-IT"/>
        </w:rPr>
        <w:t>LOCALIZZAZIONE DEGLI INTERVENTI</w:t>
      </w:r>
      <w:r>
        <w:rPr>
          <w:rStyle w:val="Rimandonotaapidipagina"/>
          <w:rFonts w:asciiTheme="minorHAnsi" w:eastAsia="Arial" w:hAnsiTheme="minorHAnsi" w:cs="Arial"/>
          <w:noProof w:val="0"/>
          <w:color w:val="auto"/>
          <w:sz w:val="24"/>
          <w:lang w:val="it-IT"/>
        </w:rPr>
        <w:footnoteReference w:id="1"/>
      </w:r>
      <w:bookmarkEnd w:id="2"/>
    </w:p>
    <w:p w:rsidR="00D129FC" w:rsidRPr="00D129FC" w:rsidRDefault="00D129FC" w:rsidP="00F4002A">
      <w:pPr>
        <w:tabs>
          <w:tab w:val="left" w:pos="1276"/>
        </w:tabs>
        <w:spacing w:before="120" w:after="120" w:line="280" w:lineRule="atLeast"/>
        <w:ind w:left="567" w:right="567"/>
        <w:jc w:val="both"/>
        <w:rPr>
          <w:rFonts w:asciiTheme="minorHAnsi" w:eastAsia="Arial" w:hAnsiTheme="minorHAnsi"/>
          <w:sz w:val="22"/>
          <w:lang w:eastAsia="en-US"/>
        </w:rPr>
      </w:pPr>
      <w:r w:rsidRPr="00D129FC">
        <w:rPr>
          <w:rFonts w:asciiTheme="minorHAnsi" w:eastAsia="Arial" w:hAnsiTheme="minorHAnsi"/>
          <w:sz w:val="22"/>
          <w:lang w:eastAsia="en-US"/>
        </w:rPr>
        <w:t>Gli interventi possono essere realizzati nei Comuni facenti parte la Comunità Montana del Sebino Bresciano.</w:t>
      </w:r>
    </w:p>
    <w:p w:rsidR="00E2366B" w:rsidRDefault="00D129FC" w:rsidP="00F4002A">
      <w:pPr>
        <w:tabs>
          <w:tab w:val="left" w:pos="1276"/>
        </w:tabs>
        <w:spacing w:after="120" w:line="280" w:lineRule="atLeast"/>
        <w:ind w:left="567" w:right="567"/>
        <w:jc w:val="both"/>
        <w:rPr>
          <w:rFonts w:asciiTheme="minorHAnsi" w:eastAsia="Arial" w:hAnsiTheme="minorHAnsi"/>
          <w:sz w:val="22"/>
          <w:lang w:eastAsia="en-US"/>
        </w:rPr>
      </w:pPr>
      <w:r w:rsidRPr="00D129FC">
        <w:rPr>
          <w:rFonts w:asciiTheme="minorHAnsi" w:eastAsia="Arial" w:hAnsiTheme="minorHAnsi"/>
          <w:sz w:val="22"/>
          <w:lang w:eastAsia="en-US"/>
        </w:rPr>
        <w:t xml:space="preserve">Nel caso di richiesta di contributi per l’acquisto </w:t>
      </w:r>
      <w:proofErr w:type="gramStart"/>
      <w:r w:rsidRPr="00D129FC">
        <w:rPr>
          <w:rFonts w:asciiTheme="minorHAnsi" w:eastAsia="Arial" w:hAnsiTheme="minorHAnsi"/>
          <w:sz w:val="22"/>
          <w:lang w:eastAsia="en-US"/>
        </w:rPr>
        <w:t xml:space="preserve">di </w:t>
      </w:r>
      <w:proofErr w:type="gramEnd"/>
      <w:r w:rsidRPr="00D129FC">
        <w:rPr>
          <w:rFonts w:asciiTheme="minorHAnsi" w:eastAsia="Arial" w:hAnsiTheme="minorHAnsi"/>
          <w:sz w:val="22"/>
          <w:lang w:eastAsia="en-US"/>
        </w:rPr>
        <w:t>impianti, attrezzature, macchine, il centro aziendale del richiedente deve essere ubicato nel territorio sopra indicato.</w:t>
      </w:r>
    </w:p>
    <w:p w:rsidR="00D129FC" w:rsidRPr="00D129FC" w:rsidRDefault="00D129FC"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3" w:name="_Toc5114887"/>
      <w:r w:rsidRPr="00D129FC">
        <w:rPr>
          <w:rFonts w:asciiTheme="minorHAnsi" w:eastAsia="Arial" w:hAnsiTheme="minorHAnsi" w:cs="Arial"/>
          <w:noProof w:val="0"/>
          <w:color w:val="auto"/>
          <w:sz w:val="24"/>
          <w:lang w:val="it-IT"/>
        </w:rPr>
        <w:t>CONDIZIONI GENERALI</w:t>
      </w:r>
      <w:bookmarkEnd w:id="3"/>
    </w:p>
    <w:p w:rsidR="00D129FC" w:rsidRPr="00D129FC" w:rsidRDefault="00D129FC" w:rsidP="00F4002A">
      <w:pPr>
        <w:tabs>
          <w:tab w:val="left" w:pos="1276"/>
        </w:tabs>
        <w:spacing w:after="120" w:line="280" w:lineRule="atLeast"/>
        <w:ind w:left="567" w:right="567"/>
        <w:jc w:val="both"/>
        <w:rPr>
          <w:rFonts w:asciiTheme="minorHAnsi" w:eastAsia="Arial" w:hAnsiTheme="minorHAnsi"/>
          <w:sz w:val="22"/>
          <w:lang w:eastAsia="en-US"/>
        </w:rPr>
      </w:pPr>
      <w:r w:rsidRPr="00D129FC">
        <w:rPr>
          <w:rFonts w:asciiTheme="minorHAnsi" w:eastAsia="Arial" w:hAnsiTheme="minorHAnsi"/>
          <w:sz w:val="22"/>
          <w:lang w:eastAsia="en-US"/>
        </w:rPr>
        <w:t>Ogni richiedente può presentare solo una domanda all’anno per una sola misura; la domanda può riguardare più tipologie d’intervento, nel rispetto dei limiti di finanziamento indicati al successivo punto 5.1.</w:t>
      </w:r>
    </w:p>
    <w:p w:rsidR="00D129FC" w:rsidRPr="00D129FC" w:rsidRDefault="00D129FC" w:rsidP="00F4002A">
      <w:pPr>
        <w:tabs>
          <w:tab w:val="left" w:pos="1276"/>
        </w:tabs>
        <w:spacing w:after="120" w:line="280" w:lineRule="atLeast"/>
        <w:ind w:left="567" w:right="567"/>
        <w:jc w:val="both"/>
        <w:rPr>
          <w:rFonts w:asciiTheme="minorHAnsi" w:eastAsia="Arial" w:hAnsiTheme="minorHAnsi"/>
          <w:sz w:val="22"/>
          <w:lang w:eastAsia="en-US"/>
        </w:rPr>
      </w:pPr>
      <w:r w:rsidRPr="00D129FC">
        <w:rPr>
          <w:rFonts w:asciiTheme="minorHAnsi" w:eastAsia="Arial" w:hAnsiTheme="minorHAnsi"/>
          <w:sz w:val="22"/>
          <w:lang w:eastAsia="en-US"/>
        </w:rPr>
        <w:t xml:space="preserve">Non sono ammissibili a finanziamento gli interventi iniziati prima della data di presentazione </w:t>
      </w:r>
      <w:proofErr w:type="gramStart"/>
      <w:r w:rsidRPr="00D129FC">
        <w:rPr>
          <w:rFonts w:asciiTheme="minorHAnsi" w:eastAsia="Arial" w:hAnsiTheme="minorHAnsi"/>
          <w:sz w:val="22"/>
          <w:lang w:eastAsia="en-US"/>
        </w:rPr>
        <w:t>della</w:t>
      </w:r>
      <w:proofErr w:type="gramEnd"/>
      <w:r w:rsidRPr="00D129FC">
        <w:rPr>
          <w:rFonts w:asciiTheme="minorHAnsi" w:eastAsia="Arial" w:hAnsiTheme="minorHAnsi"/>
          <w:sz w:val="22"/>
          <w:lang w:eastAsia="en-US"/>
        </w:rPr>
        <w:t xml:space="preserve"> domanda.</w:t>
      </w:r>
    </w:p>
    <w:p w:rsidR="00D129FC" w:rsidRPr="00C36EC7" w:rsidRDefault="00D129FC" w:rsidP="00F4002A">
      <w:pPr>
        <w:tabs>
          <w:tab w:val="left" w:pos="1276"/>
        </w:tabs>
        <w:spacing w:after="120" w:line="280" w:lineRule="atLeast"/>
        <w:ind w:left="567" w:right="567"/>
        <w:jc w:val="both"/>
        <w:rPr>
          <w:rFonts w:asciiTheme="minorHAnsi" w:eastAsia="Arial" w:hAnsiTheme="minorHAnsi"/>
          <w:b/>
          <w:sz w:val="22"/>
          <w:u w:val="single"/>
          <w:lang w:eastAsia="en-US"/>
        </w:rPr>
      </w:pPr>
      <w:r w:rsidRPr="00C36EC7">
        <w:rPr>
          <w:rFonts w:asciiTheme="minorHAnsi" w:eastAsia="Arial" w:hAnsiTheme="minorHAnsi"/>
          <w:b/>
          <w:sz w:val="22"/>
          <w:u w:val="single"/>
          <w:lang w:eastAsia="en-US"/>
        </w:rPr>
        <w:t xml:space="preserve">I richiedenti, tuttavia, possono iniziare i lavori e/o acquistare le dotazioni anche prima della comunicazione di ammissione a finanziamento da parte </w:t>
      </w:r>
      <w:proofErr w:type="gramStart"/>
      <w:r w:rsidRPr="00C36EC7">
        <w:rPr>
          <w:rFonts w:asciiTheme="minorHAnsi" w:eastAsia="Arial" w:hAnsiTheme="minorHAnsi"/>
          <w:b/>
          <w:sz w:val="22"/>
          <w:u w:val="single"/>
          <w:lang w:eastAsia="en-US"/>
        </w:rPr>
        <w:t>della</w:t>
      </w:r>
      <w:proofErr w:type="gramEnd"/>
      <w:r w:rsidRPr="00C36EC7">
        <w:rPr>
          <w:rFonts w:asciiTheme="minorHAnsi" w:eastAsia="Arial" w:hAnsiTheme="minorHAnsi"/>
          <w:b/>
          <w:sz w:val="22"/>
          <w:u w:val="single"/>
          <w:lang w:eastAsia="en-US"/>
        </w:rPr>
        <w:t xml:space="preserve"> Comunità Montana. In tal caso l’amministrazione è sollevata da qualsiasi obbligo nei riguardi del richiedente qualora la domanda non sia totalmente o parzialmente finanziata.</w:t>
      </w:r>
    </w:p>
    <w:p w:rsidR="00D129FC" w:rsidRDefault="00D129FC" w:rsidP="00F4002A">
      <w:pPr>
        <w:tabs>
          <w:tab w:val="left" w:pos="1276"/>
        </w:tabs>
        <w:spacing w:after="120" w:line="280" w:lineRule="atLeast"/>
        <w:ind w:left="567" w:right="567"/>
        <w:jc w:val="both"/>
        <w:rPr>
          <w:rFonts w:asciiTheme="minorHAnsi" w:eastAsia="Arial" w:hAnsiTheme="minorHAnsi"/>
          <w:sz w:val="22"/>
          <w:lang w:eastAsia="en-US"/>
        </w:rPr>
      </w:pPr>
      <w:r w:rsidRPr="00D129FC">
        <w:rPr>
          <w:rFonts w:asciiTheme="minorHAnsi" w:eastAsia="Arial" w:hAnsiTheme="minorHAnsi"/>
          <w:sz w:val="22"/>
          <w:lang w:eastAsia="en-US"/>
        </w:rPr>
        <w:t>I richiedenti devono garantire il rispetto del D .</w:t>
      </w:r>
      <w:proofErr w:type="spellStart"/>
      <w:proofErr w:type="gramStart"/>
      <w:r w:rsidRPr="00D129FC">
        <w:rPr>
          <w:rFonts w:asciiTheme="minorHAnsi" w:eastAsia="Arial" w:hAnsiTheme="minorHAnsi"/>
          <w:sz w:val="22"/>
          <w:lang w:eastAsia="en-US"/>
        </w:rPr>
        <w:t>Lgs</w:t>
      </w:r>
      <w:proofErr w:type="spellEnd"/>
      <w:r w:rsidRPr="00D129FC">
        <w:rPr>
          <w:rFonts w:asciiTheme="minorHAnsi" w:eastAsia="Arial" w:hAnsiTheme="minorHAnsi"/>
          <w:sz w:val="22"/>
          <w:lang w:eastAsia="en-US"/>
        </w:rPr>
        <w:t>.</w:t>
      </w:r>
      <w:proofErr w:type="gramEnd"/>
      <w:r w:rsidRPr="00D129FC">
        <w:rPr>
          <w:rFonts w:asciiTheme="minorHAnsi" w:eastAsia="Arial" w:hAnsiTheme="minorHAnsi"/>
          <w:sz w:val="22"/>
          <w:lang w:eastAsia="en-US"/>
        </w:rPr>
        <w:t xml:space="preserve"> 81/08 e norme correlate in materia di salute e sicurezza dei lavoratori. Ove l’intervento comporti ristrutturazione o nuova costruzione di fabbricati, il richiedente adotta le indicazioni contenute nelle “Linee Guida integrate in edilizia rurale e zootecnia” di cui </w:t>
      </w:r>
      <w:proofErr w:type="gramStart"/>
      <w:r w:rsidRPr="00D129FC">
        <w:rPr>
          <w:rFonts w:asciiTheme="minorHAnsi" w:eastAsia="Arial" w:hAnsiTheme="minorHAnsi"/>
          <w:sz w:val="22"/>
          <w:lang w:eastAsia="en-US"/>
        </w:rPr>
        <w:t>al Decreto Direttore Generale Sanità 5368</w:t>
      </w:r>
      <w:proofErr w:type="gramEnd"/>
      <w:r w:rsidRPr="00D129FC">
        <w:rPr>
          <w:rFonts w:asciiTheme="minorHAnsi" w:eastAsia="Arial" w:hAnsiTheme="minorHAnsi"/>
          <w:sz w:val="22"/>
          <w:lang w:eastAsia="en-US"/>
        </w:rPr>
        <w:t xml:space="preserve"> del 29.05.2009 </w:t>
      </w:r>
      <w:r>
        <w:rPr>
          <w:rStyle w:val="Rimandonotaapidipagina"/>
          <w:rFonts w:asciiTheme="minorHAnsi" w:eastAsia="Arial" w:hAnsiTheme="minorHAnsi"/>
          <w:sz w:val="22"/>
          <w:lang w:eastAsia="en-US"/>
        </w:rPr>
        <w:footnoteReference w:id="2"/>
      </w:r>
      <w:proofErr w:type="gramStart"/>
      <w:r w:rsidRPr="00D129FC">
        <w:rPr>
          <w:rFonts w:asciiTheme="minorHAnsi" w:eastAsia="Arial" w:hAnsiTheme="minorHAnsi"/>
          <w:sz w:val="22"/>
          <w:lang w:eastAsia="en-US"/>
        </w:rPr>
        <w:t>.</w:t>
      </w:r>
    </w:p>
    <w:p w:rsidR="00C36EC7" w:rsidRPr="00C36EC7" w:rsidRDefault="00C36EC7" w:rsidP="00F4002A">
      <w:pPr>
        <w:tabs>
          <w:tab w:val="left" w:pos="1276"/>
        </w:tabs>
        <w:spacing w:after="120" w:line="280" w:lineRule="atLeast"/>
        <w:ind w:left="567" w:right="567"/>
        <w:jc w:val="both"/>
        <w:rPr>
          <w:rFonts w:asciiTheme="minorHAnsi" w:eastAsia="Arial" w:hAnsiTheme="minorHAnsi"/>
          <w:sz w:val="22"/>
          <w:lang w:eastAsia="en-US"/>
        </w:rPr>
      </w:pPr>
      <w:proofErr w:type="gramEnd"/>
      <w:r w:rsidRPr="00C36EC7">
        <w:rPr>
          <w:rFonts w:asciiTheme="minorHAnsi" w:eastAsia="Arial" w:hAnsiTheme="minorHAnsi"/>
          <w:sz w:val="22"/>
          <w:lang w:eastAsia="en-US"/>
        </w:rPr>
        <w:t xml:space="preserve">I richiedenti possono avere sede legale fuori dal territorio regionale, fermo restando quanto indicato nel par. 3 “localizzazione degli interventi” e devono rientrare nella definizione di </w:t>
      </w:r>
      <w:proofErr w:type="spellStart"/>
      <w:r w:rsidRPr="00C36EC7">
        <w:rPr>
          <w:rFonts w:asciiTheme="minorHAnsi" w:eastAsia="Arial" w:hAnsiTheme="minorHAnsi"/>
          <w:sz w:val="22"/>
          <w:lang w:eastAsia="en-US"/>
        </w:rPr>
        <w:t>PMI</w:t>
      </w:r>
      <w:proofErr w:type="spellEnd"/>
      <w:r w:rsidRPr="00C36EC7">
        <w:rPr>
          <w:rFonts w:asciiTheme="minorHAnsi" w:eastAsia="Arial" w:hAnsiTheme="minorHAnsi"/>
          <w:sz w:val="22"/>
          <w:lang w:eastAsia="en-US"/>
        </w:rPr>
        <w:t xml:space="preserve">, di cui all’allegato </w:t>
      </w:r>
      <w:proofErr w:type="gramStart"/>
      <w:r w:rsidRPr="00C36EC7">
        <w:rPr>
          <w:rFonts w:asciiTheme="minorHAnsi" w:eastAsia="Arial" w:hAnsiTheme="minorHAnsi"/>
          <w:sz w:val="22"/>
          <w:lang w:eastAsia="en-US"/>
        </w:rPr>
        <w:t>1</w:t>
      </w:r>
      <w:proofErr w:type="gramEnd"/>
      <w:r w:rsidRPr="00C36EC7">
        <w:rPr>
          <w:rFonts w:asciiTheme="minorHAnsi" w:eastAsia="Arial" w:hAnsiTheme="minorHAnsi"/>
          <w:sz w:val="22"/>
          <w:lang w:eastAsia="en-US"/>
        </w:rPr>
        <w:t xml:space="preserve"> del Reg. (UE) n. 702/2014.</w:t>
      </w:r>
    </w:p>
    <w:p w:rsidR="00C36EC7" w:rsidRPr="00C36EC7" w:rsidRDefault="00C36EC7" w:rsidP="00F4002A">
      <w:pPr>
        <w:tabs>
          <w:tab w:val="left" w:pos="1276"/>
        </w:tabs>
        <w:spacing w:after="120" w:line="280" w:lineRule="atLeast"/>
        <w:ind w:left="567" w:right="567"/>
        <w:jc w:val="both"/>
        <w:rPr>
          <w:rFonts w:asciiTheme="minorHAnsi" w:eastAsia="Arial" w:hAnsiTheme="minorHAnsi"/>
          <w:sz w:val="22"/>
          <w:lang w:eastAsia="en-US"/>
        </w:rPr>
      </w:pPr>
      <w:r w:rsidRPr="00C36EC7">
        <w:rPr>
          <w:rFonts w:asciiTheme="minorHAnsi" w:eastAsia="Arial" w:hAnsiTheme="minorHAnsi"/>
          <w:sz w:val="22"/>
          <w:lang w:eastAsia="en-US"/>
        </w:rPr>
        <w:t xml:space="preserve">Non saranno concessi aiuti a imprese che rientrano fra </w:t>
      </w:r>
      <w:proofErr w:type="gramStart"/>
      <w:r w:rsidRPr="00C36EC7">
        <w:rPr>
          <w:rFonts w:asciiTheme="minorHAnsi" w:eastAsia="Arial" w:hAnsiTheme="minorHAnsi"/>
          <w:sz w:val="22"/>
          <w:lang w:eastAsia="en-US"/>
        </w:rPr>
        <w:t>coloro che hanno</w:t>
      </w:r>
      <w:proofErr w:type="gramEnd"/>
      <w:r w:rsidRPr="00C36EC7">
        <w:rPr>
          <w:rFonts w:asciiTheme="minorHAnsi" w:eastAsia="Arial" w:hAnsiTheme="minorHAnsi"/>
          <w:sz w:val="22"/>
          <w:lang w:eastAsia="en-US"/>
        </w:rPr>
        <w:t xml:space="preserve"> ricevuto, e successivamente non rimborsato o depositato in un conto bloccato, aiuti che lo Stato è tenuto a recuperare in esecuzione di una decisione di recupero adottata dalla Commissione europea ai sensi del Reg. (CE) n. 659/1999.</w:t>
      </w:r>
      <w:r>
        <w:rPr>
          <w:rFonts w:asciiTheme="minorHAnsi" w:eastAsia="Arial" w:hAnsiTheme="minorHAnsi"/>
          <w:sz w:val="22"/>
          <w:lang w:eastAsia="en-US"/>
        </w:rPr>
        <w:t xml:space="preserve"> </w:t>
      </w:r>
      <w:r w:rsidRPr="00C36EC7">
        <w:rPr>
          <w:rFonts w:asciiTheme="minorHAnsi" w:eastAsia="Arial" w:hAnsiTheme="minorHAnsi"/>
          <w:sz w:val="22"/>
          <w:lang w:eastAsia="en-US"/>
        </w:rPr>
        <w:t xml:space="preserve">A tal fine le imprese beneficiarie dovranno sottoscrivere una dichiarazione, ai sensi del </w:t>
      </w:r>
      <w:proofErr w:type="spellStart"/>
      <w:r w:rsidRPr="00C36EC7">
        <w:rPr>
          <w:rFonts w:asciiTheme="minorHAnsi" w:eastAsia="Arial" w:hAnsiTheme="minorHAnsi"/>
          <w:sz w:val="22"/>
          <w:lang w:eastAsia="en-US"/>
        </w:rPr>
        <w:t>DPR</w:t>
      </w:r>
      <w:proofErr w:type="spellEnd"/>
      <w:r w:rsidRPr="00C36EC7">
        <w:rPr>
          <w:rFonts w:asciiTheme="minorHAnsi" w:eastAsia="Arial" w:hAnsiTheme="minorHAnsi"/>
          <w:sz w:val="22"/>
          <w:lang w:eastAsia="en-US"/>
        </w:rPr>
        <w:t xml:space="preserve"> 445/2000, che informi su eventuali aiuti illegali ricevuti e per i quali si è proceduto al rimborso o al deposito in c/c bloccato, </w:t>
      </w:r>
      <w:proofErr w:type="gramStart"/>
      <w:r w:rsidRPr="00C36EC7">
        <w:rPr>
          <w:rFonts w:asciiTheme="minorHAnsi" w:eastAsia="Arial" w:hAnsiTheme="minorHAnsi"/>
          <w:sz w:val="22"/>
          <w:lang w:eastAsia="en-US"/>
        </w:rPr>
        <w:t>nonché</w:t>
      </w:r>
      <w:proofErr w:type="gramEnd"/>
      <w:r w:rsidRPr="00C36EC7">
        <w:rPr>
          <w:rFonts w:asciiTheme="minorHAnsi" w:eastAsia="Arial" w:hAnsiTheme="minorHAnsi"/>
          <w:sz w:val="22"/>
          <w:lang w:eastAsia="en-US"/>
        </w:rPr>
        <w:t xml:space="preserve"> che attesti di non rientrare nelle specifiche esclusioni di cui al Reg. CE medesimo.</w:t>
      </w:r>
      <w:r>
        <w:rPr>
          <w:rFonts w:asciiTheme="minorHAnsi" w:eastAsia="Arial" w:hAnsiTheme="minorHAnsi"/>
          <w:sz w:val="22"/>
          <w:lang w:eastAsia="en-US"/>
        </w:rPr>
        <w:t xml:space="preserve"> </w:t>
      </w:r>
      <w:r w:rsidRPr="00C36EC7">
        <w:rPr>
          <w:rFonts w:asciiTheme="minorHAnsi" w:eastAsia="Arial" w:hAnsiTheme="minorHAnsi"/>
          <w:sz w:val="22"/>
          <w:lang w:eastAsia="en-US"/>
        </w:rPr>
        <w:t>L’elenco delle decisioni della Commissione europea che dispongono il recupero di aiuti di stato è presente sul sito internet http://www.politicheeuropee.it/attivit</w:t>
      </w:r>
      <w:r>
        <w:rPr>
          <w:rFonts w:asciiTheme="minorHAnsi" w:eastAsia="Arial" w:hAnsiTheme="minorHAnsi"/>
          <w:sz w:val="22"/>
          <w:lang w:eastAsia="en-US"/>
        </w:rPr>
        <w:t>a/17327/recupero-aiuti-illegali.</w:t>
      </w:r>
    </w:p>
    <w:p w:rsidR="00C36EC7" w:rsidRDefault="00C36EC7" w:rsidP="00F4002A">
      <w:pPr>
        <w:tabs>
          <w:tab w:val="left" w:pos="1276"/>
        </w:tabs>
        <w:spacing w:after="120" w:line="280" w:lineRule="atLeast"/>
        <w:ind w:left="567" w:right="567"/>
        <w:jc w:val="both"/>
        <w:rPr>
          <w:rFonts w:asciiTheme="minorHAnsi" w:eastAsia="Arial" w:hAnsiTheme="minorHAnsi"/>
          <w:sz w:val="22"/>
          <w:lang w:eastAsia="en-US"/>
        </w:rPr>
      </w:pPr>
      <w:r w:rsidRPr="00C36EC7">
        <w:rPr>
          <w:rFonts w:asciiTheme="minorHAnsi" w:eastAsia="Arial" w:hAnsiTheme="minorHAnsi"/>
          <w:sz w:val="22"/>
          <w:lang w:eastAsia="en-US"/>
        </w:rPr>
        <w:t xml:space="preserve">Non saranno pagati aiuti alle imprese in difficoltà, così come definite all’art. </w:t>
      </w:r>
      <w:proofErr w:type="gramStart"/>
      <w:r w:rsidRPr="00C36EC7">
        <w:rPr>
          <w:rFonts w:asciiTheme="minorHAnsi" w:eastAsia="Arial" w:hAnsiTheme="minorHAnsi"/>
          <w:sz w:val="22"/>
          <w:lang w:eastAsia="en-US"/>
        </w:rPr>
        <w:t>2 par</w:t>
      </w:r>
      <w:proofErr w:type="gramEnd"/>
      <w:r w:rsidRPr="00C36EC7">
        <w:rPr>
          <w:rFonts w:asciiTheme="minorHAnsi" w:eastAsia="Arial" w:hAnsiTheme="minorHAnsi"/>
          <w:sz w:val="22"/>
          <w:lang w:eastAsia="en-US"/>
        </w:rPr>
        <w:t xml:space="preserve">. </w:t>
      </w:r>
      <w:proofErr w:type="gramStart"/>
      <w:r w:rsidRPr="00C36EC7">
        <w:rPr>
          <w:rFonts w:asciiTheme="minorHAnsi" w:eastAsia="Arial" w:hAnsiTheme="minorHAnsi"/>
          <w:sz w:val="22"/>
          <w:lang w:eastAsia="en-US"/>
        </w:rPr>
        <w:t>14 del Reg. (UE) n. 702/2014 il quale definisce "impresa in difficoltà" “un'impresa che soddisfa almeno una delle seguenti circostanze:</w:t>
      </w:r>
      <w:proofErr w:type="gramEnd"/>
    </w:p>
    <w:p w:rsidR="00C36EC7" w:rsidRPr="00BA2B38" w:rsidRDefault="00C36EC7" w:rsidP="00F4002A">
      <w:pPr>
        <w:pStyle w:val="Paragrafoelenco"/>
        <w:numPr>
          <w:ilvl w:val="0"/>
          <w:numId w:val="7"/>
        </w:numPr>
        <w:tabs>
          <w:tab w:val="left" w:pos="1134"/>
        </w:tabs>
        <w:spacing w:after="120" w:line="280" w:lineRule="atLeast"/>
        <w:ind w:left="1134" w:right="567" w:hanging="283"/>
        <w:jc w:val="both"/>
        <w:rPr>
          <w:rFonts w:asciiTheme="minorHAnsi" w:eastAsia="Arial" w:hAnsiTheme="minorHAnsi"/>
          <w:sz w:val="22"/>
          <w:lang w:eastAsia="en-US"/>
        </w:rPr>
      </w:pPr>
      <w:r w:rsidRPr="00BA2B38">
        <w:rPr>
          <w:rFonts w:asciiTheme="minorHAnsi" w:eastAsia="Arial" w:hAnsiTheme="minorHAnsi"/>
          <w:sz w:val="22"/>
          <w:lang w:eastAsia="en-US"/>
        </w:rPr>
        <w:t xml:space="preserve">nel caso di una società a responsabilità limitata (diversa da una </w:t>
      </w:r>
      <w:proofErr w:type="spellStart"/>
      <w:r w:rsidRPr="00BA2B38">
        <w:rPr>
          <w:rFonts w:asciiTheme="minorHAnsi" w:eastAsia="Arial" w:hAnsiTheme="minorHAnsi"/>
          <w:sz w:val="22"/>
          <w:lang w:eastAsia="en-US"/>
        </w:rPr>
        <w:t>PMI</w:t>
      </w:r>
      <w:proofErr w:type="spellEnd"/>
      <w:r w:rsidRPr="00BA2B38">
        <w:rPr>
          <w:rFonts w:asciiTheme="minorHAnsi" w:eastAsia="Arial" w:hAnsiTheme="minorHAnsi"/>
          <w:sz w:val="22"/>
          <w:lang w:eastAsia="en-US"/>
        </w:rPr>
        <w:t xml:space="preserve"> costituitasi da meno di tre anni), qualora abbia perso più della metà del capitale sociale sottoscritto a causa di perdite cumulate. Ciò </w:t>
      </w:r>
      <w:proofErr w:type="gramStart"/>
      <w:r w:rsidRPr="00BA2B38">
        <w:rPr>
          <w:rFonts w:asciiTheme="minorHAnsi" w:eastAsia="Arial" w:hAnsiTheme="minorHAnsi"/>
          <w:sz w:val="22"/>
          <w:lang w:eastAsia="en-US"/>
        </w:rPr>
        <w:t>si verifica</w:t>
      </w:r>
      <w:proofErr w:type="gramEnd"/>
      <w:r w:rsidRPr="00BA2B38">
        <w:rPr>
          <w:rFonts w:asciiTheme="minorHAnsi" w:eastAsia="Arial" w:hAnsiTheme="minorHAnsi"/>
          <w:sz w:val="22"/>
          <w:lang w:eastAsia="en-US"/>
        </w:rPr>
        <w:t xml:space="preserve"> quando la deduzione delle perdite cumulate dalle riserve (e da tutte le altre voci generalmente considerate come parte dei fondi propri della società) dà luogo a un importo cumulativo negativo superiore alla metà del capitale sociale sottoscritto. Ai fini della presente disposizione, per "società a responsabilità limitata" </w:t>
      </w:r>
      <w:proofErr w:type="gramStart"/>
      <w:r w:rsidRPr="00BA2B38">
        <w:rPr>
          <w:rFonts w:asciiTheme="minorHAnsi" w:eastAsia="Arial" w:hAnsiTheme="minorHAnsi"/>
          <w:sz w:val="22"/>
          <w:lang w:eastAsia="en-US"/>
        </w:rPr>
        <w:t xml:space="preserve">si </w:t>
      </w:r>
      <w:proofErr w:type="gramEnd"/>
      <w:r w:rsidRPr="00BA2B38">
        <w:rPr>
          <w:rFonts w:asciiTheme="minorHAnsi" w:eastAsia="Arial" w:hAnsiTheme="minorHAnsi"/>
          <w:sz w:val="22"/>
          <w:lang w:eastAsia="en-US"/>
        </w:rPr>
        <w:t>intendono in particolare le tipologie di imprese di cui all'allegato I della direttiva 2013/34/UE del Parlamento europeo e del Consiglio e, se del caso, il "capitale sociale" comprende eventuali premi di emissione;</w:t>
      </w:r>
    </w:p>
    <w:p w:rsidR="00C36EC7" w:rsidRPr="00BA2B38" w:rsidRDefault="00C36EC7" w:rsidP="00F4002A">
      <w:pPr>
        <w:pStyle w:val="Paragrafoelenco"/>
        <w:numPr>
          <w:ilvl w:val="0"/>
          <w:numId w:val="7"/>
        </w:numPr>
        <w:tabs>
          <w:tab w:val="left" w:pos="1134"/>
        </w:tabs>
        <w:spacing w:after="120" w:line="280" w:lineRule="atLeast"/>
        <w:ind w:left="1134" w:right="567" w:hanging="283"/>
        <w:jc w:val="both"/>
        <w:rPr>
          <w:rFonts w:asciiTheme="minorHAnsi" w:eastAsia="Arial" w:hAnsiTheme="minorHAnsi"/>
          <w:sz w:val="22"/>
          <w:lang w:eastAsia="en-US"/>
        </w:rPr>
      </w:pPr>
      <w:r w:rsidRPr="00BA2B38">
        <w:rPr>
          <w:rFonts w:asciiTheme="minorHAnsi" w:eastAsia="Arial" w:hAnsiTheme="minorHAnsi"/>
          <w:sz w:val="22"/>
          <w:lang w:eastAsia="en-US"/>
        </w:rPr>
        <w:t xml:space="preserve">nel caso di una società in cui almeno alcuni soci abbiano la responsabilità illimitata per i debiti della società (diversa da una </w:t>
      </w:r>
      <w:proofErr w:type="spellStart"/>
      <w:r w:rsidRPr="00BA2B38">
        <w:rPr>
          <w:rFonts w:asciiTheme="minorHAnsi" w:eastAsia="Arial" w:hAnsiTheme="minorHAnsi"/>
          <w:sz w:val="22"/>
          <w:lang w:eastAsia="en-US"/>
        </w:rPr>
        <w:t>PMI</w:t>
      </w:r>
      <w:proofErr w:type="spellEnd"/>
      <w:r w:rsidRPr="00BA2B38">
        <w:rPr>
          <w:rFonts w:asciiTheme="minorHAnsi" w:eastAsia="Arial" w:hAnsiTheme="minorHAnsi"/>
          <w:sz w:val="22"/>
          <w:lang w:eastAsia="en-US"/>
        </w:rPr>
        <w:t xml:space="preserve"> costituitasi da meno di tre anni), qualora abbia perso più della metà dei fondi propri, quali indicati nei conti della società, a causa di perdite cumulate. Ai fini della presente disposizione, per "società in cui almeno alcuni soci abbiano la responsabilità illimitata per i debiti della società" </w:t>
      </w:r>
      <w:proofErr w:type="gramStart"/>
      <w:r w:rsidRPr="00BA2B38">
        <w:rPr>
          <w:rFonts w:asciiTheme="minorHAnsi" w:eastAsia="Arial" w:hAnsiTheme="minorHAnsi"/>
          <w:sz w:val="22"/>
          <w:lang w:eastAsia="en-US"/>
        </w:rPr>
        <w:t xml:space="preserve">si </w:t>
      </w:r>
      <w:proofErr w:type="gramEnd"/>
      <w:r w:rsidRPr="00BA2B38">
        <w:rPr>
          <w:rFonts w:asciiTheme="minorHAnsi" w:eastAsia="Arial" w:hAnsiTheme="minorHAnsi"/>
          <w:sz w:val="22"/>
          <w:lang w:eastAsia="en-US"/>
        </w:rPr>
        <w:t>intendono in particolare le tipologie di imprese di cui all'allegato II della direttiva 2013/34/UE;</w:t>
      </w:r>
    </w:p>
    <w:p w:rsidR="00C36EC7" w:rsidRPr="00BA2B38" w:rsidRDefault="00C36EC7" w:rsidP="00F4002A">
      <w:pPr>
        <w:pStyle w:val="Paragrafoelenco"/>
        <w:numPr>
          <w:ilvl w:val="0"/>
          <w:numId w:val="7"/>
        </w:numPr>
        <w:tabs>
          <w:tab w:val="left" w:pos="1134"/>
        </w:tabs>
        <w:spacing w:after="120" w:line="280" w:lineRule="atLeast"/>
        <w:ind w:left="1134" w:right="567" w:hanging="283"/>
        <w:jc w:val="both"/>
        <w:rPr>
          <w:rFonts w:asciiTheme="minorHAnsi" w:eastAsia="Arial" w:hAnsiTheme="minorHAnsi"/>
          <w:sz w:val="22"/>
          <w:lang w:eastAsia="en-US"/>
        </w:rPr>
      </w:pPr>
      <w:proofErr w:type="gramStart"/>
      <w:r w:rsidRPr="00BA2B38">
        <w:rPr>
          <w:rFonts w:asciiTheme="minorHAnsi" w:eastAsia="Arial" w:hAnsiTheme="minorHAnsi"/>
          <w:sz w:val="22"/>
          <w:lang w:eastAsia="en-US"/>
        </w:rPr>
        <w:t>qualora</w:t>
      </w:r>
      <w:proofErr w:type="gramEnd"/>
      <w:r w:rsidRPr="00BA2B38">
        <w:rPr>
          <w:rFonts w:asciiTheme="minorHAnsi" w:eastAsia="Arial" w:hAnsiTheme="minorHAnsi"/>
          <w:sz w:val="22"/>
          <w:lang w:eastAsia="en-US"/>
        </w:rPr>
        <w:t xml:space="preserve"> l'impresa sia oggetto di procedura concorsuale per insolvenza o soddisfi le condizioni previste dal diritto nazionale per l'apertura nei suoi confronti di una tale procedura su richiesta dei suoi creditori;</w:t>
      </w:r>
    </w:p>
    <w:p w:rsidR="00C36EC7" w:rsidRPr="00BA2B38" w:rsidRDefault="00C36EC7" w:rsidP="00F4002A">
      <w:pPr>
        <w:pStyle w:val="Paragrafoelenco"/>
        <w:numPr>
          <w:ilvl w:val="0"/>
          <w:numId w:val="7"/>
        </w:numPr>
        <w:tabs>
          <w:tab w:val="left" w:pos="1134"/>
        </w:tabs>
        <w:spacing w:after="120" w:line="280" w:lineRule="atLeast"/>
        <w:ind w:left="1134" w:right="567" w:hanging="283"/>
        <w:jc w:val="both"/>
        <w:rPr>
          <w:rFonts w:asciiTheme="minorHAnsi" w:eastAsia="Arial" w:hAnsiTheme="minorHAnsi"/>
          <w:sz w:val="22"/>
          <w:lang w:eastAsia="en-US"/>
        </w:rPr>
      </w:pPr>
      <w:proofErr w:type="gramStart"/>
      <w:r w:rsidRPr="00BA2B38">
        <w:rPr>
          <w:rFonts w:asciiTheme="minorHAnsi" w:eastAsia="Arial" w:hAnsiTheme="minorHAnsi"/>
          <w:sz w:val="22"/>
          <w:lang w:eastAsia="en-US"/>
        </w:rPr>
        <w:t>qualora</w:t>
      </w:r>
      <w:proofErr w:type="gramEnd"/>
      <w:r w:rsidRPr="00BA2B38">
        <w:rPr>
          <w:rFonts w:asciiTheme="minorHAnsi" w:eastAsia="Arial" w:hAnsiTheme="minorHAnsi"/>
          <w:sz w:val="22"/>
          <w:lang w:eastAsia="en-US"/>
        </w:rPr>
        <w:t xml:space="preserve"> l'impresa abbia ricevuto un aiuto per il salvataggio e non abbia ancora rimborsato il prestito o revocato la garanzia, o abbia ricevuto un aiuto per la ristrutturazione sia ancora soggetta a un piano di ristrutturazione;</w:t>
      </w:r>
    </w:p>
    <w:p w:rsidR="00C36EC7" w:rsidRPr="00BA2B38" w:rsidRDefault="00C36EC7" w:rsidP="00F4002A">
      <w:pPr>
        <w:pStyle w:val="Paragrafoelenco"/>
        <w:numPr>
          <w:ilvl w:val="0"/>
          <w:numId w:val="7"/>
        </w:numPr>
        <w:tabs>
          <w:tab w:val="left" w:pos="1134"/>
        </w:tabs>
        <w:spacing w:after="120" w:line="280" w:lineRule="atLeast"/>
        <w:ind w:left="1134" w:right="567" w:hanging="283"/>
        <w:jc w:val="both"/>
        <w:rPr>
          <w:rFonts w:asciiTheme="minorHAnsi" w:eastAsia="Arial" w:hAnsiTheme="minorHAnsi"/>
          <w:sz w:val="22"/>
          <w:lang w:eastAsia="en-US"/>
        </w:rPr>
      </w:pPr>
      <w:r w:rsidRPr="00BA2B38">
        <w:rPr>
          <w:rFonts w:asciiTheme="minorHAnsi" w:eastAsia="Arial" w:hAnsiTheme="minorHAnsi"/>
          <w:sz w:val="22"/>
          <w:lang w:eastAsia="en-US"/>
        </w:rPr>
        <w:t xml:space="preserve">nel caso di un'impresa diversa da una </w:t>
      </w:r>
      <w:proofErr w:type="spellStart"/>
      <w:r w:rsidRPr="00BA2B38">
        <w:rPr>
          <w:rFonts w:asciiTheme="minorHAnsi" w:eastAsia="Arial" w:hAnsiTheme="minorHAnsi"/>
          <w:sz w:val="22"/>
          <w:lang w:eastAsia="en-US"/>
        </w:rPr>
        <w:t>PMI</w:t>
      </w:r>
      <w:proofErr w:type="spellEnd"/>
      <w:r w:rsidRPr="00BA2B38">
        <w:rPr>
          <w:rFonts w:asciiTheme="minorHAnsi" w:eastAsia="Arial" w:hAnsiTheme="minorHAnsi"/>
          <w:sz w:val="22"/>
          <w:lang w:eastAsia="en-US"/>
        </w:rPr>
        <w:t>, qualora, negli ultimi due anni:</w:t>
      </w:r>
    </w:p>
    <w:p w:rsidR="00C36EC7" w:rsidRPr="008B1B2B" w:rsidRDefault="00C36EC7" w:rsidP="00F4002A">
      <w:pPr>
        <w:pStyle w:val="Paragrafoelenco"/>
        <w:numPr>
          <w:ilvl w:val="0"/>
          <w:numId w:val="8"/>
        </w:numPr>
        <w:spacing w:after="120" w:line="280" w:lineRule="atLeast"/>
        <w:ind w:left="1701" w:right="567" w:hanging="283"/>
        <w:jc w:val="both"/>
        <w:rPr>
          <w:rFonts w:asciiTheme="minorHAnsi" w:eastAsia="Arial" w:hAnsiTheme="minorHAnsi"/>
          <w:sz w:val="22"/>
          <w:lang w:eastAsia="en-US"/>
        </w:rPr>
      </w:pPr>
      <w:proofErr w:type="gramStart"/>
      <w:r w:rsidRPr="008B1B2B">
        <w:rPr>
          <w:rFonts w:asciiTheme="minorHAnsi" w:eastAsia="Arial" w:hAnsiTheme="minorHAnsi"/>
          <w:sz w:val="22"/>
          <w:lang w:eastAsia="en-US"/>
        </w:rPr>
        <w:t>rapporto</w:t>
      </w:r>
      <w:proofErr w:type="gramEnd"/>
      <w:r w:rsidRPr="008B1B2B">
        <w:rPr>
          <w:rFonts w:asciiTheme="minorHAnsi" w:eastAsia="Arial" w:hAnsiTheme="minorHAnsi"/>
          <w:sz w:val="22"/>
          <w:lang w:eastAsia="en-US"/>
        </w:rPr>
        <w:t xml:space="preserve"> debito/patrimonio netto contabile dell'impresa sia stato superiore a 7,5</w:t>
      </w:r>
    </w:p>
    <w:p w:rsidR="00C36EC7" w:rsidRPr="008B1B2B" w:rsidRDefault="00C36EC7" w:rsidP="00F4002A">
      <w:pPr>
        <w:pStyle w:val="Paragrafoelenco"/>
        <w:numPr>
          <w:ilvl w:val="0"/>
          <w:numId w:val="8"/>
        </w:numPr>
        <w:spacing w:after="120" w:line="280" w:lineRule="atLeast"/>
        <w:ind w:left="1701" w:right="567" w:hanging="283"/>
        <w:jc w:val="both"/>
        <w:rPr>
          <w:rFonts w:asciiTheme="minorHAnsi" w:eastAsia="Arial" w:hAnsiTheme="minorHAnsi"/>
          <w:sz w:val="22"/>
          <w:lang w:eastAsia="en-US"/>
        </w:rPr>
      </w:pPr>
      <w:proofErr w:type="gramStart"/>
      <w:r w:rsidRPr="008B1B2B">
        <w:rPr>
          <w:rFonts w:asciiTheme="minorHAnsi" w:eastAsia="Arial" w:hAnsiTheme="minorHAnsi"/>
          <w:sz w:val="22"/>
          <w:lang w:eastAsia="en-US"/>
        </w:rPr>
        <w:t>il</w:t>
      </w:r>
      <w:proofErr w:type="gramEnd"/>
      <w:r w:rsidRPr="008B1B2B">
        <w:rPr>
          <w:rFonts w:asciiTheme="minorHAnsi" w:eastAsia="Arial" w:hAnsiTheme="minorHAnsi"/>
          <w:sz w:val="22"/>
          <w:lang w:eastAsia="en-US"/>
        </w:rPr>
        <w:t xml:space="preserve"> quoziente di copertura degli interessi dell'impresa (</w:t>
      </w:r>
      <w:proofErr w:type="spellStart"/>
      <w:r w:rsidRPr="008B1B2B">
        <w:rPr>
          <w:rFonts w:asciiTheme="minorHAnsi" w:eastAsia="Arial" w:hAnsiTheme="minorHAnsi"/>
          <w:sz w:val="22"/>
          <w:lang w:eastAsia="en-US"/>
        </w:rPr>
        <w:t>EBITDA</w:t>
      </w:r>
      <w:proofErr w:type="spellEnd"/>
      <w:r w:rsidRPr="008B1B2B">
        <w:rPr>
          <w:rFonts w:asciiTheme="minorHAnsi" w:eastAsia="Arial" w:hAnsiTheme="minorHAnsi"/>
          <w:sz w:val="22"/>
          <w:lang w:eastAsia="en-US"/>
        </w:rPr>
        <w:t>/interessi) sia stato inferiore a 1,0”.</w:t>
      </w:r>
    </w:p>
    <w:p w:rsidR="00B643A4" w:rsidRPr="00246108" w:rsidRDefault="008B1B2B" w:rsidP="00332AFF">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4" w:name="_Toc5114888"/>
      <w:r>
        <w:rPr>
          <w:rFonts w:asciiTheme="minorHAnsi" w:eastAsia="Arial" w:hAnsiTheme="minorHAnsi" w:cs="Arial"/>
          <w:b/>
          <w:u w:val="none"/>
          <w:lang w:eastAsia="en-US"/>
        </w:rPr>
        <w:t>L</w:t>
      </w:r>
      <w:r w:rsidRPr="00246108">
        <w:rPr>
          <w:rFonts w:asciiTheme="minorHAnsi" w:eastAsia="Arial" w:hAnsiTheme="minorHAnsi" w:cs="Arial"/>
          <w:b/>
          <w:u w:val="none"/>
          <w:lang w:eastAsia="en-US"/>
        </w:rPr>
        <w:t>imiti e divieti generali</w:t>
      </w:r>
      <w:bookmarkEnd w:id="4"/>
    </w:p>
    <w:p w:rsidR="009D31D6" w:rsidRDefault="00B643A4" w:rsidP="00F4002A">
      <w:pPr>
        <w:tabs>
          <w:tab w:val="left" w:pos="1276"/>
        </w:tabs>
        <w:spacing w:before="120" w:line="280" w:lineRule="atLeast"/>
        <w:ind w:left="567" w:right="567"/>
        <w:jc w:val="both"/>
        <w:rPr>
          <w:rFonts w:asciiTheme="minorHAnsi" w:eastAsia="Arial" w:hAnsiTheme="minorHAnsi"/>
          <w:sz w:val="22"/>
          <w:lang w:eastAsia="en-US"/>
        </w:rPr>
      </w:pPr>
      <w:r w:rsidRPr="00B643A4">
        <w:rPr>
          <w:rFonts w:asciiTheme="minorHAnsi" w:eastAsia="Arial" w:hAnsiTheme="minorHAnsi"/>
          <w:sz w:val="22"/>
          <w:lang w:eastAsia="en-US"/>
        </w:rPr>
        <w:t>Non sono ammissibili:</w:t>
      </w:r>
    </w:p>
    <w:p w:rsidR="00B643A4" w:rsidRPr="009D31D6" w:rsidRDefault="00B643A4" w:rsidP="00F4002A">
      <w:pPr>
        <w:pStyle w:val="Paragrafoelenco"/>
        <w:numPr>
          <w:ilvl w:val="0"/>
          <w:numId w:val="4"/>
        </w:numPr>
        <w:tabs>
          <w:tab w:val="left" w:pos="1276"/>
        </w:tabs>
        <w:spacing w:after="120" w:line="280" w:lineRule="atLeast"/>
        <w:ind w:left="1134" w:right="567" w:hanging="283"/>
        <w:jc w:val="both"/>
        <w:rPr>
          <w:rFonts w:asciiTheme="minorHAnsi" w:eastAsia="Arial" w:hAnsiTheme="minorHAnsi"/>
          <w:sz w:val="22"/>
          <w:lang w:eastAsia="en-US"/>
        </w:rPr>
      </w:pPr>
      <w:r w:rsidRPr="009D31D6">
        <w:rPr>
          <w:rFonts w:asciiTheme="minorHAnsi" w:eastAsia="Arial" w:hAnsiTheme="minorHAnsi"/>
          <w:sz w:val="22"/>
          <w:lang w:eastAsia="en-US"/>
        </w:rPr>
        <w:t>gli investimenti realizzati allo scopo di ottemperare alle norme dell’Unione europea (questo limite non si</w:t>
      </w:r>
      <w:r w:rsidR="006300D8" w:rsidRPr="009D31D6">
        <w:rPr>
          <w:rFonts w:asciiTheme="minorHAnsi" w:eastAsia="Arial" w:hAnsiTheme="minorHAnsi"/>
          <w:sz w:val="22"/>
          <w:lang w:eastAsia="en-US"/>
        </w:rPr>
        <w:t xml:space="preserve"> </w:t>
      </w:r>
      <w:r w:rsidRPr="009D31D6">
        <w:rPr>
          <w:rFonts w:asciiTheme="minorHAnsi" w:eastAsia="Arial" w:hAnsiTheme="minorHAnsi"/>
          <w:sz w:val="22"/>
          <w:lang w:eastAsia="en-US"/>
        </w:rPr>
        <w:t>applica ai “giovani agricoltori</w:t>
      </w:r>
      <w:proofErr w:type="gramStart"/>
      <w:r w:rsidRPr="009D31D6">
        <w:rPr>
          <w:rFonts w:asciiTheme="minorHAnsi" w:eastAsia="Arial" w:hAnsiTheme="minorHAnsi"/>
          <w:sz w:val="22"/>
          <w:lang w:eastAsia="en-US"/>
        </w:rPr>
        <w:t>”</w:t>
      </w:r>
      <w:proofErr w:type="gramEnd"/>
      <w:r w:rsidR="009E6D0D">
        <w:rPr>
          <w:rStyle w:val="Rimandonotaapidipagina"/>
          <w:rFonts w:asciiTheme="minorHAnsi" w:eastAsia="Arial" w:hAnsiTheme="minorHAnsi"/>
          <w:sz w:val="22"/>
          <w:lang w:eastAsia="en-US"/>
        </w:rPr>
        <w:footnoteReference w:id="3"/>
      </w:r>
      <w:r w:rsidRPr="009D31D6">
        <w:rPr>
          <w:rFonts w:asciiTheme="minorHAnsi" w:eastAsia="Arial" w:hAnsiTheme="minorHAnsi"/>
          <w:sz w:val="22"/>
          <w:lang w:eastAsia="en-US"/>
        </w:rPr>
        <w:t xml:space="preserve"> nei primi </w:t>
      </w:r>
      <w:proofErr w:type="gramStart"/>
      <w:r w:rsidRPr="009D31D6">
        <w:rPr>
          <w:rFonts w:asciiTheme="minorHAnsi" w:eastAsia="Arial" w:hAnsiTheme="minorHAnsi"/>
          <w:sz w:val="22"/>
          <w:lang w:eastAsia="en-US"/>
        </w:rPr>
        <w:t>24</w:t>
      </w:r>
      <w:proofErr w:type="gramEnd"/>
      <w:r w:rsidRPr="009D31D6">
        <w:rPr>
          <w:rFonts w:asciiTheme="minorHAnsi" w:eastAsia="Arial" w:hAnsiTheme="minorHAnsi"/>
          <w:sz w:val="22"/>
          <w:lang w:eastAsia="en-US"/>
        </w:rPr>
        <w:t xml:space="preserve"> mesi dal loro primo insediamento</w:t>
      </w:r>
      <w:r w:rsidR="009E6D0D">
        <w:rPr>
          <w:rStyle w:val="Rimandonotaapidipagina"/>
          <w:rFonts w:asciiTheme="minorHAnsi" w:eastAsia="Arial" w:hAnsiTheme="minorHAnsi"/>
          <w:sz w:val="22"/>
          <w:lang w:eastAsia="en-US"/>
        </w:rPr>
        <w:footnoteReference w:id="4"/>
      </w:r>
      <w:proofErr w:type="gramStart"/>
      <w:r w:rsidRPr="009D31D6">
        <w:rPr>
          <w:rFonts w:asciiTheme="minorHAnsi" w:eastAsia="Arial" w:hAnsiTheme="minorHAnsi"/>
          <w:sz w:val="22"/>
          <w:lang w:eastAsia="en-US"/>
        </w:rPr>
        <w:t>);</w:t>
      </w:r>
      <w:proofErr w:type="gramEnd"/>
    </w:p>
    <w:p w:rsidR="006300D8" w:rsidRPr="009D31D6" w:rsidRDefault="00B643A4" w:rsidP="00F4002A">
      <w:pPr>
        <w:pStyle w:val="Paragrafoelenco"/>
        <w:numPr>
          <w:ilvl w:val="0"/>
          <w:numId w:val="4"/>
        </w:numPr>
        <w:tabs>
          <w:tab w:val="left" w:pos="1276"/>
        </w:tabs>
        <w:spacing w:after="120" w:line="280" w:lineRule="atLeast"/>
        <w:ind w:left="1134" w:right="567" w:hanging="283"/>
        <w:jc w:val="both"/>
        <w:rPr>
          <w:rFonts w:asciiTheme="minorHAnsi" w:eastAsia="Arial" w:hAnsiTheme="minorHAnsi"/>
          <w:sz w:val="22"/>
          <w:lang w:eastAsia="en-US"/>
        </w:rPr>
      </w:pPr>
      <w:proofErr w:type="gramStart"/>
      <w:r w:rsidRPr="009D31D6">
        <w:rPr>
          <w:rFonts w:asciiTheme="minorHAnsi" w:eastAsia="Arial" w:hAnsiTheme="minorHAnsi"/>
          <w:sz w:val="22"/>
          <w:lang w:eastAsia="en-US"/>
        </w:rPr>
        <w:t>gli</w:t>
      </w:r>
      <w:proofErr w:type="gramEnd"/>
      <w:r w:rsidRPr="009D31D6">
        <w:rPr>
          <w:rFonts w:asciiTheme="minorHAnsi" w:eastAsia="Arial" w:hAnsiTheme="minorHAnsi"/>
          <w:sz w:val="22"/>
          <w:lang w:eastAsia="en-US"/>
        </w:rPr>
        <w:t xml:space="preserve"> interventi che non siano finalizzati a r</w:t>
      </w:r>
      <w:r w:rsidR="006300D8" w:rsidRPr="009D31D6">
        <w:rPr>
          <w:rFonts w:asciiTheme="minorHAnsi" w:eastAsia="Arial" w:hAnsiTheme="minorHAnsi"/>
          <w:sz w:val="22"/>
          <w:lang w:eastAsia="en-US"/>
        </w:rPr>
        <w:t>idurre i costi di produzione;</w:t>
      </w:r>
    </w:p>
    <w:p w:rsidR="00B643A4" w:rsidRPr="009D31D6" w:rsidRDefault="00B643A4" w:rsidP="00F4002A">
      <w:pPr>
        <w:pStyle w:val="Paragrafoelenco"/>
        <w:numPr>
          <w:ilvl w:val="0"/>
          <w:numId w:val="4"/>
        </w:numPr>
        <w:tabs>
          <w:tab w:val="left" w:pos="1276"/>
        </w:tabs>
        <w:spacing w:after="120" w:line="280" w:lineRule="atLeast"/>
        <w:ind w:left="1134" w:right="567" w:hanging="283"/>
        <w:jc w:val="both"/>
        <w:rPr>
          <w:rFonts w:asciiTheme="minorHAnsi" w:eastAsia="Arial" w:hAnsiTheme="minorHAnsi"/>
          <w:sz w:val="22"/>
          <w:lang w:eastAsia="en-US"/>
        </w:rPr>
      </w:pPr>
      <w:proofErr w:type="gramStart"/>
      <w:r w:rsidRPr="009D31D6">
        <w:rPr>
          <w:rFonts w:asciiTheme="minorHAnsi" w:eastAsia="Arial" w:hAnsiTheme="minorHAnsi"/>
          <w:sz w:val="22"/>
          <w:lang w:eastAsia="en-US"/>
        </w:rPr>
        <w:t>investimenti</w:t>
      </w:r>
      <w:proofErr w:type="gramEnd"/>
      <w:r w:rsidRPr="009D31D6">
        <w:rPr>
          <w:rFonts w:asciiTheme="minorHAnsi" w:eastAsia="Arial" w:hAnsiTheme="minorHAnsi"/>
          <w:sz w:val="22"/>
          <w:lang w:eastAsia="en-US"/>
        </w:rPr>
        <w:t xml:space="preserve"> di semplice sostituzione, ossia investimenti finalizzati a sostituire macchinari o fabbricati</w:t>
      </w:r>
      <w:r w:rsidR="006300D8" w:rsidRPr="009D31D6">
        <w:rPr>
          <w:rFonts w:asciiTheme="minorHAnsi" w:eastAsia="Arial" w:hAnsiTheme="minorHAnsi"/>
          <w:sz w:val="22"/>
          <w:lang w:eastAsia="en-US"/>
        </w:rPr>
        <w:t xml:space="preserve"> </w:t>
      </w:r>
      <w:r w:rsidRPr="009D31D6">
        <w:rPr>
          <w:rFonts w:asciiTheme="minorHAnsi" w:eastAsia="Arial" w:hAnsiTheme="minorHAnsi"/>
          <w:sz w:val="22"/>
          <w:lang w:eastAsia="en-US"/>
        </w:rPr>
        <w:t>esistenti o parte degli stessi, con edifici o macchinari nuovi e aggiornati, senza aumentare la capacità di produzione di oltre il 25% o senza modificare sostanzialmente la natura della produzione o della tecnologia utilizzata</w:t>
      </w:r>
      <w:r w:rsidR="009E6D0D">
        <w:rPr>
          <w:rStyle w:val="Rimandonotaapidipagina"/>
          <w:rFonts w:asciiTheme="minorHAnsi" w:eastAsia="Arial" w:hAnsiTheme="minorHAnsi"/>
          <w:sz w:val="22"/>
          <w:lang w:eastAsia="en-US"/>
        </w:rPr>
        <w:footnoteReference w:id="5"/>
      </w:r>
      <w:r w:rsidRPr="009D31D6">
        <w:rPr>
          <w:rFonts w:asciiTheme="minorHAnsi" w:eastAsia="Arial" w:hAnsiTheme="minorHAnsi"/>
          <w:sz w:val="22"/>
          <w:lang w:eastAsia="en-US"/>
        </w:rPr>
        <w:t>;</w:t>
      </w:r>
    </w:p>
    <w:p w:rsidR="009D31D6" w:rsidRDefault="00B643A4" w:rsidP="00F4002A">
      <w:pPr>
        <w:pStyle w:val="Paragrafoelenco"/>
        <w:numPr>
          <w:ilvl w:val="0"/>
          <w:numId w:val="4"/>
        </w:numPr>
        <w:tabs>
          <w:tab w:val="left" w:pos="1276"/>
        </w:tabs>
        <w:spacing w:after="120" w:line="280" w:lineRule="atLeast"/>
        <w:ind w:left="1134" w:right="567" w:hanging="283"/>
        <w:jc w:val="both"/>
        <w:rPr>
          <w:rFonts w:asciiTheme="minorHAnsi" w:eastAsia="Arial" w:hAnsiTheme="minorHAnsi"/>
          <w:sz w:val="22"/>
          <w:lang w:eastAsia="en-US"/>
        </w:rPr>
      </w:pPr>
      <w:proofErr w:type="gramStart"/>
      <w:r w:rsidRPr="00B643A4">
        <w:rPr>
          <w:rFonts w:asciiTheme="minorHAnsi" w:eastAsia="Arial" w:hAnsiTheme="minorHAnsi"/>
          <w:sz w:val="22"/>
          <w:lang w:eastAsia="en-US"/>
        </w:rPr>
        <w:t>gli</w:t>
      </w:r>
      <w:proofErr w:type="gramEnd"/>
      <w:r w:rsidRPr="00B643A4">
        <w:rPr>
          <w:rFonts w:asciiTheme="minorHAnsi" w:eastAsia="Arial" w:hAnsiTheme="minorHAnsi"/>
          <w:sz w:val="22"/>
          <w:lang w:eastAsia="en-US"/>
        </w:rPr>
        <w:t xml:space="preserve"> investimenti che possono essere attuati dai beneficiari soci di Organizzazioni dei Produttori, riconosciute ai sensi del Reg. (UE) 1308/2013, nell’ambito dei Programmi Operativi. In particolare: riconversioni varietali orticole e frutticole, queste ultime limitatamente </w:t>
      </w:r>
      <w:proofErr w:type="gramStart"/>
      <w:r w:rsidRPr="00B643A4">
        <w:rPr>
          <w:rFonts w:asciiTheme="minorHAnsi" w:eastAsia="Arial" w:hAnsiTheme="minorHAnsi"/>
          <w:sz w:val="22"/>
          <w:lang w:eastAsia="en-US"/>
        </w:rPr>
        <w:t>ad</w:t>
      </w:r>
      <w:proofErr w:type="gramEnd"/>
      <w:r w:rsidRPr="00B643A4">
        <w:rPr>
          <w:rFonts w:asciiTheme="minorHAnsi" w:eastAsia="Arial" w:hAnsiTheme="minorHAnsi"/>
          <w:sz w:val="22"/>
          <w:lang w:eastAsia="en-US"/>
        </w:rPr>
        <w:t xml:space="preserve"> impianti già esistenti; personale al servizio dell’O.P. per il programma operativo, attività commerciale, assistenza tecnica, lotta integrata; materiali e parti di impianti mobili per irrigazione e fertirrigazione (es. manichette); materiali di copertura per colture e serre (teli, materiali pacciamanti, reti ombreggianti); operazioni colturali</w:t>
      </w:r>
      <w:r w:rsidR="009D31D6">
        <w:rPr>
          <w:rFonts w:asciiTheme="minorHAnsi" w:eastAsia="Arial" w:hAnsiTheme="minorHAnsi"/>
          <w:sz w:val="22"/>
          <w:lang w:eastAsia="en-US"/>
        </w:rPr>
        <w:t xml:space="preserve"> </w:t>
      </w:r>
      <w:r w:rsidRPr="00B643A4">
        <w:rPr>
          <w:rFonts w:asciiTheme="minorHAnsi" w:eastAsia="Arial" w:hAnsiTheme="minorHAnsi"/>
          <w:sz w:val="22"/>
          <w:lang w:eastAsia="en-US"/>
        </w:rPr>
        <w:t>(cimature, diradamenti, ecc.); macchinari specifici per operazioni colturali (es. trapiantatrice per insalata,</w:t>
      </w:r>
      <w:r w:rsidR="009D31D6">
        <w:rPr>
          <w:rFonts w:asciiTheme="minorHAnsi" w:eastAsia="Arial" w:hAnsiTheme="minorHAnsi"/>
          <w:sz w:val="22"/>
          <w:lang w:eastAsia="en-US"/>
        </w:rPr>
        <w:t xml:space="preserve"> </w:t>
      </w:r>
      <w:r w:rsidRPr="00B643A4">
        <w:rPr>
          <w:rFonts w:asciiTheme="minorHAnsi" w:eastAsia="Arial" w:hAnsiTheme="minorHAnsi"/>
          <w:sz w:val="22"/>
          <w:lang w:eastAsia="en-US"/>
        </w:rPr>
        <w:t>raccoglitrice automatica per pomodoro); impianti relativi alla lavorazione dei prodotti; spese per assistenza tecnica e materiali per applicazione disciplinari lotta integrata; programmi e mezzi informatici</w:t>
      </w:r>
      <w:r w:rsidR="009D31D6">
        <w:rPr>
          <w:rFonts w:asciiTheme="minorHAnsi" w:eastAsia="Arial" w:hAnsiTheme="minorHAnsi"/>
          <w:sz w:val="22"/>
          <w:lang w:eastAsia="en-US"/>
        </w:rPr>
        <w:t xml:space="preserve"> </w:t>
      </w:r>
      <w:r w:rsidRPr="00B643A4">
        <w:rPr>
          <w:rFonts w:asciiTheme="minorHAnsi" w:eastAsia="Arial" w:hAnsiTheme="minorHAnsi"/>
          <w:sz w:val="22"/>
          <w:lang w:eastAsia="en-US"/>
        </w:rPr>
        <w:t>relativi a impia</w:t>
      </w:r>
      <w:r w:rsidR="009D31D6">
        <w:rPr>
          <w:rFonts w:asciiTheme="minorHAnsi" w:eastAsia="Arial" w:hAnsiTheme="minorHAnsi"/>
          <w:sz w:val="22"/>
          <w:lang w:eastAsia="en-US"/>
        </w:rPr>
        <w:t>nti e macchinari già esistenti;</w:t>
      </w:r>
    </w:p>
    <w:p w:rsidR="009D31D6" w:rsidRDefault="00B643A4" w:rsidP="00F4002A">
      <w:pPr>
        <w:pStyle w:val="Paragrafoelenco"/>
        <w:numPr>
          <w:ilvl w:val="0"/>
          <w:numId w:val="4"/>
        </w:numPr>
        <w:tabs>
          <w:tab w:val="left" w:pos="1276"/>
        </w:tabs>
        <w:spacing w:after="120" w:line="280" w:lineRule="atLeast"/>
        <w:ind w:left="1134" w:right="567" w:hanging="283"/>
        <w:jc w:val="both"/>
        <w:rPr>
          <w:rFonts w:asciiTheme="minorHAnsi" w:eastAsia="Arial" w:hAnsiTheme="minorHAnsi"/>
          <w:sz w:val="22"/>
          <w:lang w:eastAsia="en-US"/>
        </w:rPr>
      </w:pPr>
      <w:proofErr w:type="gramStart"/>
      <w:r w:rsidRPr="00B643A4">
        <w:rPr>
          <w:rFonts w:asciiTheme="minorHAnsi" w:eastAsia="Arial" w:hAnsiTheme="minorHAnsi"/>
          <w:sz w:val="22"/>
          <w:lang w:eastAsia="en-US"/>
        </w:rPr>
        <w:t>l’</w:t>
      </w:r>
      <w:proofErr w:type="gramEnd"/>
      <w:r w:rsidRPr="00B643A4">
        <w:rPr>
          <w:rFonts w:asciiTheme="minorHAnsi" w:eastAsia="Arial" w:hAnsiTheme="minorHAnsi"/>
          <w:sz w:val="22"/>
          <w:lang w:eastAsia="en-US"/>
        </w:rPr>
        <w:t>acquisto di attrezzature e materiale usato;</w:t>
      </w:r>
    </w:p>
    <w:p w:rsidR="00B643A4" w:rsidRDefault="00B643A4" w:rsidP="00F4002A">
      <w:pPr>
        <w:pStyle w:val="Paragrafoelenco"/>
        <w:numPr>
          <w:ilvl w:val="0"/>
          <w:numId w:val="4"/>
        </w:numPr>
        <w:tabs>
          <w:tab w:val="left" w:pos="1276"/>
        </w:tabs>
        <w:spacing w:after="120" w:line="280" w:lineRule="atLeast"/>
        <w:ind w:left="1134" w:right="567" w:hanging="283"/>
        <w:jc w:val="both"/>
        <w:rPr>
          <w:rFonts w:asciiTheme="minorHAnsi" w:eastAsia="Arial" w:hAnsiTheme="minorHAnsi"/>
          <w:sz w:val="22"/>
          <w:lang w:eastAsia="en-US"/>
        </w:rPr>
      </w:pPr>
      <w:proofErr w:type="gramStart"/>
      <w:r w:rsidRPr="00B643A4">
        <w:rPr>
          <w:rFonts w:asciiTheme="minorHAnsi" w:eastAsia="Arial" w:hAnsiTheme="minorHAnsi"/>
          <w:sz w:val="22"/>
          <w:lang w:eastAsia="en-US"/>
        </w:rPr>
        <w:t>la</w:t>
      </w:r>
      <w:proofErr w:type="gramEnd"/>
      <w:r w:rsidRPr="00B643A4">
        <w:rPr>
          <w:rFonts w:asciiTheme="minorHAnsi" w:eastAsia="Arial" w:hAnsiTheme="minorHAnsi"/>
          <w:sz w:val="22"/>
          <w:lang w:eastAsia="en-US"/>
        </w:rPr>
        <w:t xml:space="preserve"> realizzazione di interventi per l’espansione della rete irrigua esistente, ossia per l’aumento della superficie irrigabile.</w:t>
      </w:r>
    </w:p>
    <w:p w:rsidR="00B643A4" w:rsidRDefault="009D31D6" w:rsidP="00F4002A">
      <w:pPr>
        <w:tabs>
          <w:tab w:val="left" w:pos="1276"/>
        </w:tabs>
        <w:spacing w:after="120" w:line="280" w:lineRule="atLeast"/>
        <w:ind w:left="567" w:right="567"/>
        <w:jc w:val="both"/>
        <w:rPr>
          <w:rFonts w:asciiTheme="minorHAnsi" w:eastAsia="Arial" w:hAnsiTheme="minorHAnsi"/>
          <w:sz w:val="22"/>
          <w:lang w:eastAsia="en-US"/>
        </w:rPr>
      </w:pPr>
      <w:r w:rsidRPr="009D31D6">
        <w:rPr>
          <w:rFonts w:asciiTheme="minorHAnsi" w:eastAsia="Arial" w:hAnsiTheme="minorHAnsi"/>
          <w:sz w:val="22"/>
          <w:lang w:eastAsia="en-US"/>
        </w:rPr>
        <w:t xml:space="preserve">Gli aiuti non possono essere cumulati con altri aiuti di stato di cui all’art. </w:t>
      </w:r>
      <w:proofErr w:type="gramStart"/>
      <w:r w:rsidRPr="009D31D6">
        <w:rPr>
          <w:rFonts w:asciiTheme="minorHAnsi" w:eastAsia="Arial" w:hAnsiTheme="minorHAnsi"/>
          <w:sz w:val="22"/>
          <w:lang w:eastAsia="en-US"/>
        </w:rPr>
        <w:t>107 par</w:t>
      </w:r>
      <w:proofErr w:type="gramEnd"/>
      <w:r w:rsidRPr="009D31D6">
        <w:rPr>
          <w:rFonts w:asciiTheme="minorHAnsi" w:eastAsia="Arial" w:hAnsiTheme="minorHAnsi"/>
          <w:sz w:val="22"/>
          <w:lang w:eastAsia="en-US"/>
        </w:rPr>
        <w:t xml:space="preserve">. </w:t>
      </w:r>
      <w:proofErr w:type="gramStart"/>
      <w:r w:rsidRPr="009D31D6">
        <w:rPr>
          <w:rFonts w:asciiTheme="minorHAnsi" w:eastAsia="Arial" w:hAnsiTheme="minorHAnsi"/>
          <w:sz w:val="22"/>
          <w:lang w:eastAsia="en-US"/>
        </w:rPr>
        <w:t>1 del Trattato né con i</w:t>
      </w:r>
      <w:r>
        <w:rPr>
          <w:rFonts w:asciiTheme="minorHAnsi" w:eastAsia="Arial" w:hAnsiTheme="minorHAnsi"/>
          <w:sz w:val="22"/>
          <w:lang w:eastAsia="en-US"/>
        </w:rPr>
        <w:t xml:space="preserve"> </w:t>
      </w:r>
      <w:r w:rsidRPr="009D31D6">
        <w:rPr>
          <w:rFonts w:asciiTheme="minorHAnsi" w:eastAsia="Arial" w:hAnsiTheme="minorHAnsi"/>
          <w:sz w:val="22"/>
          <w:lang w:eastAsia="en-US"/>
        </w:rPr>
        <w:t>contributi finanziari degli Stati, inclusi quelli di cui all’art</w:t>
      </w:r>
      <w:proofErr w:type="gramEnd"/>
      <w:r w:rsidRPr="009D31D6">
        <w:rPr>
          <w:rFonts w:asciiTheme="minorHAnsi" w:eastAsia="Arial" w:hAnsiTheme="minorHAnsi"/>
          <w:sz w:val="22"/>
          <w:lang w:eastAsia="en-US"/>
        </w:rPr>
        <w:t xml:space="preserve">. 81 del Reg. (UE) n. 1305/2013, né con altri contributi finanziari della Comunità, </w:t>
      </w:r>
      <w:proofErr w:type="gramStart"/>
      <w:r w:rsidRPr="009D31D6">
        <w:rPr>
          <w:rFonts w:asciiTheme="minorHAnsi" w:eastAsia="Arial" w:hAnsiTheme="minorHAnsi"/>
          <w:sz w:val="22"/>
          <w:lang w:eastAsia="en-US"/>
        </w:rPr>
        <w:t>relativamente agli</w:t>
      </w:r>
      <w:proofErr w:type="gramEnd"/>
      <w:r w:rsidRPr="009D31D6">
        <w:rPr>
          <w:rFonts w:asciiTheme="minorHAnsi" w:eastAsia="Arial" w:hAnsiTheme="minorHAnsi"/>
          <w:sz w:val="22"/>
          <w:lang w:eastAsia="en-US"/>
        </w:rPr>
        <w:t xml:space="preserve"> stessi costi ammissibili, se sono superate le soglie di</w:t>
      </w:r>
      <w:r>
        <w:rPr>
          <w:rFonts w:asciiTheme="minorHAnsi" w:eastAsia="Arial" w:hAnsiTheme="minorHAnsi"/>
          <w:sz w:val="22"/>
          <w:lang w:eastAsia="en-US"/>
        </w:rPr>
        <w:t xml:space="preserve"> </w:t>
      </w:r>
      <w:r w:rsidRPr="009D31D6">
        <w:rPr>
          <w:rFonts w:asciiTheme="minorHAnsi" w:eastAsia="Arial" w:hAnsiTheme="minorHAnsi"/>
          <w:sz w:val="22"/>
          <w:lang w:eastAsia="en-US"/>
        </w:rPr>
        <w:t xml:space="preserve">intensità specificate dal Reg. (UE) n. 702/2014, art. 14 e art. 17, né con aiuti de </w:t>
      </w:r>
      <w:proofErr w:type="spellStart"/>
      <w:r w:rsidRPr="009D31D6">
        <w:rPr>
          <w:rFonts w:asciiTheme="minorHAnsi" w:eastAsia="Arial" w:hAnsiTheme="minorHAnsi"/>
          <w:sz w:val="22"/>
          <w:lang w:eastAsia="en-US"/>
        </w:rPr>
        <w:t>minimis</w:t>
      </w:r>
      <w:proofErr w:type="spellEnd"/>
      <w:r w:rsidRPr="009D31D6">
        <w:rPr>
          <w:rFonts w:asciiTheme="minorHAnsi" w:eastAsia="Arial" w:hAnsiTheme="minorHAnsi"/>
          <w:sz w:val="22"/>
          <w:lang w:eastAsia="en-US"/>
        </w:rPr>
        <w:t xml:space="preserve"> nel settore della produzione primaria ai sensi del Reg. (UE) n. 1408/2013, o con aiuti de </w:t>
      </w:r>
      <w:proofErr w:type="spellStart"/>
      <w:r w:rsidRPr="009D31D6">
        <w:rPr>
          <w:rFonts w:asciiTheme="minorHAnsi" w:eastAsia="Arial" w:hAnsiTheme="minorHAnsi"/>
          <w:sz w:val="22"/>
          <w:lang w:eastAsia="en-US"/>
        </w:rPr>
        <w:t>minimis</w:t>
      </w:r>
      <w:proofErr w:type="spellEnd"/>
      <w:r w:rsidRPr="009D31D6">
        <w:rPr>
          <w:rFonts w:asciiTheme="minorHAnsi" w:eastAsia="Arial" w:hAnsiTheme="minorHAnsi"/>
          <w:sz w:val="22"/>
          <w:lang w:eastAsia="en-US"/>
        </w:rPr>
        <w:t xml:space="preserve"> ai sensi Reg. (UE)</w:t>
      </w:r>
      <w:r>
        <w:rPr>
          <w:rFonts w:asciiTheme="minorHAnsi" w:eastAsia="Arial" w:hAnsiTheme="minorHAnsi"/>
          <w:sz w:val="22"/>
          <w:lang w:eastAsia="en-US"/>
        </w:rPr>
        <w:t xml:space="preserve"> </w:t>
      </w:r>
      <w:r w:rsidRPr="009D31D6">
        <w:rPr>
          <w:rFonts w:asciiTheme="minorHAnsi" w:eastAsia="Arial" w:hAnsiTheme="minorHAnsi"/>
          <w:sz w:val="22"/>
          <w:lang w:eastAsia="en-US"/>
        </w:rPr>
        <w:t xml:space="preserve">1407/2013 </w:t>
      </w:r>
      <w:proofErr w:type="gramStart"/>
      <w:r w:rsidRPr="009D31D6">
        <w:rPr>
          <w:rFonts w:asciiTheme="minorHAnsi" w:eastAsia="Arial" w:hAnsiTheme="minorHAnsi"/>
          <w:sz w:val="22"/>
          <w:lang w:eastAsia="en-US"/>
        </w:rPr>
        <w:t>relativamente agli</w:t>
      </w:r>
      <w:proofErr w:type="gramEnd"/>
      <w:r w:rsidRPr="009D31D6">
        <w:rPr>
          <w:rFonts w:asciiTheme="minorHAnsi" w:eastAsia="Arial" w:hAnsiTheme="minorHAnsi"/>
          <w:sz w:val="22"/>
          <w:lang w:eastAsia="en-US"/>
        </w:rPr>
        <w:t xml:space="preserve"> stessi costi ammissibili o allo stesso progetto di investimento, se sono superate le soglie di intensità specificate dal Reg. (UE) n. 702/2014.</w:t>
      </w:r>
    </w:p>
    <w:p w:rsidR="00705A43" w:rsidRPr="008B1B2B" w:rsidRDefault="00705A43"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5" w:name="_Toc5114889"/>
      <w:r w:rsidRPr="008B1B2B">
        <w:rPr>
          <w:rFonts w:asciiTheme="minorHAnsi" w:eastAsia="Arial" w:hAnsiTheme="minorHAnsi" w:cs="Arial"/>
          <w:noProof w:val="0"/>
          <w:color w:val="auto"/>
          <w:sz w:val="24"/>
          <w:lang w:val="it-IT"/>
        </w:rPr>
        <w:t>NATURA E LIMITI DEL FINANZIAMENTO</w:t>
      </w:r>
      <w:bookmarkEnd w:id="5"/>
      <w:r w:rsidRPr="008B1B2B">
        <w:rPr>
          <w:rFonts w:asciiTheme="minorHAnsi" w:eastAsia="Arial" w:hAnsiTheme="minorHAnsi" w:cs="Arial"/>
          <w:noProof w:val="0"/>
          <w:color w:val="auto"/>
          <w:sz w:val="24"/>
          <w:lang w:val="it-IT"/>
        </w:rPr>
        <w:t xml:space="preserve"> </w:t>
      </w:r>
    </w:p>
    <w:p w:rsidR="00705A43" w:rsidRPr="008B1B2B" w:rsidRDefault="00705A43" w:rsidP="00332AFF">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6" w:name="_Toc5114890"/>
      <w:r w:rsidRPr="008B1B2B">
        <w:rPr>
          <w:rFonts w:asciiTheme="minorHAnsi" w:eastAsia="Arial" w:hAnsiTheme="minorHAnsi" w:cs="Arial"/>
          <w:b/>
          <w:u w:val="none"/>
          <w:lang w:eastAsia="en-US"/>
        </w:rPr>
        <w:t>Natura del finanziamento e limiti generali</w:t>
      </w:r>
      <w:bookmarkEnd w:id="6"/>
      <w:r w:rsidRPr="008B1B2B">
        <w:rPr>
          <w:rFonts w:asciiTheme="minorHAnsi" w:eastAsia="Arial" w:hAnsiTheme="minorHAnsi" w:cs="Arial"/>
          <w:b/>
          <w:u w:val="none"/>
          <w:lang w:eastAsia="en-US"/>
        </w:rPr>
        <w:t xml:space="preserve"> </w:t>
      </w:r>
    </w:p>
    <w:p w:rsidR="009E6D0D" w:rsidRDefault="00705A43" w:rsidP="00F4002A">
      <w:pPr>
        <w:tabs>
          <w:tab w:val="left" w:pos="1276"/>
        </w:tabs>
        <w:spacing w:after="120" w:line="280" w:lineRule="atLeast"/>
        <w:ind w:left="567" w:right="567"/>
        <w:jc w:val="both"/>
        <w:rPr>
          <w:rFonts w:asciiTheme="minorHAnsi" w:eastAsia="Arial" w:hAnsiTheme="minorHAnsi"/>
          <w:sz w:val="22"/>
          <w:lang w:eastAsia="en-US"/>
        </w:rPr>
      </w:pPr>
      <w:r w:rsidRPr="00705A43">
        <w:rPr>
          <w:rFonts w:asciiTheme="minorHAnsi" w:eastAsia="Arial" w:hAnsiTheme="minorHAnsi"/>
          <w:sz w:val="22"/>
          <w:lang w:eastAsia="en-US"/>
        </w:rPr>
        <w:t xml:space="preserve">Col presente aiuto </w:t>
      </w:r>
      <w:proofErr w:type="gramStart"/>
      <w:r w:rsidRPr="00705A43">
        <w:rPr>
          <w:rFonts w:asciiTheme="minorHAnsi" w:eastAsia="Arial" w:hAnsiTheme="minorHAnsi"/>
          <w:sz w:val="22"/>
          <w:lang w:eastAsia="en-US"/>
        </w:rPr>
        <w:t>viene</w:t>
      </w:r>
      <w:proofErr w:type="gramEnd"/>
      <w:r w:rsidRPr="00705A43">
        <w:rPr>
          <w:rFonts w:asciiTheme="minorHAnsi" w:eastAsia="Arial" w:hAnsiTheme="minorHAnsi"/>
          <w:sz w:val="22"/>
          <w:lang w:eastAsia="en-US"/>
        </w:rPr>
        <w:t xml:space="preserve"> concesso un rimborso parziale delle spese sostenute dal richiedente, calcolato in percentuale sui costi sostenuti, nei limiti delle voci ammesse a finanziamento e con le modalità indicate nelle presenti disposizioni attuative e nei bandi delle Comunità Montane.</w:t>
      </w:r>
    </w:p>
    <w:p w:rsidR="00705A43" w:rsidRDefault="00705A43" w:rsidP="00F4002A">
      <w:pPr>
        <w:tabs>
          <w:tab w:val="left" w:pos="1276"/>
        </w:tabs>
        <w:spacing w:after="120" w:line="280" w:lineRule="atLeast"/>
        <w:ind w:left="567" w:right="567"/>
        <w:jc w:val="both"/>
        <w:rPr>
          <w:rFonts w:asciiTheme="minorHAnsi" w:eastAsia="Arial" w:hAnsiTheme="minorHAnsi"/>
          <w:sz w:val="22"/>
          <w:lang w:eastAsia="en-US"/>
        </w:rPr>
      </w:pPr>
      <w:r w:rsidRPr="00705A43">
        <w:rPr>
          <w:rFonts w:asciiTheme="minorHAnsi" w:eastAsia="Arial" w:hAnsiTheme="minorHAnsi"/>
          <w:sz w:val="22"/>
          <w:lang w:eastAsia="en-US"/>
        </w:rPr>
        <w:t xml:space="preserve">Il contributo complessivo concedibile </w:t>
      </w:r>
      <w:proofErr w:type="gramStart"/>
      <w:r w:rsidRPr="00705A43">
        <w:rPr>
          <w:rFonts w:asciiTheme="minorHAnsi" w:eastAsia="Arial" w:hAnsiTheme="minorHAnsi"/>
          <w:sz w:val="22"/>
          <w:lang w:eastAsia="en-US"/>
        </w:rPr>
        <w:t>ad</w:t>
      </w:r>
      <w:proofErr w:type="gramEnd"/>
      <w:r w:rsidRPr="00705A43">
        <w:rPr>
          <w:rFonts w:asciiTheme="minorHAnsi" w:eastAsia="Arial" w:hAnsiTheme="minorHAnsi"/>
          <w:sz w:val="22"/>
          <w:lang w:eastAsia="en-US"/>
        </w:rPr>
        <w:t xml:space="preserve"> un beneficiario come sovvenzione diretta (conto capitale), è indicato</w:t>
      </w:r>
      <w:r>
        <w:rPr>
          <w:rFonts w:asciiTheme="minorHAnsi" w:eastAsia="Arial" w:hAnsiTheme="minorHAnsi"/>
          <w:sz w:val="22"/>
          <w:lang w:eastAsia="en-US"/>
        </w:rPr>
        <w:t xml:space="preserve"> </w:t>
      </w:r>
      <w:r w:rsidRPr="00705A43">
        <w:rPr>
          <w:rFonts w:asciiTheme="minorHAnsi" w:eastAsia="Arial" w:hAnsiTheme="minorHAnsi"/>
          <w:sz w:val="22"/>
          <w:lang w:eastAsia="en-US"/>
        </w:rPr>
        <w:t>nella seguente tabella.</w:t>
      </w:r>
    </w:p>
    <w:tbl>
      <w:tblPr>
        <w:tblStyle w:val="Grigliatabella"/>
        <w:tblW w:w="0" w:type="auto"/>
        <w:jc w:val="center"/>
        <w:tblLook w:val="04A0" w:firstRow="1" w:lastRow="0" w:firstColumn="1" w:lastColumn="0" w:noHBand="0" w:noVBand="1"/>
      </w:tblPr>
      <w:tblGrid>
        <w:gridCol w:w="3369"/>
        <w:gridCol w:w="4951"/>
      </w:tblGrid>
      <w:tr w:rsidR="00B72039" w:rsidTr="00B72039">
        <w:trPr>
          <w:jc w:val="center"/>
        </w:trPr>
        <w:tc>
          <w:tcPr>
            <w:tcW w:w="3369" w:type="dxa"/>
            <w:vAlign w:val="center"/>
          </w:tcPr>
          <w:p w:rsidR="00B72039" w:rsidRPr="00B72039" w:rsidRDefault="00B72039" w:rsidP="00F4002A">
            <w:pPr>
              <w:tabs>
                <w:tab w:val="left" w:pos="1276"/>
              </w:tabs>
              <w:spacing w:line="280" w:lineRule="atLeast"/>
              <w:ind w:left="143" w:right="167"/>
              <w:rPr>
                <w:rFonts w:asciiTheme="minorHAnsi" w:eastAsia="Arial" w:hAnsiTheme="minorHAnsi"/>
                <w:b/>
                <w:sz w:val="22"/>
                <w:lang w:eastAsia="en-US"/>
              </w:rPr>
            </w:pPr>
            <w:r w:rsidRPr="00B72039">
              <w:rPr>
                <w:rFonts w:asciiTheme="minorHAnsi" w:eastAsia="Arial" w:hAnsiTheme="minorHAnsi"/>
                <w:b/>
                <w:sz w:val="22"/>
                <w:lang w:eastAsia="en-US"/>
              </w:rPr>
              <w:t>Misure e tipologie</w:t>
            </w:r>
          </w:p>
        </w:tc>
        <w:tc>
          <w:tcPr>
            <w:tcW w:w="4951" w:type="dxa"/>
            <w:vAlign w:val="center"/>
          </w:tcPr>
          <w:p w:rsidR="00B72039" w:rsidRPr="00B72039" w:rsidRDefault="00B72039" w:rsidP="00F4002A">
            <w:pPr>
              <w:tabs>
                <w:tab w:val="left" w:pos="1276"/>
              </w:tabs>
              <w:spacing w:line="280" w:lineRule="atLeast"/>
              <w:ind w:left="51" w:right="141"/>
              <w:rPr>
                <w:rFonts w:asciiTheme="minorHAnsi" w:eastAsia="Arial" w:hAnsiTheme="minorHAnsi"/>
                <w:b/>
                <w:sz w:val="22"/>
                <w:lang w:eastAsia="en-US"/>
              </w:rPr>
            </w:pPr>
            <w:r w:rsidRPr="00B72039">
              <w:rPr>
                <w:rFonts w:asciiTheme="minorHAnsi" w:eastAsia="Arial" w:hAnsiTheme="minorHAnsi"/>
                <w:b/>
                <w:sz w:val="22"/>
                <w:lang w:eastAsia="en-US"/>
              </w:rPr>
              <w:t>Contributo massimo concedibile per triennio * €</w:t>
            </w:r>
          </w:p>
        </w:tc>
      </w:tr>
      <w:tr w:rsidR="00B72039" w:rsidTr="00B72039">
        <w:trPr>
          <w:jc w:val="center"/>
        </w:trPr>
        <w:tc>
          <w:tcPr>
            <w:tcW w:w="3369" w:type="dxa"/>
            <w:vAlign w:val="center"/>
          </w:tcPr>
          <w:p w:rsidR="00B72039" w:rsidRDefault="00B72039" w:rsidP="00F4002A">
            <w:pPr>
              <w:tabs>
                <w:tab w:val="left" w:pos="1276"/>
              </w:tabs>
              <w:spacing w:line="280" w:lineRule="atLeast"/>
              <w:ind w:left="143" w:right="167"/>
              <w:rPr>
                <w:rFonts w:asciiTheme="minorHAnsi" w:eastAsia="Arial" w:hAnsiTheme="minorHAnsi"/>
                <w:sz w:val="22"/>
                <w:lang w:eastAsia="en-US"/>
              </w:rPr>
            </w:pPr>
            <w:r>
              <w:rPr>
                <w:rFonts w:asciiTheme="minorHAnsi" w:eastAsia="Arial" w:hAnsiTheme="minorHAnsi"/>
                <w:sz w:val="22"/>
                <w:lang w:eastAsia="en-US"/>
              </w:rPr>
              <w:t>2.1, 2.2, 2.3.3 e 2.3.4</w:t>
            </w:r>
          </w:p>
        </w:tc>
        <w:tc>
          <w:tcPr>
            <w:tcW w:w="4951" w:type="dxa"/>
            <w:vAlign w:val="center"/>
          </w:tcPr>
          <w:p w:rsidR="00B72039" w:rsidRDefault="00B72039" w:rsidP="00F4002A">
            <w:pPr>
              <w:tabs>
                <w:tab w:val="left" w:pos="1276"/>
              </w:tabs>
              <w:spacing w:line="280" w:lineRule="atLeast"/>
              <w:ind w:left="51" w:right="141"/>
              <w:rPr>
                <w:rFonts w:asciiTheme="minorHAnsi" w:eastAsia="Arial" w:hAnsiTheme="minorHAnsi"/>
                <w:sz w:val="22"/>
                <w:lang w:eastAsia="en-US"/>
              </w:rPr>
            </w:pPr>
            <w:r>
              <w:rPr>
                <w:rFonts w:asciiTheme="minorHAnsi" w:eastAsia="Arial" w:hAnsiTheme="minorHAnsi"/>
                <w:sz w:val="22"/>
                <w:lang w:eastAsia="en-US"/>
              </w:rPr>
              <w:t>€ 40.000,00</w:t>
            </w:r>
          </w:p>
        </w:tc>
      </w:tr>
      <w:tr w:rsidR="00B72039" w:rsidTr="00B72039">
        <w:trPr>
          <w:jc w:val="center"/>
        </w:trPr>
        <w:tc>
          <w:tcPr>
            <w:tcW w:w="3369" w:type="dxa"/>
            <w:vAlign w:val="center"/>
          </w:tcPr>
          <w:p w:rsidR="00B72039" w:rsidRDefault="00B72039" w:rsidP="00F4002A">
            <w:pPr>
              <w:tabs>
                <w:tab w:val="left" w:pos="1276"/>
              </w:tabs>
              <w:spacing w:line="280" w:lineRule="atLeast"/>
              <w:ind w:left="143" w:right="167"/>
              <w:rPr>
                <w:rFonts w:asciiTheme="minorHAnsi" w:eastAsia="Arial" w:hAnsiTheme="minorHAnsi"/>
                <w:sz w:val="22"/>
                <w:lang w:eastAsia="en-US"/>
              </w:rPr>
            </w:pPr>
            <w:r>
              <w:rPr>
                <w:rFonts w:asciiTheme="minorHAnsi" w:eastAsia="Arial" w:hAnsiTheme="minorHAnsi"/>
                <w:sz w:val="22"/>
                <w:lang w:eastAsia="en-US"/>
              </w:rPr>
              <w:t>2.3.1, 2.3.2</w:t>
            </w:r>
          </w:p>
        </w:tc>
        <w:tc>
          <w:tcPr>
            <w:tcW w:w="4951" w:type="dxa"/>
            <w:vAlign w:val="center"/>
          </w:tcPr>
          <w:p w:rsidR="00B72039" w:rsidRDefault="00B72039" w:rsidP="00F4002A">
            <w:pPr>
              <w:tabs>
                <w:tab w:val="left" w:pos="1276"/>
              </w:tabs>
              <w:spacing w:line="280" w:lineRule="atLeast"/>
              <w:ind w:left="51" w:right="141"/>
              <w:rPr>
                <w:rFonts w:asciiTheme="minorHAnsi" w:eastAsia="Arial" w:hAnsiTheme="minorHAnsi"/>
                <w:sz w:val="22"/>
                <w:lang w:eastAsia="en-US"/>
              </w:rPr>
            </w:pPr>
            <w:r>
              <w:rPr>
                <w:rFonts w:asciiTheme="minorHAnsi" w:eastAsia="Arial" w:hAnsiTheme="minorHAnsi"/>
                <w:sz w:val="22"/>
                <w:lang w:eastAsia="en-US"/>
              </w:rPr>
              <w:t>€ 80.000,00</w:t>
            </w:r>
          </w:p>
        </w:tc>
      </w:tr>
    </w:tbl>
    <w:p w:rsidR="00705A43" w:rsidRPr="0098382C" w:rsidRDefault="009E6D0D" w:rsidP="0098382C">
      <w:pPr>
        <w:spacing w:before="120" w:after="120" w:line="280" w:lineRule="atLeast"/>
        <w:ind w:left="1276" w:right="992" w:hanging="284"/>
        <w:jc w:val="both"/>
        <w:rPr>
          <w:rFonts w:asciiTheme="minorHAnsi" w:eastAsia="Arial" w:hAnsiTheme="minorHAnsi"/>
          <w:sz w:val="18"/>
          <w:lang w:eastAsia="en-US"/>
        </w:rPr>
      </w:pPr>
      <w:r w:rsidRPr="0098382C">
        <w:rPr>
          <w:rFonts w:asciiTheme="minorHAnsi" w:eastAsia="Arial" w:hAnsiTheme="minorHAnsi"/>
          <w:sz w:val="18"/>
          <w:lang w:eastAsia="en-US"/>
        </w:rPr>
        <w:t>*</w:t>
      </w:r>
      <w:r w:rsidRPr="0098382C">
        <w:rPr>
          <w:rFonts w:asciiTheme="minorHAnsi" w:eastAsia="Arial" w:hAnsiTheme="minorHAnsi"/>
          <w:sz w:val="18"/>
          <w:lang w:eastAsia="en-US"/>
        </w:rPr>
        <w:tab/>
      </w:r>
      <w:r w:rsidR="00705A43" w:rsidRPr="0098382C">
        <w:rPr>
          <w:rFonts w:asciiTheme="minorHAnsi" w:eastAsia="Arial" w:hAnsiTheme="minorHAnsi"/>
          <w:lang w:eastAsia="en-US"/>
        </w:rPr>
        <w:t xml:space="preserve">Per triennio </w:t>
      </w:r>
      <w:proofErr w:type="gramStart"/>
      <w:r w:rsidR="00705A43" w:rsidRPr="0098382C">
        <w:rPr>
          <w:rFonts w:asciiTheme="minorHAnsi" w:eastAsia="Arial" w:hAnsiTheme="minorHAnsi"/>
          <w:lang w:eastAsia="en-US"/>
        </w:rPr>
        <w:t xml:space="preserve">si </w:t>
      </w:r>
      <w:proofErr w:type="gramEnd"/>
      <w:r w:rsidR="00705A43" w:rsidRPr="0098382C">
        <w:rPr>
          <w:rFonts w:asciiTheme="minorHAnsi" w:eastAsia="Arial" w:hAnsiTheme="minorHAnsi"/>
          <w:lang w:eastAsia="en-US"/>
        </w:rPr>
        <w:t xml:space="preserve">intendono tre anni solari consecutivi da valutare su base mobile a far data dall’anno di concessione dell’agevolazione e per i due anni antecedenti alla stessa. Se la concessione dell’agevolazione </w:t>
      </w:r>
      <w:proofErr w:type="gramStart"/>
      <w:r w:rsidR="00705A43" w:rsidRPr="0098382C">
        <w:rPr>
          <w:rFonts w:asciiTheme="minorHAnsi" w:eastAsia="Arial" w:hAnsiTheme="minorHAnsi"/>
          <w:lang w:eastAsia="en-US"/>
        </w:rPr>
        <w:t>viene</w:t>
      </w:r>
      <w:proofErr w:type="gramEnd"/>
      <w:r w:rsidR="00705A43" w:rsidRPr="0098382C">
        <w:rPr>
          <w:rFonts w:asciiTheme="minorHAnsi" w:eastAsia="Arial" w:hAnsiTheme="minorHAnsi"/>
          <w:lang w:eastAsia="en-US"/>
        </w:rPr>
        <w:t xml:space="preserve"> fatta nel 201</w:t>
      </w:r>
      <w:r w:rsidR="002F5657" w:rsidRPr="0098382C">
        <w:rPr>
          <w:rFonts w:asciiTheme="minorHAnsi" w:eastAsia="Arial" w:hAnsiTheme="minorHAnsi"/>
          <w:lang w:eastAsia="en-US"/>
        </w:rPr>
        <w:t>9</w:t>
      </w:r>
      <w:r w:rsidR="00705A43" w:rsidRPr="0098382C">
        <w:rPr>
          <w:rFonts w:asciiTheme="minorHAnsi" w:eastAsia="Arial" w:hAnsiTheme="minorHAnsi"/>
          <w:lang w:eastAsia="en-US"/>
        </w:rPr>
        <w:t xml:space="preserve"> il triennio è costituito dal </w:t>
      </w:r>
      <w:r w:rsidR="002F5657" w:rsidRPr="0098382C">
        <w:rPr>
          <w:rFonts w:asciiTheme="minorHAnsi" w:eastAsia="Arial" w:hAnsiTheme="minorHAnsi"/>
          <w:lang w:eastAsia="en-US"/>
        </w:rPr>
        <w:t xml:space="preserve">2019, </w:t>
      </w:r>
      <w:r w:rsidR="00705A43" w:rsidRPr="0098382C">
        <w:rPr>
          <w:rFonts w:asciiTheme="minorHAnsi" w:eastAsia="Arial" w:hAnsiTheme="minorHAnsi"/>
          <w:lang w:eastAsia="en-US"/>
        </w:rPr>
        <w:t>201</w:t>
      </w:r>
      <w:r w:rsidRPr="0098382C">
        <w:rPr>
          <w:rFonts w:asciiTheme="minorHAnsi" w:eastAsia="Arial" w:hAnsiTheme="minorHAnsi"/>
          <w:lang w:eastAsia="en-US"/>
        </w:rPr>
        <w:t>8</w:t>
      </w:r>
      <w:r w:rsidR="00705A43" w:rsidRPr="0098382C">
        <w:rPr>
          <w:rFonts w:asciiTheme="minorHAnsi" w:eastAsia="Arial" w:hAnsiTheme="minorHAnsi"/>
          <w:lang w:eastAsia="en-US"/>
        </w:rPr>
        <w:t>, 201</w:t>
      </w:r>
      <w:r w:rsidRPr="0098382C">
        <w:rPr>
          <w:rFonts w:asciiTheme="minorHAnsi" w:eastAsia="Arial" w:hAnsiTheme="minorHAnsi"/>
          <w:lang w:eastAsia="en-US"/>
        </w:rPr>
        <w:t>7</w:t>
      </w:r>
      <w:r w:rsidR="00705A43" w:rsidRPr="0098382C">
        <w:rPr>
          <w:rFonts w:asciiTheme="minorHAnsi" w:eastAsia="Arial" w:hAnsiTheme="minorHAnsi"/>
          <w:lang w:eastAsia="en-US"/>
        </w:rPr>
        <w:t xml:space="preserve">. Per verificare il rispetto del limite al contributo massimo concedibile, si </w:t>
      </w:r>
      <w:proofErr w:type="gramStart"/>
      <w:r w:rsidR="00705A43" w:rsidRPr="0098382C">
        <w:rPr>
          <w:rFonts w:asciiTheme="minorHAnsi" w:eastAsia="Arial" w:hAnsiTheme="minorHAnsi"/>
          <w:lang w:eastAsia="en-US"/>
        </w:rPr>
        <w:t>effettua</w:t>
      </w:r>
      <w:proofErr w:type="gramEnd"/>
      <w:r w:rsidR="00705A43" w:rsidRPr="0098382C">
        <w:rPr>
          <w:rFonts w:asciiTheme="minorHAnsi" w:eastAsia="Arial" w:hAnsiTheme="minorHAnsi"/>
          <w:lang w:eastAsia="en-US"/>
        </w:rPr>
        <w:t xml:space="preserve"> la somma degli importi già concessi per le domande presentate dal richiedente sulle misure o tipologie di intervento indicate nella prima colonna nell’anno solare corrente e nei due anni solari precedenti.</w:t>
      </w:r>
    </w:p>
    <w:p w:rsidR="00705A43" w:rsidRPr="009E6D0D" w:rsidRDefault="00705A43" w:rsidP="00F4002A">
      <w:pPr>
        <w:tabs>
          <w:tab w:val="left" w:pos="1276"/>
        </w:tabs>
        <w:spacing w:after="120" w:line="280" w:lineRule="atLeast"/>
        <w:ind w:left="567" w:right="567"/>
        <w:jc w:val="both"/>
        <w:rPr>
          <w:rFonts w:asciiTheme="minorHAnsi" w:eastAsia="Arial" w:hAnsiTheme="minorHAnsi"/>
          <w:sz w:val="22"/>
          <w:lang w:eastAsia="en-US"/>
        </w:rPr>
      </w:pPr>
      <w:r w:rsidRPr="009E6D0D">
        <w:rPr>
          <w:rFonts w:asciiTheme="minorHAnsi" w:eastAsia="Arial" w:hAnsiTheme="minorHAnsi"/>
          <w:sz w:val="22"/>
          <w:lang w:eastAsia="en-US"/>
        </w:rPr>
        <w:t xml:space="preserve">In ogni caso i contributi non possono superare le intensità di aiuto previste dagli articoli </w:t>
      </w:r>
      <w:proofErr w:type="gramStart"/>
      <w:r w:rsidRPr="009E6D0D">
        <w:rPr>
          <w:rFonts w:asciiTheme="minorHAnsi" w:eastAsia="Arial" w:hAnsiTheme="minorHAnsi"/>
          <w:sz w:val="22"/>
          <w:lang w:eastAsia="en-US"/>
        </w:rPr>
        <w:t>14</w:t>
      </w:r>
      <w:proofErr w:type="gramEnd"/>
      <w:r w:rsidRPr="009E6D0D">
        <w:rPr>
          <w:rFonts w:asciiTheme="minorHAnsi" w:eastAsia="Arial" w:hAnsiTheme="minorHAnsi"/>
          <w:sz w:val="22"/>
          <w:lang w:eastAsia="en-US"/>
        </w:rPr>
        <w:t xml:space="preserve"> e 17 di cui al regolamento UE 702/2014 e in particolare dell'art. </w:t>
      </w:r>
      <w:proofErr w:type="gramStart"/>
      <w:r w:rsidRPr="009E6D0D">
        <w:rPr>
          <w:rFonts w:asciiTheme="minorHAnsi" w:eastAsia="Arial" w:hAnsiTheme="minorHAnsi"/>
          <w:sz w:val="22"/>
          <w:lang w:eastAsia="en-US"/>
        </w:rPr>
        <w:t>14 par</w:t>
      </w:r>
      <w:proofErr w:type="gramEnd"/>
      <w:r w:rsidRPr="009E6D0D">
        <w:rPr>
          <w:rFonts w:asciiTheme="minorHAnsi" w:eastAsia="Arial" w:hAnsiTheme="minorHAnsi"/>
          <w:sz w:val="22"/>
          <w:lang w:eastAsia="en-US"/>
        </w:rPr>
        <w:t xml:space="preserve">. 12, </w:t>
      </w:r>
      <w:proofErr w:type="gramStart"/>
      <w:r w:rsidRPr="009E6D0D">
        <w:rPr>
          <w:rFonts w:asciiTheme="minorHAnsi" w:eastAsia="Arial" w:hAnsiTheme="minorHAnsi"/>
          <w:sz w:val="22"/>
          <w:lang w:eastAsia="en-US"/>
        </w:rPr>
        <w:t>13</w:t>
      </w:r>
      <w:proofErr w:type="gramEnd"/>
      <w:r w:rsidRPr="009E6D0D">
        <w:rPr>
          <w:rFonts w:asciiTheme="minorHAnsi" w:eastAsia="Arial" w:hAnsiTheme="minorHAnsi"/>
          <w:sz w:val="22"/>
          <w:lang w:eastAsia="en-US"/>
        </w:rPr>
        <w:t xml:space="preserve"> e 14 nonché dell'art. </w:t>
      </w:r>
      <w:proofErr w:type="gramStart"/>
      <w:r w:rsidRPr="009E6D0D">
        <w:rPr>
          <w:rFonts w:asciiTheme="minorHAnsi" w:eastAsia="Arial" w:hAnsiTheme="minorHAnsi"/>
          <w:sz w:val="22"/>
          <w:lang w:eastAsia="en-US"/>
        </w:rPr>
        <w:t>17 par</w:t>
      </w:r>
      <w:proofErr w:type="gramEnd"/>
      <w:r w:rsidRPr="009E6D0D">
        <w:rPr>
          <w:rFonts w:asciiTheme="minorHAnsi" w:eastAsia="Arial" w:hAnsiTheme="minorHAnsi"/>
          <w:sz w:val="22"/>
          <w:lang w:eastAsia="en-US"/>
        </w:rPr>
        <w:t xml:space="preserve">. 9 e </w:t>
      </w:r>
      <w:proofErr w:type="gramStart"/>
      <w:r w:rsidRPr="009E6D0D">
        <w:rPr>
          <w:rFonts w:asciiTheme="minorHAnsi" w:eastAsia="Arial" w:hAnsiTheme="minorHAnsi"/>
          <w:sz w:val="22"/>
          <w:lang w:eastAsia="en-US"/>
        </w:rPr>
        <w:t>10</w:t>
      </w:r>
      <w:proofErr w:type="gramEnd"/>
      <w:r w:rsidRPr="009E6D0D">
        <w:rPr>
          <w:rFonts w:asciiTheme="minorHAnsi" w:eastAsia="Arial" w:hAnsiTheme="minorHAnsi"/>
          <w:sz w:val="22"/>
          <w:lang w:eastAsia="en-US"/>
        </w:rPr>
        <w:t>.</w:t>
      </w:r>
    </w:p>
    <w:p w:rsidR="00705A43" w:rsidRPr="008B1B2B" w:rsidRDefault="00705A43"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7" w:name="_Toc5114891"/>
      <w:r w:rsidRPr="008B1B2B">
        <w:rPr>
          <w:rFonts w:asciiTheme="minorHAnsi" w:eastAsia="Arial" w:hAnsiTheme="minorHAnsi" w:cs="Arial"/>
          <w:noProof w:val="0"/>
          <w:color w:val="auto"/>
          <w:sz w:val="24"/>
          <w:lang w:val="it-IT"/>
        </w:rPr>
        <w:t>SPESE AMMISSIBILI</w:t>
      </w:r>
      <w:bookmarkEnd w:id="7"/>
      <w:r w:rsidRPr="008B1B2B">
        <w:rPr>
          <w:rFonts w:asciiTheme="minorHAnsi" w:eastAsia="Arial" w:hAnsiTheme="minorHAnsi" w:cs="Arial"/>
          <w:noProof w:val="0"/>
          <w:color w:val="auto"/>
          <w:sz w:val="24"/>
          <w:lang w:val="it-IT"/>
        </w:rPr>
        <w:t xml:space="preserve"> </w:t>
      </w:r>
    </w:p>
    <w:p w:rsidR="008B1B2B" w:rsidRDefault="00705A43" w:rsidP="0098382C">
      <w:pPr>
        <w:tabs>
          <w:tab w:val="left" w:pos="1276"/>
        </w:tabs>
        <w:spacing w:before="120" w:after="120" w:line="280" w:lineRule="atLeast"/>
        <w:ind w:left="567" w:right="567"/>
        <w:jc w:val="both"/>
        <w:rPr>
          <w:rFonts w:asciiTheme="minorHAnsi" w:eastAsia="Arial" w:hAnsiTheme="minorHAnsi"/>
          <w:sz w:val="22"/>
          <w:lang w:eastAsia="en-US"/>
        </w:rPr>
      </w:pPr>
      <w:r w:rsidRPr="00705A43">
        <w:rPr>
          <w:rFonts w:asciiTheme="minorHAnsi" w:eastAsia="Arial" w:hAnsiTheme="minorHAnsi"/>
          <w:sz w:val="22"/>
          <w:lang w:eastAsia="en-US"/>
        </w:rPr>
        <w:t>Le spese ammissibili sono definite nelle singole misure di seguito riportate.</w:t>
      </w:r>
    </w:p>
    <w:p w:rsidR="00705A43" w:rsidRPr="00705A43" w:rsidRDefault="00705A43" w:rsidP="0098382C">
      <w:pPr>
        <w:tabs>
          <w:tab w:val="left" w:pos="1276"/>
        </w:tabs>
        <w:spacing w:after="120" w:line="280" w:lineRule="atLeast"/>
        <w:ind w:left="567" w:right="567"/>
        <w:jc w:val="both"/>
        <w:rPr>
          <w:rFonts w:asciiTheme="minorHAnsi" w:eastAsia="Arial" w:hAnsiTheme="minorHAnsi"/>
          <w:sz w:val="22"/>
          <w:lang w:eastAsia="en-US"/>
        </w:rPr>
      </w:pPr>
      <w:r w:rsidRPr="00705A43">
        <w:rPr>
          <w:rFonts w:asciiTheme="minorHAnsi" w:eastAsia="Arial" w:hAnsiTheme="minorHAnsi"/>
          <w:sz w:val="22"/>
          <w:lang w:eastAsia="en-US"/>
        </w:rPr>
        <w:t>L’IVA è ammessa solo qualora non sia recuperabile in alcun modo. In ogni caso le spese ammissibili devono</w:t>
      </w:r>
      <w:r w:rsidR="008B1B2B">
        <w:rPr>
          <w:rFonts w:asciiTheme="minorHAnsi" w:eastAsia="Arial" w:hAnsiTheme="minorHAnsi"/>
          <w:sz w:val="22"/>
          <w:lang w:eastAsia="en-US"/>
        </w:rPr>
        <w:t xml:space="preserve"> </w:t>
      </w:r>
      <w:r w:rsidRPr="00705A43">
        <w:rPr>
          <w:rFonts w:asciiTheme="minorHAnsi" w:eastAsia="Arial" w:hAnsiTheme="minorHAnsi"/>
          <w:sz w:val="22"/>
          <w:lang w:eastAsia="en-US"/>
        </w:rPr>
        <w:t xml:space="preserve">rispettare quanto indicato all'art. 14 </w:t>
      </w:r>
      <w:proofErr w:type="spellStart"/>
      <w:r w:rsidRPr="00705A43">
        <w:rPr>
          <w:rFonts w:asciiTheme="minorHAnsi" w:eastAsia="Arial" w:hAnsiTheme="minorHAnsi"/>
          <w:sz w:val="22"/>
          <w:lang w:eastAsia="en-US"/>
        </w:rPr>
        <w:t>par.6</w:t>
      </w:r>
      <w:proofErr w:type="spellEnd"/>
      <w:r w:rsidRPr="00705A43">
        <w:rPr>
          <w:rFonts w:asciiTheme="minorHAnsi" w:eastAsia="Arial" w:hAnsiTheme="minorHAnsi"/>
          <w:sz w:val="22"/>
          <w:lang w:eastAsia="en-US"/>
        </w:rPr>
        <w:t xml:space="preserve"> e art. </w:t>
      </w:r>
      <w:proofErr w:type="gramStart"/>
      <w:r w:rsidRPr="00705A43">
        <w:rPr>
          <w:rFonts w:asciiTheme="minorHAnsi" w:eastAsia="Arial" w:hAnsiTheme="minorHAnsi"/>
          <w:sz w:val="22"/>
          <w:lang w:eastAsia="en-US"/>
        </w:rPr>
        <w:t>17 par</w:t>
      </w:r>
      <w:proofErr w:type="gramEnd"/>
      <w:r w:rsidRPr="00705A43">
        <w:rPr>
          <w:rFonts w:asciiTheme="minorHAnsi" w:eastAsia="Arial" w:hAnsiTheme="minorHAnsi"/>
          <w:sz w:val="22"/>
          <w:lang w:eastAsia="en-US"/>
        </w:rPr>
        <w:t>. 5</w:t>
      </w:r>
      <w:r w:rsidR="001C3CFB">
        <w:rPr>
          <w:rFonts w:asciiTheme="minorHAnsi" w:eastAsia="Arial" w:hAnsiTheme="minorHAnsi"/>
          <w:sz w:val="22"/>
          <w:lang w:eastAsia="en-US"/>
        </w:rPr>
        <w:t xml:space="preserve"> </w:t>
      </w:r>
      <w:r w:rsidR="001C3CFB" w:rsidRPr="001C3CFB">
        <w:rPr>
          <w:rFonts w:asciiTheme="minorHAnsi" w:eastAsia="Arial" w:hAnsiTheme="minorHAnsi"/>
          <w:sz w:val="22"/>
          <w:lang w:eastAsia="en-US"/>
        </w:rPr>
        <w:t xml:space="preserve">del regolamento UE </w:t>
      </w:r>
      <w:proofErr w:type="spellStart"/>
      <w:r w:rsidR="001C3CFB" w:rsidRPr="001C3CFB">
        <w:rPr>
          <w:rFonts w:asciiTheme="minorHAnsi" w:eastAsia="Arial" w:hAnsiTheme="minorHAnsi"/>
          <w:sz w:val="22"/>
          <w:lang w:eastAsia="en-US"/>
        </w:rPr>
        <w:t>n.702</w:t>
      </w:r>
      <w:proofErr w:type="spellEnd"/>
      <w:r w:rsidR="001C3CFB" w:rsidRPr="001C3CFB">
        <w:rPr>
          <w:rFonts w:asciiTheme="minorHAnsi" w:eastAsia="Arial" w:hAnsiTheme="minorHAnsi"/>
          <w:sz w:val="22"/>
          <w:lang w:eastAsia="en-US"/>
        </w:rPr>
        <w:t>/2014</w:t>
      </w:r>
      <w:r w:rsidRPr="00705A43">
        <w:rPr>
          <w:rFonts w:asciiTheme="minorHAnsi" w:eastAsia="Arial" w:hAnsiTheme="minorHAnsi"/>
          <w:sz w:val="22"/>
          <w:lang w:eastAsia="en-US"/>
        </w:rPr>
        <w:t>.</w:t>
      </w:r>
    </w:p>
    <w:p w:rsidR="008B1B2B" w:rsidRPr="008B1B2B" w:rsidRDefault="00705A43" w:rsidP="00332AFF">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8" w:name="_Toc5114892"/>
      <w:r w:rsidRPr="008B1B2B">
        <w:rPr>
          <w:rFonts w:asciiTheme="minorHAnsi" w:eastAsia="Arial" w:hAnsiTheme="minorHAnsi" w:cs="Arial"/>
          <w:b/>
          <w:u w:val="none"/>
          <w:lang w:eastAsia="en-US"/>
        </w:rPr>
        <w:t xml:space="preserve">Spese </w:t>
      </w:r>
      <w:proofErr w:type="gramStart"/>
      <w:r w:rsidRPr="008B1B2B">
        <w:rPr>
          <w:rFonts w:asciiTheme="minorHAnsi" w:eastAsia="Arial" w:hAnsiTheme="minorHAnsi" w:cs="Arial"/>
          <w:b/>
          <w:u w:val="none"/>
          <w:lang w:eastAsia="en-US"/>
        </w:rPr>
        <w:t xml:space="preserve">di </w:t>
      </w:r>
      <w:proofErr w:type="gramEnd"/>
      <w:r w:rsidRPr="008B1B2B">
        <w:rPr>
          <w:rFonts w:asciiTheme="minorHAnsi" w:eastAsia="Arial" w:hAnsiTheme="minorHAnsi" w:cs="Arial"/>
          <w:b/>
          <w:u w:val="none"/>
          <w:lang w:eastAsia="en-US"/>
        </w:rPr>
        <w:t>intervento</w:t>
      </w:r>
      <w:bookmarkEnd w:id="8"/>
    </w:p>
    <w:p w:rsidR="00017B14" w:rsidRDefault="00705A43" w:rsidP="0098382C">
      <w:pPr>
        <w:tabs>
          <w:tab w:val="left" w:pos="1276"/>
        </w:tabs>
        <w:spacing w:before="120" w:line="280" w:lineRule="atLeast"/>
        <w:ind w:left="567" w:right="567"/>
        <w:jc w:val="both"/>
        <w:rPr>
          <w:rFonts w:asciiTheme="minorHAnsi" w:eastAsia="Arial" w:hAnsiTheme="minorHAnsi"/>
          <w:sz w:val="22"/>
          <w:lang w:eastAsia="en-US"/>
        </w:rPr>
      </w:pPr>
      <w:r w:rsidRPr="00705A43">
        <w:rPr>
          <w:rFonts w:asciiTheme="minorHAnsi" w:eastAsia="Arial" w:hAnsiTheme="minorHAnsi"/>
          <w:sz w:val="22"/>
          <w:lang w:eastAsia="en-US"/>
        </w:rPr>
        <w:t xml:space="preserve">Le spese </w:t>
      </w:r>
      <w:proofErr w:type="gramStart"/>
      <w:r w:rsidRPr="00705A43">
        <w:rPr>
          <w:rFonts w:asciiTheme="minorHAnsi" w:eastAsia="Arial" w:hAnsiTheme="minorHAnsi"/>
          <w:sz w:val="22"/>
          <w:lang w:eastAsia="en-US"/>
        </w:rPr>
        <w:t xml:space="preserve">di </w:t>
      </w:r>
      <w:proofErr w:type="gramEnd"/>
      <w:r w:rsidRPr="00705A43">
        <w:rPr>
          <w:rFonts w:asciiTheme="minorHAnsi" w:eastAsia="Arial" w:hAnsiTheme="minorHAnsi"/>
          <w:sz w:val="22"/>
          <w:lang w:eastAsia="en-US"/>
        </w:rPr>
        <w:t>intervento comprendono:</w:t>
      </w:r>
    </w:p>
    <w:p w:rsidR="00017B14" w:rsidRPr="00017B14" w:rsidRDefault="00705A43" w:rsidP="0098382C">
      <w:pPr>
        <w:pStyle w:val="Paragrafoelenco"/>
        <w:numPr>
          <w:ilvl w:val="0"/>
          <w:numId w:val="9"/>
        </w:numPr>
        <w:tabs>
          <w:tab w:val="left" w:pos="1134"/>
        </w:tabs>
        <w:spacing w:after="120" w:line="280" w:lineRule="atLeast"/>
        <w:ind w:left="1134" w:right="567" w:hanging="283"/>
        <w:jc w:val="both"/>
        <w:rPr>
          <w:rFonts w:asciiTheme="minorHAnsi" w:eastAsia="Arial" w:hAnsiTheme="minorHAnsi"/>
          <w:sz w:val="22"/>
          <w:lang w:eastAsia="en-US"/>
        </w:rPr>
      </w:pPr>
      <w:proofErr w:type="gramStart"/>
      <w:r w:rsidRPr="00017B14">
        <w:rPr>
          <w:rFonts w:asciiTheme="minorHAnsi" w:eastAsia="Arial" w:hAnsiTheme="minorHAnsi"/>
          <w:sz w:val="22"/>
          <w:lang w:eastAsia="en-US"/>
        </w:rPr>
        <w:t>la</w:t>
      </w:r>
      <w:proofErr w:type="gramEnd"/>
      <w:r w:rsidRPr="00017B14">
        <w:rPr>
          <w:rFonts w:asciiTheme="minorHAnsi" w:eastAsia="Arial" w:hAnsiTheme="minorHAnsi"/>
          <w:sz w:val="22"/>
          <w:lang w:eastAsia="en-US"/>
        </w:rPr>
        <w:t xml:space="preserve"> progettazione o la relazione tecnica;</w:t>
      </w:r>
    </w:p>
    <w:p w:rsidR="00017B14" w:rsidRPr="00017B14" w:rsidRDefault="00705A43" w:rsidP="0098382C">
      <w:pPr>
        <w:pStyle w:val="Paragrafoelenco"/>
        <w:numPr>
          <w:ilvl w:val="0"/>
          <w:numId w:val="9"/>
        </w:numPr>
        <w:tabs>
          <w:tab w:val="left" w:pos="1134"/>
        </w:tabs>
        <w:spacing w:after="120" w:line="280" w:lineRule="atLeast"/>
        <w:ind w:left="1134" w:right="567" w:hanging="283"/>
        <w:jc w:val="both"/>
        <w:rPr>
          <w:rFonts w:asciiTheme="minorHAnsi" w:eastAsia="Arial" w:hAnsiTheme="minorHAnsi"/>
          <w:sz w:val="22"/>
          <w:lang w:eastAsia="en-US"/>
        </w:rPr>
      </w:pPr>
      <w:proofErr w:type="gramStart"/>
      <w:r w:rsidRPr="00017B14">
        <w:rPr>
          <w:rFonts w:asciiTheme="minorHAnsi" w:eastAsia="Arial" w:hAnsiTheme="minorHAnsi"/>
          <w:sz w:val="22"/>
          <w:lang w:eastAsia="en-US"/>
        </w:rPr>
        <w:t>le</w:t>
      </w:r>
      <w:proofErr w:type="gramEnd"/>
      <w:r w:rsidRPr="00017B14">
        <w:rPr>
          <w:rFonts w:asciiTheme="minorHAnsi" w:eastAsia="Arial" w:hAnsiTheme="minorHAnsi"/>
          <w:sz w:val="22"/>
          <w:lang w:eastAsia="en-US"/>
        </w:rPr>
        <w:t xml:space="preserve"> consulenze specialistiche a supporto della progettazione fornite da professionisti abilitati;</w:t>
      </w:r>
    </w:p>
    <w:p w:rsidR="00017B14" w:rsidRPr="00017B14" w:rsidRDefault="00705A43" w:rsidP="0098382C">
      <w:pPr>
        <w:pStyle w:val="Paragrafoelenco"/>
        <w:numPr>
          <w:ilvl w:val="0"/>
          <w:numId w:val="9"/>
        </w:numPr>
        <w:tabs>
          <w:tab w:val="left" w:pos="1134"/>
        </w:tabs>
        <w:spacing w:after="120" w:line="280" w:lineRule="atLeast"/>
        <w:ind w:left="1134" w:right="567" w:hanging="283"/>
        <w:jc w:val="both"/>
        <w:rPr>
          <w:rFonts w:asciiTheme="minorHAnsi" w:eastAsia="Arial" w:hAnsiTheme="minorHAnsi"/>
          <w:sz w:val="22"/>
          <w:lang w:eastAsia="en-US"/>
        </w:rPr>
      </w:pPr>
      <w:proofErr w:type="gramStart"/>
      <w:r w:rsidRPr="00017B14">
        <w:rPr>
          <w:rFonts w:asciiTheme="minorHAnsi" w:eastAsia="Arial" w:hAnsiTheme="minorHAnsi"/>
          <w:sz w:val="22"/>
          <w:lang w:eastAsia="en-US"/>
        </w:rPr>
        <w:t>le</w:t>
      </w:r>
      <w:proofErr w:type="gramEnd"/>
      <w:r w:rsidRPr="00017B14">
        <w:rPr>
          <w:rFonts w:asciiTheme="minorHAnsi" w:eastAsia="Arial" w:hAnsiTheme="minorHAnsi"/>
          <w:sz w:val="22"/>
          <w:lang w:eastAsia="en-US"/>
        </w:rPr>
        <w:t xml:space="preserve"> spese di redazione del piano e il coordinamento della si</w:t>
      </w:r>
      <w:r w:rsidR="00017B14" w:rsidRPr="00017B14">
        <w:rPr>
          <w:rFonts w:asciiTheme="minorHAnsi" w:eastAsia="Arial" w:hAnsiTheme="minorHAnsi"/>
          <w:sz w:val="22"/>
          <w:lang w:eastAsia="en-US"/>
        </w:rPr>
        <w:t>curezza nei cantieri di lavoro.</w:t>
      </w:r>
    </w:p>
    <w:p w:rsidR="00705A43" w:rsidRPr="00705A43" w:rsidRDefault="00705A43" w:rsidP="0098382C">
      <w:pPr>
        <w:tabs>
          <w:tab w:val="left" w:pos="1276"/>
        </w:tabs>
        <w:spacing w:line="280" w:lineRule="atLeast"/>
        <w:ind w:left="567" w:right="567"/>
        <w:jc w:val="both"/>
        <w:rPr>
          <w:rFonts w:asciiTheme="minorHAnsi" w:eastAsia="Arial" w:hAnsiTheme="minorHAnsi"/>
          <w:sz w:val="22"/>
          <w:lang w:eastAsia="en-US"/>
        </w:rPr>
      </w:pPr>
      <w:r w:rsidRPr="00705A43">
        <w:rPr>
          <w:rFonts w:asciiTheme="minorHAnsi" w:eastAsia="Arial" w:hAnsiTheme="minorHAnsi"/>
          <w:sz w:val="22"/>
          <w:lang w:eastAsia="en-US"/>
        </w:rPr>
        <w:t xml:space="preserve">Le spese </w:t>
      </w:r>
      <w:proofErr w:type="gramStart"/>
      <w:r w:rsidRPr="00705A43">
        <w:rPr>
          <w:rFonts w:asciiTheme="minorHAnsi" w:eastAsia="Arial" w:hAnsiTheme="minorHAnsi"/>
          <w:sz w:val="22"/>
          <w:lang w:eastAsia="en-US"/>
        </w:rPr>
        <w:t xml:space="preserve">di </w:t>
      </w:r>
      <w:proofErr w:type="gramEnd"/>
      <w:r w:rsidRPr="00705A43">
        <w:rPr>
          <w:rFonts w:asciiTheme="minorHAnsi" w:eastAsia="Arial" w:hAnsiTheme="minorHAnsi"/>
          <w:sz w:val="22"/>
          <w:lang w:eastAsia="en-US"/>
        </w:rPr>
        <w:t>intervento sono riconosciute solo per i lavori a carattere strutturale ed infrastrutturale fino alle percentuali massime, calcolate sull’importo complessivo dei lavori al netto di IVA, sotto riportate:</w:t>
      </w:r>
    </w:p>
    <w:p w:rsidR="00017B14" w:rsidRDefault="00705A43" w:rsidP="0098382C">
      <w:pPr>
        <w:pStyle w:val="Paragrafoelenco"/>
        <w:numPr>
          <w:ilvl w:val="0"/>
          <w:numId w:val="10"/>
        </w:numPr>
        <w:tabs>
          <w:tab w:val="left" w:pos="1134"/>
        </w:tabs>
        <w:spacing w:after="120" w:line="280" w:lineRule="atLeast"/>
        <w:ind w:left="1134" w:right="567" w:hanging="283"/>
        <w:jc w:val="both"/>
        <w:rPr>
          <w:rFonts w:asciiTheme="minorHAnsi" w:eastAsia="Arial" w:hAnsiTheme="minorHAnsi"/>
          <w:sz w:val="22"/>
          <w:lang w:eastAsia="en-US"/>
        </w:rPr>
      </w:pPr>
      <w:proofErr w:type="gramStart"/>
      <w:r w:rsidRPr="00017B14">
        <w:rPr>
          <w:rFonts w:asciiTheme="minorHAnsi" w:eastAsia="Arial" w:hAnsiTheme="minorHAnsi"/>
          <w:sz w:val="22"/>
          <w:lang w:eastAsia="en-US"/>
        </w:rPr>
        <w:t>per</w:t>
      </w:r>
      <w:proofErr w:type="gramEnd"/>
      <w:r w:rsidRPr="00017B14">
        <w:rPr>
          <w:rFonts w:asciiTheme="minorHAnsi" w:eastAsia="Arial" w:hAnsiTheme="minorHAnsi"/>
          <w:sz w:val="22"/>
          <w:lang w:eastAsia="en-US"/>
        </w:rPr>
        <w:t xml:space="preserve"> gli oneri relativi alla progettazione e direzione lavori nella misura massima, in percentuale</w:t>
      </w:r>
      <w:r w:rsidR="00017B14">
        <w:rPr>
          <w:rFonts w:asciiTheme="minorHAnsi" w:eastAsia="Arial" w:hAnsiTheme="minorHAnsi"/>
          <w:sz w:val="22"/>
          <w:lang w:eastAsia="en-US"/>
        </w:rPr>
        <w:t xml:space="preserve"> </w:t>
      </w:r>
      <w:r w:rsidRPr="00017B14">
        <w:rPr>
          <w:rFonts w:asciiTheme="minorHAnsi" w:eastAsia="Arial" w:hAnsiTheme="minorHAnsi"/>
          <w:sz w:val="22"/>
          <w:lang w:eastAsia="en-US"/>
        </w:rPr>
        <w:t>dell'importo lavori, del:</w:t>
      </w:r>
    </w:p>
    <w:p w:rsidR="00017B14" w:rsidRDefault="00705A43" w:rsidP="0098382C">
      <w:pPr>
        <w:pStyle w:val="Paragrafoelenco"/>
        <w:numPr>
          <w:ilvl w:val="1"/>
          <w:numId w:val="10"/>
        </w:numPr>
        <w:tabs>
          <w:tab w:val="left" w:pos="1701"/>
        </w:tabs>
        <w:spacing w:after="120" w:line="280" w:lineRule="atLeast"/>
        <w:ind w:left="1701" w:right="567" w:hanging="283"/>
        <w:jc w:val="both"/>
        <w:rPr>
          <w:rFonts w:asciiTheme="minorHAnsi" w:eastAsia="Arial" w:hAnsiTheme="minorHAnsi"/>
          <w:sz w:val="22"/>
          <w:lang w:eastAsia="en-US"/>
        </w:rPr>
      </w:pPr>
      <w:r w:rsidRPr="00017B14">
        <w:rPr>
          <w:rFonts w:asciiTheme="minorHAnsi" w:eastAsia="Arial" w:hAnsiTheme="minorHAnsi"/>
          <w:sz w:val="22"/>
          <w:lang w:eastAsia="en-US"/>
        </w:rPr>
        <w:t>10</w:t>
      </w:r>
      <w:r w:rsidR="00017B14">
        <w:rPr>
          <w:rFonts w:asciiTheme="minorHAnsi" w:eastAsia="Arial" w:hAnsiTheme="minorHAnsi"/>
          <w:sz w:val="22"/>
          <w:lang w:eastAsia="en-US"/>
        </w:rPr>
        <w:t>% per i liberi professionisti;</w:t>
      </w:r>
    </w:p>
    <w:p w:rsidR="00017B14" w:rsidRPr="00017B14" w:rsidRDefault="00705A43" w:rsidP="0098382C">
      <w:pPr>
        <w:pStyle w:val="Paragrafoelenco"/>
        <w:numPr>
          <w:ilvl w:val="1"/>
          <w:numId w:val="10"/>
        </w:numPr>
        <w:tabs>
          <w:tab w:val="left" w:pos="1701"/>
        </w:tabs>
        <w:spacing w:after="120" w:line="280" w:lineRule="atLeast"/>
        <w:ind w:left="1701" w:right="567" w:hanging="283"/>
        <w:jc w:val="both"/>
        <w:rPr>
          <w:rFonts w:asciiTheme="minorHAnsi" w:eastAsia="Arial" w:hAnsiTheme="minorHAnsi"/>
          <w:sz w:val="22"/>
          <w:lang w:eastAsia="en-US"/>
        </w:rPr>
      </w:pPr>
      <w:proofErr w:type="gramStart"/>
      <w:r w:rsidRPr="00017B14">
        <w:rPr>
          <w:rFonts w:asciiTheme="minorHAnsi" w:eastAsia="Arial" w:hAnsiTheme="minorHAnsi"/>
          <w:sz w:val="22"/>
          <w:lang w:eastAsia="en-US"/>
        </w:rPr>
        <w:t>6% per gli uffici tecnici degli enti pubblici e per i Consorzi forestali (solo per lavori sui terreni dei</w:t>
      </w:r>
      <w:r w:rsidR="00017B14" w:rsidRPr="00017B14">
        <w:rPr>
          <w:rFonts w:asciiTheme="minorHAnsi" w:eastAsia="Arial" w:hAnsiTheme="minorHAnsi"/>
          <w:sz w:val="22"/>
          <w:lang w:eastAsia="en-US"/>
        </w:rPr>
        <w:t xml:space="preserve"> consorziati);</w:t>
      </w:r>
      <w:proofErr w:type="gramEnd"/>
    </w:p>
    <w:p w:rsidR="00705A43" w:rsidRPr="00705A43" w:rsidRDefault="00705A43" w:rsidP="0098382C">
      <w:pPr>
        <w:pStyle w:val="Paragrafoelenco"/>
        <w:numPr>
          <w:ilvl w:val="0"/>
          <w:numId w:val="10"/>
        </w:numPr>
        <w:tabs>
          <w:tab w:val="left" w:pos="1134"/>
        </w:tabs>
        <w:spacing w:after="120" w:line="280" w:lineRule="atLeast"/>
        <w:ind w:left="1134" w:right="567" w:hanging="283"/>
        <w:jc w:val="both"/>
        <w:rPr>
          <w:rFonts w:asciiTheme="minorHAnsi" w:eastAsia="Arial" w:hAnsiTheme="minorHAnsi"/>
          <w:sz w:val="22"/>
          <w:lang w:eastAsia="en-US"/>
        </w:rPr>
      </w:pPr>
      <w:proofErr w:type="gramStart"/>
      <w:r w:rsidRPr="00705A43">
        <w:rPr>
          <w:rFonts w:asciiTheme="minorHAnsi" w:eastAsia="Arial" w:hAnsiTheme="minorHAnsi"/>
          <w:sz w:val="22"/>
          <w:lang w:eastAsia="en-US"/>
        </w:rPr>
        <w:t>per</w:t>
      </w:r>
      <w:proofErr w:type="gramEnd"/>
      <w:r w:rsidRPr="00705A43">
        <w:rPr>
          <w:rFonts w:asciiTheme="minorHAnsi" w:eastAsia="Arial" w:hAnsiTheme="minorHAnsi"/>
          <w:sz w:val="22"/>
          <w:lang w:eastAsia="en-US"/>
        </w:rPr>
        <w:t xml:space="preserve"> le spese relative alla progettazione e coordinamento del piano di sicurezza dei cantieri di lavoro e quelle relative alla redazione di perizie geologiche/geotecniche nella misura massima del 5% dell'importo</w:t>
      </w:r>
      <w:r w:rsidR="00017B14">
        <w:rPr>
          <w:rFonts w:asciiTheme="minorHAnsi" w:eastAsia="Arial" w:hAnsiTheme="minorHAnsi"/>
          <w:sz w:val="22"/>
          <w:lang w:eastAsia="en-US"/>
        </w:rPr>
        <w:t xml:space="preserve"> </w:t>
      </w:r>
      <w:r w:rsidRPr="00705A43">
        <w:rPr>
          <w:rFonts w:asciiTheme="minorHAnsi" w:eastAsia="Arial" w:hAnsiTheme="minorHAnsi"/>
          <w:sz w:val="22"/>
          <w:lang w:eastAsia="en-US"/>
        </w:rPr>
        <w:t>dei lavori a base d’asta;</w:t>
      </w:r>
    </w:p>
    <w:p w:rsidR="00705A43" w:rsidRDefault="00705A43" w:rsidP="0098382C">
      <w:pPr>
        <w:tabs>
          <w:tab w:val="left" w:pos="1276"/>
        </w:tabs>
        <w:spacing w:after="120" w:line="280" w:lineRule="atLeast"/>
        <w:ind w:left="567" w:right="567"/>
        <w:jc w:val="both"/>
        <w:rPr>
          <w:rFonts w:asciiTheme="minorHAnsi" w:eastAsia="Arial" w:hAnsiTheme="minorHAnsi"/>
          <w:sz w:val="22"/>
          <w:lang w:eastAsia="en-US"/>
        </w:rPr>
      </w:pPr>
      <w:r w:rsidRPr="00705A43">
        <w:rPr>
          <w:rFonts w:asciiTheme="minorHAnsi" w:eastAsia="Arial" w:hAnsiTheme="minorHAnsi"/>
          <w:sz w:val="22"/>
          <w:lang w:eastAsia="en-US"/>
        </w:rPr>
        <w:t>Le spese generali, al lordo dell’IVA non possono complessivamente superare il 12% dell’importo dei lavori al</w:t>
      </w:r>
      <w:r w:rsidR="00017B14">
        <w:rPr>
          <w:rFonts w:asciiTheme="minorHAnsi" w:eastAsia="Arial" w:hAnsiTheme="minorHAnsi"/>
          <w:sz w:val="22"/>
          <w:lang w:eastAsia="en-US"/>
        </w:rPr>
        <w:t xml:space="preserve"> </w:t>
      </w:r>
      <w:r w:rsidRPr="00705A43">
        <w:rPr>
          <w:rFonts w:asciiTheme="minorHAnsi" w:eastAsia="Arial" w:hAnsiTheme="minorHAnsi"/>
          <w:sz w:val="22"/>
          <w:lang w:eastAsia="en-US"/>
        </w:rPr>
        <w:t xml:space="preserve">netto </w:t>
      </w:r>
      <w:proofErr w:type="gramStart"/>
      <w:r w:rsidRPr="00705A43">
        <w:rPr>
          <w:rFonts w:asciiTheme="minorHAnsi" w:eastAsia="Arial" w:hAnsiTheme="minorHAnsi"/>
          <w:sz w:val="22"/>
          <w:lang w:eastAsia="en-US"/>
        </w:rPr>
        <w:t>dell’</w:t>
      </w:r>
      <w:proofErr w:type="gramEnd"/>
      <w:r w:rsidRPr="00705A43">
        <w:rPr>
          <w:rFonts w:asciiTheme="minorHAnsi" w:eastAsia="Arial" w:hAnsiTheme="minorHAnsi"/>
          <w:sz w:val="22"/>
          <w:lang w:eastAsia="en-US"/>
        </w:rPr>
        <w:t>IVA.</w:t>
      </w:r>
    </w:p>
    <w:p w:rsidR="00017B14" w:rsidRPr="00017B14" w:rsidRDefault="00017B14"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9" w:name="_Toc5114893"/>
      <w:r w:rsidRPr="00017B14">
        <w:rPr>
          <w:rFonts w:asciiTheme="minorHAnsi" w:eastAsia="Arial" w:hAnsiTheme="minorHAnsi" w:cs="Arial"/>
          <w:noProof w:val="0"/>
          <w:color w:val="auto"/>
          <w:sz w:val="24"/>
          <w:lang w:val="it-IT"/>
        </w:rPr>
        <w:t>MISURA 2.1 “AIUTI AGLI INVESTIMENTI NELLE AZIENDE AGRICOLE”</w:t>
      </w:r>
      <w:bookmarkEnd w:id="9"/>
    </w:p>
    <w:p w:rsidR="00017B14" w:rsidRPr="00017B14" w:rsidRDefault="00017B14" w:rsidP="00332AFF">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10" w:name="_Toc5114894"/>
      <w:r w:rsidRPr="00017B14">
        <w:rPr>
          <w:rFonts w:asciiTheme="minorHAnsi" w:eastAsia="Arial" w:hAnsiTheme="minorHAnsi" w:cs="Arial"/>
          <w:b/>
          <w:u w:val="none"/>
          <w:lang w:eastAsia="en-US"/>
        </w:rPr>
        <w:t>Chi può presentare domanda</w:t>
      </w:r>
      <w:bookmarkEnd w:id="10"/>
      <w:r w:rsidRPr="00017B14">
        <w:rPr>
          <w:rFonts w:asciiTheme="minorHAnsi" w:eastAsia="Arial" w:hAnsiTheme="minorHAnsi" w:cs="Arial"/>
          <w:b/>
          <w:u w:val="none"/>
          <w:lang w:eastAsia="en-US"/>
        </w:rPr>
        <w:t xml:space="preserve"> </w:t>
      </w:r>
    </w:p>
    <w:p w:rsidR="00017B14" w:rsidRPr="00017B14" w:rsidRDefault="00017B14" w:rsidP="0098382C">
      <w:pPr>
        <w:pStyle w:val="Paragrafoelenco"/>
        <w:numPr>
          <w:ilvl w:val="2"/>
          <w:numId w:val="11"/>
        </w:numPr>
        <w:tabs>
          <w:tab w:val="left" w:pos="993"/>
        </w:tabs>
        <w:spacing w:before="120" w:after="120" w:line="280" w:lineRule="atLeast"/>
        <w:ind w:left="992" w:right="567" w:hanging="425"/>
        <w:jc w:val="both"/>
        <w:rPr>
          <w:rFonts w:asciiTheme="minorHAnsi" w:eastAsia="Arial" w:hAnsiTheme="minorHAnsi"/>
          <w:sz w:val="22"/>
          <w:lang w:eastAsia="en-US"/>
        </w:rPr>
      </w:pPr>
      <w:proofErr w:type="gramStart"/>
      <w:r w:rsidRPr="00017B14">
        <w:rPr>
          <w:rFonts w:asciiTheme="minorHAnsi" w:eastAsia="Arial" w:hAnsiTheme="minorHAnsi"/>
          <w:b/>
          <w:sz w:val="22"/>
          <w:lang w:eastAsia="en-US"/>
        </w:rPr>
        <w:t>impresa</w:t>
      </w:r>
      <w:proofErr w:type="gramEnd"/>
      <w:r w:rsidRPr="00017B14">
        <w:rPr>
          <w:rFonts w:asciiTheme="minorHAnsi" w:eastAsia="Arial" w:hAnsiTheme="minorHAnsi"/>
          <w:b/>
          <w:sz w:val="22"/>
          <w:lang w:eastAsia="en-US"/>
        </w:rPr>
        <w:t xml:space="preserve"> individuale</w:t>
      </w:r>
      <w:r w:rsidRPr="00017B14">
        <w:rPr>
          <w:rFonts w:asciiTheme="minorHAnsi" w:eastAsia="Arial" w:hAnsiTheme="minorHAnsi"/>
          <w:sz w:val="22"/>
          <w:lang w:eastAsia="en-US"/>
        </w:rPr>
        <w:t xml:space="preserve"> con i seguenti requisiti:</w:t>
      </w:r>
    </w:p>
    <w:p w:rsidR="00017B14" w:rsidRPr="00017B14" w:rsidRDefault="00017B14" w:rsidP="0098382C">
      <w:pPr>
        <w:pStyle w:val="Paragrafoelenco"/>
        <w:numPr>
          <w:ilvl w:val="0"/>
          <w:numId w:val="12"/>
        </w:numPr>
        <w:tabs>
          <w:tab w:val="left" w:pos="1276"/>
        </w:tabs>
        <w:spacing w:after="120" w:line="280" w:lineRule="atLeast"/>
        <w:ind w:left="1276" w:right="567" w:hanging="283"/>
        <w:jc w:val="both"/>
        <w:rPr>
          <w:rFonts w:asciiTheme="minorHAnsi" w:eastAsia="Arial" w:hAnsiTheme="minorHAnsi"/>
          <w:sz w:val="22"/>
          <w:lang w:eastAsia="en-US"/>
        </w:rPr>
      </w:pPr>
      <w:proofErr w:type="gramStart"/>
      <w:r w:rsidRPr="00017B14">
        <w:rPr>
          <w:rFonts w:asciiTheme="minorHAnsi" w:eastAsia="Arial" w:hAnsiTheme="minorHAnsi"/>
          <w:sz w:val="22"/>
          <w:lang w:eastAsia="en-US"/>
        </w:rPr>
        <w:t>titolare</w:t>
      </w:r>
      <w:proofErr w:type="gramEnd"/>
      <w:r w:rsidRPr="00017B14">
        <w:rPr>
          <w:rFonts w:asciiTheme="minorHAnsi" w:eastAsia="Arial" w:hAnsiTheme="minorHAnsi"/>
          <w:sz w:val="22"/>
          <w:lang w:eastAsia="en-US"/>
        </w:rPr>
        <w:t xml:space="preserve"> di partita IVA attiva in campo agricolo;</w:t>
      </w:r>
    </w:p>
    <w:p w:rsidR="00017B14" w:rsidRPr="00017B14" w:rsidRDefault="00017B14" w:rsidP="0098382C">
      <w:pPr>
        <w:pStyle w:val="Paragrafoelenco"/>
        <w:numPr>
          <w:ilvl w:val="0"/>
          <w:numId w:val="12"/>
        </w:numPr>
        <w:tabs>
          <w:tab w:val="left" w:pos="1276"/>
        </w:tabs>
        <w:spacing w:after="120" w:line="280" w:lineRule="atLeast"/>
        <w:ind w:left="1276" w:right="567" w:hanging="283"/>
        <w:jc w:val="both"/>
        <w:rPr>
          <w:rFonts w:asciiTheme="minorHAnsi" w:eastAsia="Arial" w:hAnsiTheme="minorHAnsi"/>
          <w:sz w:val="22"/>
          <w:lang w:eastAsia="en-US"/>
        </w:rPr>
      </w:pPr>
      <w:proofErr w:type="gramStart"/>
      <w:r w:rsidRPr="00017B14">
        <w:rPr>
          <w:rFonts w:asciiTheme="minorHAnsi" w:eastAsia="Arial" w:hAnsiTheme="minorHAnsi"/>
          <w:sz w:val="22"/>
          <w:lang w:eastAsia="en-US"/>
        </w:rPr>
        <w:t>iscritta</w:t>
      </w:r>
      <w:proofErr w:type="gramEnd"/>
      <w:r w:rsidRPr="00017B14">
        <w:rPr>
          <w:rFonts w:asciiTheme="minorHAnsi" w:eastAsia="Arial" w:hAnsiTheme="minorHAnsi"/>
          <w:sz w:val="22"/>
          <w:lang w:eastAsia="en-US"/>
        </w:rPr>
        <w:t xml:space="preserve"> al Registro delle Imprese della Camera di Commercio (sezione speciale “Imprenditori agricoli” o sezione “Coltivatori diretti”);</w:t>
      </w:r>
    </w:p>
    <w:p w:rsidR="00017B14" w:rsidRPr="00017B14" w:rsidRDefault="00017B14" w:rsidP="0098382C">
      <w:pPr>
        <w:pStyle w:val="Paragrafoelenco"/>
        <w:numPr>
          <w:ilvl w:val="0"/>
          <w:numId w:val="12"/>
        </w:numPr>
        <w:tabs>
          <w:tab w:val="left" w:pos="1276"/>
        </w:tabs>
        <w:spacing w:after="120" w:line="280" w:lineRule="atLeast"/>
        <w:ind w:left="1276" w:right="567" w:hanging="284"/>
        <w:contextualSpacing w:val="0"/>
        <w:jc w:val="both"/>
        <w:rPr>
          <w:rFonts w:asciiTheme="minorHAnsi" w:eastAsia="Arial" w:hAnsiTheme="minorHAnsi"/>
          <w:sz w:val="22"/>
          <w:lang w:eastAsia="en-US"/>
        </w:rPr>
      </w:pPr>
      <w:r w:rsidRPr="00017B14">
        <w:rPr>
          <w:rFonts w:asciiTheme="minorHAnsi" w:eastAsia="Arial" w:hAnsiTheme="minorHAnsi"/>
          <w:sz w:val="22"/>
          <w:lang w:eastAsia="en-US"/>
        </w:rPr>
        <w:t xml:space="preserve">in possesso della qualifica </w:t>
      </w:r>
      <w:proofErr w:type="gramStart"/>
      <w:r w:rsidRPr="00017B14">
        <w:rPr>
          <w:rFonts w:asciiTheme="minorHAnsi" w:eastAsia="Arial" w:hAnsiTheme="minorHAnsi"/>
          <w:sz w:val="22"/>
          <w:lang w:eastAsia="en-US"/>
        </w:rPr>
        <w:t xml:space="preserve">di </w:t>
      </w:r>
      <w:proofErr w:type="gramEnd"/>
      <w:r w:rsidRPr="00017B14">
        <w:rPr>
          <w:rFonts w:asciiTheme="minorHAnsi" w:eastAsia="Arial" w:hAnsiTheme="minorHAnsi"/>
          <w:sz w:val="22"/>
          <w:lang w:eastAsia="en-US"/>
        </w:rPr>
        <w:t>imprenditore agricolo ai sensi dell’articolo 2135 del Codice Civile;</w:t>
      </w:r>
    </w:p>
    <w:p w:rsidR="00017B14" w:rsidRPr="00017B14" w:rsidRDefault="00017B14" w:rsidP="0098382C">
      <w:pPr>
        <w:pStyle w:val="Paragrafoelenco"/>
        <w:numPr>
          <w:ilvl w:val="2"/>
          <w:numId w:val="11"/>
        </w:numPr>
        <w:tabs>
          <w:tab w:val="left" w:pos="993"/>
        </w:tabs>
        <w:spacing w:before="120" w:after="120" w:line="280" w:lineRule="atLeast"/>
        <w:ind w:left="992" w:right="567" w:hanging="425"/>
        <w:jc w:val="both"/>
        <w:rPr>
          <w:rFonts w:asciiTheme="minorHAnsi" w:eastAsia="Arial" w:hAnsiTheme="minorHAnsi"/>
          <w:sz w:val="22"/>
          <w:lang w:eastAsia="en-US"/>
        </w:rPr>
      </w:pPr>
      <w:proofErr w:type="gramStart"/>
      <w:r w:rsidRPr="00017B14">
        <w:rPr>
          <w:rFonts w:asciiTheme="minorHAnsi" w:eastAsia="Arial" w:hAnsiTheme="minorHAnsi"/>
          <w:b/>
          <w:sz w:val="22"/>
          <w:lang w:eastAsia="en-US"/>
        </w:rPr>
        <w:t>società</w:t>
      </w:r>
      <w:proofErr w:type="gramEnd"/>
      <w:r w:rsidRPr="00017B14">
        <w:rPr>
          <w:rFonts w:asciiTheme="minorHAnsi" w:eastAsia="Arial" w:hAnsiTheme="minorHAnsi"/>
          <w:b/>
          <w:sz w:val="22"/>
          <w:lang w:eastAsia="en-US"/>
        </w:rPr>
        <w:t xml:space="preserve"> agricola </w:t>
      </w:r>
      <w:r w:rsidRPr="00017B14">
        <w:rPr>
          <w:rFonts w:asciiTheme="minorHAnsi" w:eastAsia="Arial" w:hAnsiTheme="minorHAnsi"/>
          <w:sz w:val="22"/>
          <w:lang w:eastAsia="en-US"/>
        </w:rPr>
        <w:t>con i seguenti requisiti:</w:t>
      </w:r>
    </w:p>
    <w:p w:rsidR="00017B14" w:rsidRDefault="00017B14" w:rsidP="0098382C">
      <w:pPr>
        <w:pStyle w:val="Paragrafoelenco"/>
        <w:numPr>
          <w:ilvl w:val="0"/>
          <w:numId w:val="12"/>
        </w:numPr>
        <w:tabs>
          <w:tab w:val="left" w:pos="1276"/>
        </w:tabs>
        <w:spacing w:after="120" w:line="280" w:lineRule="atLeast"/>
        <w:ind w:left="1276" w:right="567" w:hanging="283"/>
        <w:jc w:val="both"/>
        <w:rPr>
          <w:rFonts w:asciiTheme="minorHAnsi" w:eastAsia="Arial" w:hAnsiTheme="minorHAnsi"/>
          <w:sz w:val="22"/>
          <w:lang w:eastAsia="en-US"/>
        </w:rPr>
      </w:pPr>
      <w:proofErr w:type="gramStart"/>
      <w:r w:rsidRPr="00017B14">
        <w:rPr>
          <w:rFonts w:asciiTheme="minorHAnsi" w:eastAsia="Arial" w:hAnsiTheme="minorHAnsi"/>
          <w:sz w:val="22"/>
          <w:lang w:eastAsia="en-US"/>
        </w:rPr>
        <w:t>titolare</w:t>
      </w:r>
      <w:proofErr w:type="gramEnd"/>
      <w:r w:rsidRPr="00017B14">
        <w:rPr>
          <w:rFonts w:asciiTheme="minorHAnsi" w:eastAsia="Arial" w:hAnsiTheme="minorHAnsi"/>
          <w:sz w:val="22"/>
          <w:lang w:eastAsia="en-US"/>
        </w:rPr>
        <w:t xml:space="preserve"> di partita IVA attiva in campo agricolo; </w:t>
      </w:r>
    </w:p>
    <w:p w:rsidR="00017B14" w:rsidRPr="00017B14" w:rsidRDefault="00017B14" w:rsidP="0098382C">
      <w:pPr>
        <w:pStyle w:val="Paragrafoelenco"/>
        <w:numPr>
          <w:ilvl w:val="0"/>
          <w:numId w:val="12"/>
        </w:numPr>
        <w:tabs>
          <w:tab w:val="left" w:pos="1276"/>
        </w:tabs>
        <w:spacing w:after="120" w:line="280" w:lineRule="atLeast"/>
        <w:ind w:left="1276" w:right="567" w:hanging="283"/>
        <w:jc w:val="both"/>
        <w:rPr>
          <w:rFonts w:asciiTheme="minorHAnsi" w:eastAsia="Arial" w:hAnsiTheme="minorHAnsi"/>
          <w:sz w:val="22"/>
          <w:lang w:eastAsia="en-US"/>
        </w:rPr>
      </w:pPr>
      <w:proofErr w:type="gramStart"/>
      <w:r w:rsidRPr="00017B14">
        <w:rPr>
          <w:rFonts w:asciiTheme="minorHAnsi" w:eastAsia="Arial" w:hAnsiTheme="minorHAnsi"/>
          <w:sz w:val="22"/>
          <w:lang w:eastAsia="en-US"/>
        </w:rPr>
        <w:t>iscritta</w:t>
      </w:r>
      <w:proofErr w:type="gramEnd"/>
      <w:r w:rsidRPr="00017B14">
        <w:rPr>
          <w:rFonts w:asciiTheme="minorHAnsi" w:eastAsia="Arial" w:hAnsiTheme="minorHAnsi"/>
          <w:sz w:val="22"/>
          <w:lang w:eastAsia="en-US"/>
        </w:rPr>
        <w:t xml:space="preserve"> al Registro delle Imprese della Camera di Commercio (sezione speciale “Imprese agricole”);</w:t>
      </w:r>
    </w:p>
    <w:p w:rsidR="00017B14" w:rsidRPr="00017B14" w:rsidRDefault="00017B14" w:rsidP="0098382C">
      <w:pPr>
        <w:pStyle w:val="Paragrafoelenco"/>
        <w:numPr>
          <w:ilvl w:val="0"/>
          <w:numId w:val="12"/>
        </w:numPr>
        <w:tabs>
          <w:tab w:val="left" w:pos="1276"/>
        </w:tabs>
        <w:spacing w:after="120" w:line="280" w:lineRule="atLeast"/>
        <w:ind w:left="1276" w:right="567" w:hanging="284"/>
        <w:contextualSpacing w:val="0"/>
        <w:jc w:val="both"/>
        <w:rPr>
          <w:rFonts w:asciiTheme="minorHAnsi" w:eastAsia="Arial" w:hAnsiTheme="minorHAnsi"/>
          <w:sz w:val="22"/>
          <w:lang w:eastAsia="en-US"/>
        </w:rPr>
      </w:pPr>
      <w:r w:rsidRPr="00017B14">
        <w:rPr>
          <w:rFonts w:asciiTheme="minorHAnsi" w:eastAsia="Arial" w:hAnsiTheme="minorHAnsi"/>
          <w:sz w:val="22"/>
          <w:lang w:eastAsia="en-US"/>
        </w:rPr>
        <w:t xml:space="preserve">in possesso della qualifica </w:t>
      </w:r>
      <w:proofErr w:type="gramStart"/>
      <w:r w:rsidRPr="00017B14">
        <w:rPr>
          <w:rFonts w:asciiTheme="minorHAnsi" w:eastAsia="Arial" w:hAnsiTheme="minorHAnsi"/>
          <w:sz w:val="22"/>
          <w:lang w:eastAsia="en-US"/>
        </w:rPr>
        <w:t xml:space="preserve">di </w:t>
      </w:r>
      <w:proofErr w:type="gramEnd"/>
      <w:r w:rsidRPr="00017B14">
        <w:rPr>
          <w:rFonts w:asciiTheme="minorHAnsi" w:eastAsia="Arial" w:hAnsiTheme="minorHAnsi"/>
          <w:sz w:val="22"/>
          <w:lang w:eastAsia="en-US"/>
        </w:rPr>
        <w:t>imprenditore agricolo ai sensi dell’articolo 2135 del Codice Civile;</w:t>
      </w:r>
    </w:p>
    <w:p w:rsidR="00017B14" w:rsidRPr="00017B14" w:rsidRDefault="00017B14" w:rsidP="0098382C">
      <w:pPr>
        <w:pStyle w:val="Paragrafoelenco"/>
        <w:numPr>
          <w:ilvl w:val="2"/>
          <w:numId w:val="11"/>
        </w:numPr>
        <w:tabs>
          <w:tab w:val="left" w:pos="993"/>
        </w:tabs>
        <w:spacing w:before="120" w:after="120" w:line="280" w:lineRule="atLeast"/>
        <w:ind w:left="992" w:right="567" w:hanging="425"/>
        <w:jc w:val="both"/>
        <w:rPr>
          <w:rFonts w:asciiTheme="minorHAnsi" w:eastAsia="Arial" w:hAnsiTheme="minorHAnsi"/>
          <w:sz w:val="22"/>
          <w:lang w:eastAsia="en-US"/>
        </w:rPr>
      </w:pPr>
      <w:r w:rsidRPr="00017B14">
        <w:rPr>
          <w:rFonts w:asciiTheme="minorHAnsi" w:eastAsia="Arial" w:hAnsiTheme="minorHAnsi"/>
          <w:b/>
          <w:sz w:val="22"/>
          <w:lang w:eastAsia="en-US"/>
        </w:rPr>
        <w:t xml:space="preserve">società cooperativa </w:t>
      </w:r>
      <w:r w:rsidRPr="00017B14">
        <w:rPr>
          <w:rFonts w:asciiTheme="minorHAnsi" w:eastAsia="Arial" w:hAnsiTheme="minorHAnsi"/>
          <w:sz w:val="22"/>
          <w:lang w:eastAsia="en-US"/>
        </w:rPr>
        <w:t>con i seguenti requisiti:</w:t>
      </w:r>
    </w:p>
    <w:p w:rsidR="00017B14" w:rsidRDefault="00017B14" w:rsidP="0098382C">
      <w:pPr>
        <w:pStyle w:val="Paragrafoelenco"/>
        <w:numPr>
          <w:ilvl w:val="0"/>
          <w:numId w:val="12"/>
        </w:numPr>
        <w:tabs>
          <w:tab w:val="left" w:pos="1276"/>
        </w:tabs>
        <w:spacing w:after="120" w:line="280" w:lineRule="atLeast"/>
        <w:ind w:left="1276" w:right="567" w:hanging="283"/>
        <w:jc w:val="both"/>
        <w:rPr>
          <w:rFonts w:asciiTheme="minorHAnsi" w:eastAsia="Arial" w:hAnsiTheme="minorHAnsi"/>
          <w:sz w:val="22"/>
          <w:lang w:eastAsia="en-US"/>
        </w:rPr>
      </w:pPr>
      <w:proofErr w:type="gramStart"/>
      <w:r w:rsidRPr="00017B14">
        <w:rPr>
          <w:rFonts w:asciiTheme="minorHAnsi" w:eastAsia="Arial" w:hAnsiTheme="minorHAnsi"/>
          <w:sz w:val="22"/>
          <w:lang w:eastAsia="en-US"/>
        </w:rPr>
        <w:t>titolare</w:t>
      </w:r>
      <w:proofErr w:type="gramEnd"/>
      <w:r w:rsidRPr="00017B14">
        <w:rPr>
          <w:rFonts w:asciiTheme="minorHAnsi" w:eastAsia="Arial" w:hAnsiTheme="minorHAnsi"/>
          <w:sz w:val="22"/>
          <w:lang w:eastAsia="en-US"/>
        </w:rPr>
        <w:t xml:space="preserve"> di partita IVA attiva in campo agricolo; </w:t>
      </w:r>
    </w:p>
    <w:p w:rsidR="00017B14" w:rsidRDefault="00017B14" w:rsidP="0098382C">
      <w:pPr>
        <w:pStyle w:val="Paragrafoelenco"/>
        <w:numPr>
          <w:ilvl w:val="0"/>
          <w:numId w:val="12"/>
        </w:numPr>
        <w:tabs>
          <w:tab w:val="left" w:pos="1276"/>
        </w:tabs>
        <w:spacing w:after="120" w:line="280" w:lineRule="atLeast"/>
        <w:ind w:left="1276" w:right="567" w:hanging="283"/>
        <w:jc w:val="both"/>
        <w:rPr>
          <w:rFonts w:asciiTheme="minorHAnsi" w:eastAsia="Arial" w:hAnsiTheme="minorHAnsi"/>
          <w:sz w:val="22"/>
          <w:lang w:eastAsia="en-US"/>
        </w:rPr>
      </w:pPr>
      <w:proofErr w:type="gramStart"/>
      <w:r w:rsidRPr="00017B14">
        <w:rPr>
          <w:rFonts w:asciiTheme="minorHAnsi" w:eastAsia="Arial" w:hAnsiTheme="minorHAnsi"/>
          <w:sz w:val="22"/>
          <w:lang w:eastAsia="en-US"/>
        </w:rPr>
        <w:t>iscritta</w:t>
      </w:r>
      <w:proofErr w:type="gramEnd"/>
      <w:r w:rsidRPr="00017B14">
        <w:rPr>
          <w:rFonts w:asciiTheme="minorHAnsi" w:eastAsia="Arial" w:hAnsiTheme="minorHAnsi"/>
          <w:sz w:val="22"/>
          <w:lang w:eastAsia="en-US"/>
        </w:rPr>
        <w:t xml:space="preserve"> all’albo delle società cooperative di lavoro agricolo, di trasformazione di prodotti agricoli propri o conferiti dai soci e/o di allevamento;</w:t>
      </w:r>
    </w:p>
    <w:p w:rsidR="00017B14" w:rsidRPr="00017B14" w:rsidRDefault="00017B14" w:rsidP="0098382C">
      <w:pPr>
        <w:pStyle w:val="Paragrafoelenco"/>
        <w:numPr>
          <w:ilvl w:val="0"/>
          <w:numId w:val="12"/>
        </w:numPr>
        <w:tabs>
          <w:tab w:val="left" w:pos="1276"/>
        </w:tabs>
        <w:spacing w:after="120" w:line="280" w:lineRule="atLeast"/>
        <w:ind w:left="1276" w:right="567" w:hanging="283"/>
        <w:jc w:val="both"/>
        <w:rPr>
          <w:rFonts w:asciiTheme="minorHAnsi" w:eastAsia="Arial" w:hAnsiTheme="minorHAnsi"/>
          <w:sz w:val="22"/>
          <w:lang w:eastAsia="en-US"/>
        </w:rPr>
      </w:pPr>
      <w:r w:rsidRPr="00017B14">
        <w:rPr>
          <w:rFonts w:asciiTheme="minorHAnsi" w:eastAsia="Arial" w:hAnsiTheme="minorHAnsi"/>
          <w:sz w:val="22"/>
          <w:lang w:eastAsia="en-US"/>
        </w:rPr>
        <w:t xml:space="preserve">in possesso della qualifica </w:t>
      </w:r>
      <w:proofErr w:type="gramStart"/>
      <w:r w:rsidRPr="00017B14">
        <w:rPr>
          <w:rFonts w:asciiTheme="minorHAnsi" w:eastAsia="Arial" w:hAnsiTheme="minorHAnsi"/>
          <w:sz w:val="22"/>
          <w:lang w:eastAsia="en-US"/>
        </w:rPr>
        <w:t xml:space="preserve">di </w:t>
      </w:r>
      <w:proofErr w:type="gramEnd"/>
      <w:r w:rsidRPr="00017B14">
        <w:rPr>
          <w:rFonts w:asciiTheme="minorHAnsi" w:eastAsia="Arial" w:hAnsiTheme="minorHAnsi"/>
          <w:sz w:val="22"/>
          <w:lang w:eastAsia="en-US"/>
        </w:rPr>
        <w:t>imprenditore agricolo ai sensi dell’articolo 2135 del Codice Civile.</w:t>
      </w:r>
    </w:p>
    <w:p w:rsidR="00017B14" w:rsidRPr="00660B77" w:rsidRDefault="00017B14" w:rsidP="00332AFF">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11" w:name="_Toc5114895"/>
      <w:r w:rsidRPr="00660B77">
        <w:rPr>
          <w:rFonts w:asciiTheme="minorHAnsi" w:eastAsia="Arial" w:hAnsiTheme="minorHAnsi" w:cs="Arial"/>
          <w:b/>
          <w:u w:val="none"/>
          <w:lang w:eastAsia="en-US"/>
        </w:rPr>
        <w:t>Chi non può presentare domanda</w:t>
      </w:r>
      <w:bookmarkEnd w:id="11"/>
    </w:p>
    <w:p w:rsidR="00017B14" w:rsidRDefault="00017B14" w:rsidP="0098382C">
      <w:pPr>
        <w:spacing w:before="120" w:after="120" w:line="280" w:lineRule="atLeast"/>
        <w:ind w:left="851" w:right="567"/>
        <w:jc w:val="both"/>
        <w:rPr>
          <w:rFonts w:asciiTheme="minorHAnsi" w:eastAsia="Arial" w:hAnsiTheme="minorHAnsi"/>
          <w:sz w:val="22"/>
          <w:lang w:eastAsia="en-US"/>
        </w:rPr>
      </w:pPr>
      <w:r w:rsidRPr="00017B14">
        <w:rPr>
          <w:rFonts w:asciiTheme="minorHAnsi" w:eastAsia="Arial" w:hAnsiTheme="minorHAnsi"/>
          <w:sz w:val="22"/>
          <w:lang w:eastAsia="en-US"/>
        </w:rPr>
        <w:t>Gli imprenditori agricoli che beneficino del sostegno al prepensionamento.</w:t>
      </w:r>
    </w:p>
    <w:p w:rsidR="001D1194" w:rsidRPr="001D1194" w:rsidRDefault="001D1194" w:rsidP="00332AFF">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12" w:name="_Toc5114896"/>
      <w:r w:rsidRPr="001D1194">
        <w:rPr>
          <w:rFonts w:asciiTheme="minorHAnsi" w:eastAsia="Arial" w:hAnsiTheme="minorHAnsi" w:cs="Arial"/>
          <w:b/>
          <w:u w:val="none"/>
          <w:lang w:eastAsia="en-US"/>
        </w:rPr>
        <w:t>Condizioni di ammissibilità della domanda</w:t>
      </w:r>
      <w:bookmarkEnd w:id="12"/>
      <w:r w:rsidRPr="001D1194">
        <w:rPr>
          <w:rFonts w:asciiTheme="minorHAnsi" w:eastAsia="Arial" w:hAnsiTheme="minorHAnsi" w:cs="Arial"/>
          <w:b/>
          <w:u w:val="none"/>
          <w:lang w:eastAsia="en-US"/>
        </w:rPr>
        <w:t xml:space="preserve"> </w:t>
      </w:r>
    </w:p>
    <w:p w:rsidR="001D1194" w:rsidRPr="00BF2750" w:rsidRDefault="001D1194" w:rsidP="00332AFF">
      <w:pPr>
        <w:pStyle w:val="Titolo3"/>
        <w:numPr>
          <w:ilvl w:val="2"/>
          <w:numId w:val="2"/>
        </w:numPr>
        <w:pBdr>
          <w:bottom w:val="single" w:sz="4" w:space="1" w:color="auto"/>
        </w:pBdr>
        <w:spacing w:before="120" w:line="276" w:lineRule="auto"/>
        <w:ind w:left="1702" w:right="284" w:hanging="851"/>
        <w:rPr>
          <w:rFonts w:asciiTheme="minorHAnsi" w:eastAsia="Arial" w:hAnsiTheme="minorHAnsi"/>
          <w:color w:val="auto"/>
          <w:sz w:val="24"/>
          <w:lang w:eastAsia="en-US"/>
        </w:rPr>
      </w:pPr>
      <w:bookmarkStart w:id="13" w:name="_Toc5114897"/>
      <w:r w:rsidRPr="00BF2750">
        <w:rPr>
          <w:rFonts w:asciiTheme="minorHAnsi" w:eastAsia="Arial" w:hAnsiTheme="minorHAnsi"/>
          <w:color w:val="auto"/>
          <w:sz w:val="24"/>
          <w:lang w:eastAsia="en-US"/>
        </w:rPr>
        <w:t>Sufficiente capacità professionale</w:t>
      </w:r>
      <w:bookmarkEnd w:id="13"/>
    </w:p>
    <w:p w:rsidR="00BF2750" w:rsidRDefault="001D1194" w:rsidP="0098382C">
      <w:pPr>
        <w:spacing w:before="120" w:after="120" w:line="280" w:lineRule="atLeast"/>
        <w:ind w:left="851" w:right="567"/>
        <w:jc w:val="both"/>
        <w:rPr>
          <w:rFonts w:asciiTheme="minorHAnsi" w:eastAsia="Arial" w:hAnsiTheme="minorHAnsi"/>
          <w:sz w:val="22"/>
          <w:lang w:eastAsia="en-US"/>
        </w:rPr>
      </w:pPr>
      <w:r w:rsidRPr="001D1194">
        <w:rPr>
          <w:rFonts w:asciiTheme="minorHAnsi" w:eastAsia="Arial" w:hAnsiTheme="minorHAnsi"/>
          <w:sz w:val="22"/>
          <w:lang w:eastAsia="en-US"/>
        </w:rPr>
        <w:t>Al momento della presentazione della domanda, il titolare/legale rappresentante dell’impresa agricola che</w:t>
      </w:r>
      <w:r w:rsidR="00BF2750">
        <w:rPr>
          <w:rFonts w:asciiTheme="minorHAnsi" w:eastAsia="Arial" w:hAnsiTheme="minorHAnsi"/>
          <w:sz w:val="22"/>
          <w:lang w:eastAsia="en-US"/>
        </w:rPr>
        <w:t xml:space="preserve"> </w:t>
      </w:r>
      <w:r w:rsidRPr="001D1194">
        <w:rPr>
          <w:rFonts w:asciiTheme="minorHAnsi" w:eastAsia="Arial" w:hAnsiTheme="minorHAnsi"/>
          <w:sz w:val="22"/>
          <w:lang w:eastAsia="en-US"/>
        </w:rPr>
        <w:t>richiede l’aiuto o la persona preposta alla direzione dell'impresa stessa deve dimostrare di avere una sufficiente capacità professionale. La capacità professionale è presunta per le persone che possiedono</w:t>
      </w:r>
      <w:r w:rsidR="00BF2750">
        <w:rPr>
          <w:rFonts w:asciiTheme="minorHAnsi" w:eastAsia="Arial" w:hAnsiTheme="minorHAnsi"/>
          <w:sz w:val="22"/>
          <w:lang w:eastAsia="en-US"/>
        </w:rPr>
        <w:t xml:space="preserve"> </w:t>
      </w:r>
      <w:r w:rsidRPr="001D1194">
        <w:rPr>
          <w:rFonts w:asciiTheme="minorHAnsi" w:eastAsia="Arial" w:hAnsiTheme="minorHAnsi"/>
          <w:sz w:val="22"/>
          <w:lang w:eastAsia="en-US"/>
        </w:rPr>
        <w:t>alm</w:t>
      </w:r>
      <w:r w:rsidR="00BF2750">
        <w:rPr>
          <w:rFonts w:asciiTheme="minorHAnsi" w:eastAsia="Arial" w:hAnsiTheme="minorHAnsi"/>
          <w:sz w:val="22"/>
          <w:lang w:eastAsia="en-US"/>
        </w:rPr>
        <w:t>eno uno dei seguenti requisiti:</w:t>
      </w:r>
    </w:p>
    <w:p w:rsidR="00BF2750" w:rsidRPr="00BF2750" w:rsidRDefault="001D1194" w:rsidP="0098382C">
      <w:pPr>
        <w:pStyle w:val="Paragrafoelenco"/>
        <w:numPr>
          <w:ilvl w:val="0"/>
          <w:numId w:val="13"/>
        </w:numPr>
        <w:tabs>
          <w:tab w:val="left" w:pos="1134"/>
        </w:tabs>
        <w:spacing w:before="120" w:after="120" w:line="280" w:lineRule="atLeast"/>
        <w:ind w:left="1134" w:right="567" w:hanging="283"/>
        <w:jc w:val="both"/>
        <w:rPr>
          <w:rFonts w:asciiTheme="minorHAnsi" w:eastAsia="Arial" w:hAnsiTheme="minorHAnsi"/>
          <w:sz w:val="22"/>
          <w:lang w:eastAsia="en-US"/>
        </w:rPr>
      </w:pPr>
      <w:proofErr w:type="gramStart"/>
      <w:r w:rsidRPr="00BF2750">
        <w:rPr>
          <w:rFonts w:asciiTheme="minorHAnsi" w:eastAsia="Arial" w:hAnsiTheme="minorHAnsi"/>
          <w:sz w:val="22"/>
          <w:lang w:eastAsia="en-US"/>
        </w:rPr>
        <w:t>siano</w:t>
      </w:r>
      <w:proofErr w:type="gramEnd"/>
      <w:r w:rsidRPr="00BF2750">
        <w:rPr>
          <w:rFonts w:asciiTheme="minorHAnsi" w:eastAsia="Arial" w:hAnsiTheme="minorHAnsi"/>
          <w:sz w:val="22"/>
          <w:lang w:eastAsia="en-US"/>
        </w:rPr>
        <w:t xml:space="preserve"> in possesso dell’attestato di qualifica di Imprenditore Agricolo Professionale (</w:t>
      </w:r>
      <w:proofErr w:type="spellStart"/>
      <w:r w:rsidRPr="00BF2750">
        <w:rPr>
          <w:rFonts w:asciiTheme="minorHAnsi" w:eastAsia="Arial" w:hAnsiTheme="minorHAnsi"/>
          <w:sz w:val="22"/>
          <w:lang w:eastAsia="en-US"/>
        </w:rPr>
        <w:t>IAP</w:t>
      </w:r>
      <w:proofErr w:type="spellEnd"/>
      <w:r w:rsidRPr="00BF2750">
        <w:rPr>
          <w:rFonts w:asciiTheme="minorHAnsi" w:eastAsia="Arial" w:hAnsiTheme="minorHAnsi"/>
          <w:sz w:val="22"/>
          <w:lang w:eastAsia="en-US"/>
        </w:rPr>
        <w:t>);</w:t>
      </w:r>
    </w:p>
    <w:p w:rsidR="00BF2750" w:rsidRPr="00BF2750" w:rsidRDefault="001D1194" w:rsidP="0098382C">
      <w:pPr>
        <w:pStyle w:val="Paragrafoelenco"/>
        <w:numPr>
          <w:ilvl w:val="0"/>
          <w:numId w:val="13"/>
        </w:numPr>
        <w:tabs>
          <w:tab w:val="left" w:pos="1134"/>
        </w:tabs>
        <w:spacing w:before="120" w:after="120" w:line="280" w:lineRule="atLeast"/>
        <w:ind w:left="1134" w:right="567" w:hanging="283"/>
        <w:jc w:val="both"/>
        <w:rPr>
          <w:rFonts w:asciiTheme="minorHAnsi" w:eastAsia="Arial" w:hAnsiTheme="minorHAnsi"/>
          <w:sz w:val="22"/>
          <w:lang w:eastAsia="en-US"/>
        </w:rPr>
      </w:pPr>
      <w:proofErr w:type="gramStart"/>
      <w:r w:rsidRPr="00BF2750">
        <w:rPr>
          <w:rFonts w:asciiTheme="minorHAnsi" w:eastAsia="Arial" w:hAnsiTheme="minorHAnsi"/>
          <w:sz w:val="22"/>
          <w:lang w:eastAsia="en-US"/>
        </w:rPr>
        <w:t>abbiano</w:t>
      </w:r>
      <w:proofErr w:type="gramEnd"/>
      <w:r w:rsidRPr="00BF2750">
        <w:rPr>
          <w:rFonts w:asciiTheme="minorHAnsi" w:eastAsia="Arial" w:hAnsiTheme="minorHAnsi"/>
          <w:sz w:val="22"/>
          <w:lang w:eastAsia="en-US"/>
        </w:rPr>
        <w:t xml:space="preserve"> esercitato per almeno 2 anni attività agricole come capo azienda, come coadiuvante familiare o lavoratore agricolo;</w:t>
      </w:r>
    </w:p>
    <w:p w:rsidR="00EF3C09" w:rsidRDefault="001D1194" w:rsidP="0098382C">
      <w:pPr>
        <w:pStyle w:val="Paragrafoelenco"/>
        <w:numPr>
          <w:ilvl w:val="0"/>
          <w:numId w:val="13"/>
        </w:numPr>
        <w:tabs>
          <w:tab w:val="left" w:pos="1134"/>
        </w:tabs>
        <w:spacing w:before="120" w:after="120" w:line="280" w:lineRule="atLeast"/>
        <w:ind w:left="1134" w:right="567" w:hanging="283"/>
        <w:jc w:val="both"/>
        <w:rPr>
          <w:rFonts w:asciiTheme="minorHAnsi" w:eastAsia="Arial" w:hAnsiTheme="minorHAnsi"/>
          <w:sz w:val="22"/>
          <w:lang w:eastAsia="en-US"/>
        </w:rPr>
      </w:pPr>
      <w:proofErr w:type="gramStart"/>
      <w:r w:rsidRPr="00BF2750">
        <w:rPr>
          <w:rFonts w:asciiTheme="minorHAnsi" w:eastAsia="Arial" w:hAnsiTheme="minorHAnsi"/>
          <w:sz w:val="22"/>
          <w:lang w:eastAsia="en-US"/>
        </w:rPr>
        <w:t>siano</w:t>
      </w:r>
      <w:proofErr w:type="gramEnd"/>
      <w:r w:rsidRPr="00BF2750">
        <w:rPr>
          <w:rFonts w:asciiTheme="minorHAnsi" w:eastAsia="Arial" w:hAnsiTheme="minorHAnsi"/>
          <w:sz w:val="22"/>
          <w:lang w:eastAsia="en-US"/>
        </w:rPr>
        <w:t xml:space="preserve"> in possesso di un titolo di studio di livello universitario in campo agrario, forestale, veterinario o delle scienze naturali oppure di diploma di scuola media superiore, di istituto professionale o centro di formazione professionale negli stessi campi. In questo caso, la durata complessiva dell’iter scolastico (compresa la formazione professionale)</w:t>
      </w:r>
      <w:r w:rsidR="00BF2750" w:rsidRPr="00BF2750">
        <w:rPr>
          <w:rFonts w:asciiTheme="minorHAnsi" w:eastAsia="Arial" w:hAnsiTheme="minorHAnsi"/>
          <w:sz w:val="22"/>
          <w:lang w:eastAsia="en-US"/>
        </w:rPr>
        <w:t xml:space="preserve"> deve essere di almeno </w:t>
      </w:r>
      <w:proofErr w:type="gramStart"/>
      <w:r w:rsidR="00BF2750" w:rsidRPr="00BF2750">
        <w:rPr>
          <w:rFonts w:asciiTheme="minorHAnsi" w:eastAsia="Arial" w:hAnsiTheme="minorHAnsi"/>
          <w:sz w:val="22"/>
          <w:lang w:eastAsia="en-US"/>
        </w:rPr>
        <w:t>11</w:t>
      </w:r>
      <w:proofErr w:type="gramEnd"/>
      <w:r w:rsidR="00BF2750" w:rsidRPr="00BF2750">
        <w:rPr>
          <w:rFonts w:asciiTheme="minorHAnsi" w:eastAsia="Arial" w:hAnsiTheme="minorHAnsi"/>
          <w:sz w:val="22"/>
          <w:lang w:eastAsia="en-US"/>
        </w:rPr>
        <w:t xml:space="preserve"> anni.</w:t>
      </w:r>
    </w:p>
    <w:p w:rsidR="00EF3C09" w:rsidRDefault="00EF3C09">
      <w:pPr>
        <w:spacing w:after="200" w:line="276" w:lineRule="auto"/>
        <w:rPr>
          <w:rFonts w:asciiTheme="minorHAnsi" w:eastAsia="Arial" w:hAnsiTheme="minorHAnsi"/>
          <w:sz w:val="22"/>
          <w:lang w:eastAsia="en-US"/>
        </w:rPr>
      </w:pPr>
      <w:r>
        <w:rPr>
          <w:rFonts w:asciiTheme="minorHAnsi" w:eastAsia="Arial" w:hAnsiTheme="minorHAnsi"/>
          <w:sz w:val="22"/>
          <w:lang w:eastAsia="en-US"/>
        </w:rPr>
        <w:br w:type="page"/>
      </w:r>
    </w:p>
    <w:p w:rsidR="00BF2750" w:rsidRPr="00BF2750" w:rsidRDefault="001D1194" w:rsidP="00332AFF">
      <w:pPr>
        <w:pStyle w:val="Titolo3"/>
        <w:numPr>
          <w:ilvl w:val="2"/>
          <w:numId w:val="2"/>
        </w:numPr>
        <w:pBdr>
          <w:bottom w:val="single" w:sz="4" w:space="1" w:color="auto"/>
        </w:pBdr>
        <w:spacing w:before="120" w:line="276" w:lineRule="auto"/>
        <w:ind w:left="1702" w:right="284" w:hanging="851"/>
        <w:rPr>
          <w:rFonts w:asciiTheme="minorHAnsi" w:eastAsia="Arial" w:hAnsiTheme="minorHAnsi"/>
          <w:color w:val="auto"/>
          <w:sz w:val="24"/>
          <w:lang w:eastAsia="en-US"/>
        </w:rPr>
      </w:pPr>
      <w:bookmarkStart w:id="14" w:name="_Toc5114898"/>
      <w:r w:rsidRPr="00BF2750">
        <w:rPr>
          <w:rFonts w:asciiTheme="minorHAnsi" w:eastAsia="Arial" w:hAnsiTheme="minorHAnsi"/>
          <w:color w:val="auto"/>
          <w:sz w:val="24"/>
          <w:lang w:eastAsia="en-US"/>
        </w:rPr>
        <w:t>Obiettivi degli investimenti</w:t>
      </w:r>
      <w:bookmarkEnd w:id="14"/>
      <w:r w:rsidRPr="00BF2750">
        <w:rPr>
          <w:rFonts w:asciiTheme="minorHAnsi" w:eastAsia="Arial" w:hAnsiTheme="minorHAnsi"/>
          <w:color w:val="auto"/>
          <w:sz w:val="24"/>
          <w:lang w:eastAsia="en-US"/>
        </w:rPr>
        <w:t xml:space="preserve"> </w:t>
      </w:r>
    </w:p>
    <w:p w:rsidR="00BF2750" w:rsidRDefault="001D1194" w:rsidP="0098382C">
      <w:pPr>
        <w:spacing w:before="120" w:after="120" w:line="280" w:lineRule="atLeast"/>
        <w:ind w:left="851" w:right="567"/>
        <w:jc w:val="both"/>
        <w:rPr>
          <w:rFonts w:asciiTheme="minorHAnsi" w:eastAsia="Arial" w:hAnsiTheme="minorHAnsi"/>
          <w:sz w:val="22"/>
          <w:lang w:eastAsia="en-US"/>
        </w:rPr>
      </w:pPr>
      <w:r w:rsidRPr="001D1194">
        <w:rPr>
          <w:rFonts w:asciiTheme="minorHAnsi" w:eastAsia="Arial" w:hAnsiTheme="minorHAnsi"/>
          <w:sz w:val="22"/>
          <w:lang w:eastAsia="en-US"/>
        </w:rPr>
        <w:t>A norma dell’art. 14 del Reg. (UE) n. 702/2014, gli investimenti devono soddisfare alm</w:t>
      </w:r>
      <w:r w:rsidR="00BF2750">
        <w:rPr>
          <w:rFonts w:asciiTheme="minorHAnsi" w:eastAsia="Arial" w:hAnsiTheme="minorHAnsi"/>
          <w:sz w:val="22"/>
          <w:lang w:eastAsia="en-US"/>
        </w:rPr>
        <w:t>eno uno dei seguenti obiettivi:</w:t>
      </w:r>
    </w:p>
    <w:p w:rsidR="00BF2750" w:rsidRPr="00BF2750" w:rsidRDefault="001D1194" w:rsidP="0098382C">
      <w:pPr>
        <w:pStyle w:val="Paragrafoelenco"/>
        <w:numPr>
          <w:ilvl w:val="0"/>
          <w:numId w:val="14"/>
        </w:numPr>
        <w:tabs>
          <w:tab w:val="left" w:pos="1134"/>
        </w:tabs>
        <w:spacing w:before="120" w:after="120" w:line="280" w:lineRule="atLeast"/>
        <w:ind w:left="1134" w:right="567" w:hanging="283"/>
        <w:jc w:val="both"/>
        <w:rPr>
          <w:rFonts w:asciiTheme="minorHAnsi" w:eastAsia="Arial" w:hAnsiTheme="minorHAnsi"/>
          <w:sz w:val="22"/>
          <w:lang w:eastAsia="en-US"/>
        </w:rPr>
      </w:pPr>
      <w:proofErr w:type="gramStart"/>
      <w:r w:rsidRPr="00BF2750">
        <w:rPr>
          <w:rFonts w:asciiTheme="minorHAnsi" w:eastAsia="Arial" w:hAnsiTheme="minorHAnsi"/>
          <w:sz w:val="22"/>
          <w:lang w:eastAsia="en-US"/>
        </w:rPr>
        <w:t>miglioramento</w:t>
      </w:r>
      <w:proofErr w:type="gramEnd"/>
      <w:r w:rsidRPr="00BF2750">
        <w:rPr>
          <w:rFonts w:asciiTheme="minorHAnsi" w:eastAsia="Arial" w:hAnsiTheme="minorHAnsi"/>
          <w:sz w:val="22"/>
          <w:lang w:eastAsia="en-US"/>
        </w:rPr>
        <w:t xml:space="preserve"> del rendimento e della sostenibilità globali dell'azienda agricola, in particolare mediante una riduzione dei costi di produzione o il miglioramento e la riconversione della produzione;</w:t>
      </w:r>
    </w:p>
    <w:p w:rsidR="00BF2750" w:rsidRPr="00BF2750" w:rsidRDefault="001D1194" w:rsidP="0098382C">
      <w:pPr>
        <w:pStyle w:val="Paragrafoelenco"/>
        <w:numPr>
          <w:ilvl w:val="0"/>
          <w:numId w:val="14"/>
        </w:numPr>
        <w:tabs>
          <w:tab w:val="left" w:pos="1134"/>
        </w:tabs>
        <w:spacing w:before="120" w:after="120" w:line="280" w:lineRule="atLeast"/>
        <w:ind w:left="1134" w:right="567" w:hanging="283"/>
        <w:jc w:val="both"/>
        <w:rPr>
          <w:rFonts w:asciiTheme="minorHAnsi" w:eastAsia="Arial" w:hAnsiTheme="minorHAnsi"/>
          <w:sz w:val="22"/>
          <w:lang w:eastAsia="en-US"/>
        </w:rPr>
      </w:pPr>
      <w:proofErr w:type="gramStart"/>
      <w:r w:rsidRPr="00BF2750">
        <w:rPr>
          <w:rFonts w:asciiTheme="minorHAnsi" w:eastAsia="Arial" w:hAnsiTheme="minorHAnsi"/>
          <w:sz w:val="22"/>
          <w:lang w:eastAsia="en-US"/>
        </w:rPr>
        <w:t>miglioramento</w:t>
      </w:r>
      <w:proofErr w:type="gramEnd"/>
      <w:r w:rsidRPr="00BF2750">
        <w:rPr>
          <w:rFonts w:asciiTheme="minorHAnsi" w:eastAsia="Arial" w:hAnsiTheme="minorHAnsi"/>
          <w:sz w:val="22"/>
          <w:lang w:eastAsia="en-US"/>
        </w:rPr>
        <w:t xml:space="preserve"> dell'ambiente naturale, delle condizioni di igiene o del benessere degli animali, purché l'investimento in questione vada oltre le vigenti norme dell'UE;</w:t>
      </w:r>
    </w:p>
    <w:p w:rsidR="00BF2750" w:rsidRPr="00BF2750" w:rsidRDefault="001D1194" w:rsidP="0098382C">
      <w:pPr>
        <w:pStyle w:val="Paragrafoelenco"/>
        <w:numPr>
          <w:ilvl w:val="0"/>
          <w:numId w:val="14"/>
        </w:numPr>
        <w:tabs>
          <w:tab w:val="left" w:pos="1134"/>
        </w:tabs>
        <w:spacing w:before="120" w:after="120" w:line="280" w:lineRule="atLeast"/>
        <w:ind w:left="1134" w:right="567" w:hanging="283"/>
        <w:jc w:val="both"/>
        <w:rPr>
          <w:rFonts w:asciiTheme="minorHAnsi" w:eastAsia="Arial" w:hAnsiTheme="minorHAnsi"/>
          <w:sz w:val="22"/>
          <w:lang w:eastAsia="en-US"/>
        </w:rPr>
      </w:pPr>
      <w:proofErr w:type="gramStart"/>
      <w:r w:rsidRPr="00BF2750">
        <w:rPr>
          <w:rFonts w:asciiTheme="minorHAnsi" w:eastAsia="Arial" w:hAnsiTheme="minorHAnsi"/>
          <w:sz w:val="22"/>
          <w:lang w:eastAsia="en-US"/>
        </w:rPr>
        <w:t>realizzazione</w:t>
      </w:r>
      <w:proofErr w:type="gramEnd"/>
      <w:r w:rsidRPr="00BF2750">
        <w:rPr>
          <w:rFonts w:asciiTheme="minorHAnsi" w:eastAsia="Arial" w:hAnsiTheme="minorHAnsi"/>
          <w:sz w:val="22"/>
          <w:lang w:eastAsia="en-US"/>
        </w:rPr>
        <w:t xml:space="preserve"> e miglioramento delle infrastrutture connesse allo sviluppo, all'adeguamento e alla modernizzazione dell'agricoltura, compresi l'accesso ai terreni agricoli, la ricomposizione e il riassetto</w:t>
      </w:r>
      <w:r w:rsidR="00BF2750" w:rsidRPr="00BF2750">
        <w:rPr>
          <w:rFonts w:asciiTheme="minorHAnsi" w:eastAsia="Arial" w:hAnsiTheme="minorHAnsi"/>
          <w:sz w:val="22"/>
          <w:lang w:eastAsia="en-US"/>
        </w:rPr>
        <w:t xml:space="preserve"> </w:t>
      </w:r>
      <w:r w:rsidRPr="00BF2750">
        <w:rPr>
          <w:rFonts w:asciiTheme="minorHAnsi" w:eastAsia="Arial" w:hAnsiTheme="minorHAnsi"/>
          <w:sz w:val="22"/>
          <w:lang w:eastAsia="en-US"/>
        </w:rPr>
        <w:t>fondiari, l'approvvigionamento e il risparmio energetico e idrico;</w:t>
      </w:r>
    </w:p>
    <w:p w:rsidR="0075506F" w:rsidRDefault="001D1194" w:rsidP="0098382C">
      <w:pPr>
        <w:pStyle w:val="Paragrafoelenco"/>
        <w:numPr>
          <w:ilvl w:val="0"/>
          <w:numId w:val="14"/>
        </w:numPr>
        <w:tabs>
          <w:tab w:val="left" w:pos="1134"/>
        </w:tabs>
        <w:spacing w:before="120" w:after="120" w:line="280" w:lineRule="atLeast"/>
        <w:ind w:left="1134" w:right="567" w:hanging="283"/>
        <w:jc w:val="both"/>
        <w:rPr>
          <w:rFonts w:asciiTheme="minorHAnsi" w:eastAsia="Arial" w:hAnsiTheme="minorHAnsi"/>
          <w:sz w:val="22"/>
          <w:lang w:eastAsia="en-US"/>
        </w:rPr>
      </w:pPr>
      <w:proofErr w:type="gramStart"/>
      <w:r w:rsidRPr="00BF2750">
        <w:rPr>
          <w:rFonts w:asciiTheme="minorHAnsi" w:eastAsia="Arial" w:hAnsiTheme="minorHAnsi"/>
          <w:sz w:val="22"/>
          <w:lang w:eastAsia="en-US"/>
        </w:rPr>
        <w:t>adempimento</w:t>
      </w:r>
      <w:proofErr w:type="gramEnd"/>
      <w:r w:rsidRPr="00BF2750">
        <w:rPr>
          <w:rFonts w:asciiTheme="minorHAnsi" w:eastAsia="Arial" w:hAnsiTheme="minorHAnsi"/>
          <w:sz w:val="22"/>
          <w:lang w:eastAsia="en-US"/>
        </w:rPr>
        <w:t xml:space="preserve"> degli impegni agro-climatico-ambientali, con particolare riguardo allo stato di conservazione della biodiversità delle specie e degli habitat, nonché valorizzazione in termini di pubblica utilità delle zone Natura 2000 o di altre zone di grande pregio naturale da definirsi nei programmi nazionali o regionali di</w:t>
      </w:r>
      <w:r w:rsidR="00BF2750" w:rsidRPr="00BF2750">
        <w:rPr>
          <w:rFonts w:asciiTheme="minorHAnsi" w:eastAsia="Arial" w:hAnsiTheme="minorHAnsi"/>
          <w:sz w:val="22"/>
          <w:lang w:eastAsia="en-US"/>
        </w:rPr>
        <w:t xml:space="preserve"> </w:t>
      </w:r>
      <w:r w:rsidRPr="00BF2750">
        <w:rPr>
          <w:rFonts w:asciiTheme="minorHAnsi" w:eastAsia="Arial" w:hAnsiTheme="minorHAnsi"/>
          <w:sz w:val="22"/>
          <w:lang w:eastAsia="en-US"/>
        </w:rPr>
        <w:t xml:space="preserve">sviluppo rurale degli Stati membri, purché si tratti </w:t>
      </w:r>
      <w:r w:rsidR="0075506F">
        <w:rPr>
          <w:rFonts w:asciiTheme="minorHAnsi" w:eastAsia="Arial" w:hAnsiTheme="minorHAnsi"/>
          <w:sz w:val="22"/>
          <w:lang w:eastAsia="en-US"/>
        </w:rPr>
        <w:t>di investimenti non produttivi;</w:t>
      </w:r>
    </w:p>
    <w:p w:rsidR="001D1194" w:rsidRPr="00BF2750" w:rsidRDefault="001D1194" w:rsidP="0098382C">
      <w:pPr>
        <w:pStyle w:val="Paragrafoelenco"/>
        <w:numPr>
          <w:ilvl w:val="0"/>
          <w:numId w:val="14"/>
        </w:numPr>
        <w:tabs>
          <w:tab w:val="left" w:pos="1134"/>
        </w:tabs>
        <w:spacing w:before="120" w:after="120" w:line="280" w:lineRule="atLeast"/>
        <w:ind w:left="1134" w:right="567" w:hanging="283"/>
        <w:jc w:val="both"/>
        <w:rPr>
          <w:rFonts w:asciiTheme="minorHAnsi" w:eastAsia="Arial" w:hAnsiTheme="minorHAnsi"/>
          <w:sz w:val="22"/>
          <w:lang w:eastAsia="en-US"/>
        </w:rPr>
      </w:pPr>
      <w:proofErr w:type="gramStart"/>
      <w:r w:rsidRPr="00BF2750">
        <w:rPr>
          <w:rFonts w:asciiTheme="minorHAnsi" w:eastAsia="Arial" w:hAnsiTheme="minorHAnsi"/>
          <w:sz w:val="22"/>
          <w:lang w:eastAsia="en-US"/>
        </w:rPr>
        <w:t>ripristino</w:t>
      </w:r>
      <w:proofErr w:type="gramEnd"/>
      <w:r w:rsidRPr="00BF2750">
        <w:rPr>
          <w:rFonts w:asciiTheme="minorHAnsi" w:eastAsia="Arial" w:hAnsiTheme="minorHAnsi"/>
          <w:sz w:val="22"/>
          <w:lang w:eastAsia="en-US"/>
        </w:rPr>
        <w:t xml:space="preserve"> del potenziale produttivo danneggiato da calamità naturali, avversità atmosferiche assimilabili a calamità naturali, epizoozie e organismi nocivi ai vegetali, nonché prevenzione dei danni da essi arrecati.</w:t>
      </w:r>
    </w:p>
    <w:p w:rsidR="00BF2750" w:rsidRPr="00BF2750" w:rsidRDefault="00BF2750" w:rsidP="00332AFF">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15" w:name="_Toc5114899"/>
      <w:r w:rsidRPr="00BF2750">
        <w:rPr>
          <w:rFonts w:asciiTheme="minorHAnsi" w:eastAsia="Arial" w:hAnsiTheme="minorHAnsi" w:cs="Arial"/>
          <w:b/>
          <w:u w:val="none"/>
          <w:lang w:eastAsia="en-US"/>
        </w:rPr>
        <w:t xml:space="preserve">Tipologie </w:t>
      </w:r>
      <w:proofErr w:type="gramStart"/>
      <w:r w:rsidRPr="00BF2750">
        <w:rPr>
          <w:rFonts w:asciiTheme="minorHAnsi" w:eastAsia="Arial" w:hAnsiTheme="minorHAnsi" w:cs="Arial"/>
          <w:b/>
          <w:u w:val="none"/>
          <w:lang w:eastAsia="en-US"/>
        </w:rPr>
        <w:t xml:space="preserve">di </w:t>
      </w:r>
      <w:proofErr w:type="gramEnd"/>
      <w:r w:rsidRPr="00BF2750">
        <w:rPr>
          <w:rFonts w:asciiTheme="minorHAnsi" w:eastAsia="Arial" w:hAnsiTheme="minorHAnsi" w:cs="Arial"/>
          <w:b/>
          <w:u w:val="none"/>
          <w:lang w:eastAsia="en-US"/>
        </w:rPr>
        <w:t>intervento</w:t>
      </w:r>
      <w:bookmarkEnd w:id="15"/>
    </w:p>
    <w:p w:rsidR="00BF2750" w:rsidRPr="00C27BC3" w:rsidRDefault="00C27BC3" w:rsidP="0098382C">
      <w:pPr>
        <w:tabs>
          <w:tab w:val="left" w:pos="2127"/>
        </w:tabs>
        <w:spacing w:before="120" w:after="120" w:line="280" w:lineRule="atLeast"/>
        <w:ind w:left="567" w:right="567"/>
        <w:jc w:val="both"/>
        <w:rPr>
          <w:rFonts w:asciiTheme="minorHAnsi" w:eastAsia="Arial" w:hAnsiTheme="minorHAnsi"/>
          <w:b/>
          <w:sz w:val="22"/>
          <w:lang w:eastAsia="en-US"/>
        </w:rPr>
      </w:pPr>
      <w:r>
        <w:rPr>
          <w:rFonts w:asciiTheme="minorHAnsi" w:eastAsia="Arial" w:hAnsiTheme="minorHAnsi"/>
          <w:b/>
          <w:sz w:val="22"/>
          <w:lang w:eastAsia="en-US"/>
        </w:rPr>
        <w:t>Tipologia</w:t>
      </w:r>
      <w:r w:rsidR="00BF2750" w:rsidRPr="00C27BC3">
        <w:rPr>
          <w:rFonts w:asciiTheme="minorHAnsi" w:eastAsia="Arial" w:hAnsiTheme="minorHAnsi"/>
          <w:b/>
          <w:sz w:val="22"/>
          <w:lang w:eastAsia="en-US"/>
        </w:rPr>
        <w:t xml:space="preserve"> </w:t>
      </w:r>
      <w:r>
        <w:rPr>
          <w:rFonts w:asciiTheme="minorHAnsi" w:eastAsia="Arial" w:hAnsiTheme="minorHAnsi"/>
          <w:b/>
          <w:sz w:val="22"/>
          <w:lang w:eastAsia="en-US"/>
        </w:rPr>
        <w:t>2.1.1:</w:t>
      </w:r>
      <w:r>
        <w:rPr>
          <w:rFonts w:asciiTheme="minorHAnsi" w:eastAsia="Arial" w:hAnsiTheme="minorHAnsi"/>
          <w:b/>
          <w:sz w:val="22"/>
          <w:lang w:eastAsia="en-US"/>
        </w:rPr>
        <w:tab/>
      </w:r>
      <w:r w:rsidR="00BF2750" w:rsidRPr="00C27BC3">
        <w:rPr>
          <w:rFonts w:asciiTheme="minorHAnsi" w:eastAsia="Arial" w:hAnsiTheme="minorHAnsi"/>
          <w:b/>
          <w:sz w:val="22"/>
          <w:lang w:eastAsia="en-US"/>
        </w:rPr>
        <w:t xml:space="preserve">Realizzazione e adeguamento dei fabbricati rurali </w:t>
      </w:r>
    </w:p>
    <w:p w:rsidR="00BF2750" w:rsidRPr="00C27BC3" w:rsidRDefault="00BF2750" w:rsidP="0098382C">
      <w:pPr>
        <w:pStyle w:val="Paragrafoelenco"/>
        <w:numPr>
          <w:ilvl w:val="0"/>
          <w:numId w:val="15"/>
        </w:numPr>
        <w:spacing w:before="120" w:after="120" w:line="280" w:lineRule="atLeast"/>
        <w:ind w:left="1134" w:right="567" w:hanging="283"/>
        <w:jc w:val="both"/>
        <w:rPr>
          <w:rFonts w:asciiTheme="minorHAnsi" w:eastAsia="Arial" w:hAnsiTheme="minorHAnsi"/>
          <w:sz w:val="22"/>
          <w:lang w:eastAsia="en-US"/>
        </w:rPr>
      </w:pPr>
      <w:r w:rsidRPr="00C27BC3">
        <w:rPr>
          <w:rFonts w:asciiTheme="minorHAnsi" w:eastAsia="Arial" w:hAnsiTheme="minorHAnsi"/>
          <w:sz w:val="22"/>
          <w:lang w:eastAsia="en-US"/>
        </w:rPr>
        <w:t>La realizzazione dei fabbricati rurali, destinati prevalentemente alla produzione primaria, o interventi di adeguamento degli stessi, quali:</w:t>
      </w:r>
    </w:p>
    <w:p w:rsidR="00BF2750" w:rsidRPr="00C27BC3" w:rsidRDefault="00BF2750" w:rsidP="0098382C">
      <w:pPr>
        <w:pStyle w:val="Paragrafoelenco"/>
        <w:numPr>
          <w:ilvl w:val="0"/>
          <w:numId w:val="16"/>
        </w:numPr>
        <w:tabs>
          <w:tab w:val="left" w:pos="1418"/>
        </w:tabs>
        <w:spacing w:before="120" w:after="120" w:line="280" w:lineRule="atLeast"/>
        <w:ind w:left="1418" w:right="567" w:hanging="284"/>
        <w:jc w:val="both"/>
        <w:rPr>
          <w:rFonts w:asciiTheme="minorHAnsi" w:eastAsia="Arial" w:hAnsiTheme="minorHAnsi"/>
          <w:sz w:val="22"/>
          <w:lang w:eastAsia="en-US"/>
        </w:rPr>
      </w:pPr>
      <w:proofErr w:type="gramStart"/>
      <w:r w:rsidRPr="00C27BC3">
        <w:rPr>
          <w:rFonts w:asciiTheme="minorHAnsi" w:eastAsia="Arial" w:hAnsiTheme="minorHAnsi"/>
          <w:sz w:val="22"/>
          <w:lang w:eastAsia="en-US"/>
        </w:rPr>
        <w:t>la</w:t>
      </w:r>
      <w:proofErr w:type="gramEnd"/>
      <w:r w:rsidRPr="00C27BC3">
        <w:rPr>
          <w:rFonts w:asciiTheme="minorHAnsi" w:eastAsia="Arial" w:hAnsiTheme="minorHAnsi"/>
          <w:sz w:val="22"/>
          <w:lang w:eastAsia="en-US"/>
        </w:rPr>
        <w:t xml:space="preserve"> sistemazione o l’adeguamento di elementi strutturali quali rifacimento del tetto, consolidamento delle pareti, ecc.</w:t>
      </w:r>
    </w:p>
    <w:p w:rsidR="00BF2750" w:rsidRPr="00C27BC3" w:rsidRDefault="00BF2750" w:rsidP="0098382C">
      <w:pPr>
        <w:pStyle w:val="Paragrafoelenco"/>
        <w:numPr>
          <w:ilvl w:val="0"/>
          <w:numId w:val="16"/>
        </w:numPr>
        <w:tabs>
          <w:tab w:val="left" w:pos="1418"/>
        </w:tabs>
        <w:spacing w:before="120" w:after="120" w:line="280" w:lineRule="atLeast"/>
        <w:ind w:left="1418" w:right="567" w:hanging="284"/>
        <w:jc w:val="both"/>
        <w:rPr>
          <w:rFonts w:asciiTheme="minorHAnsi" w:eastAsia="Arial" w:hAnsiTheme="minorHAnsi"/>
          <w:sz w:val="22"/>
          <w:lang w:eastAsia="en-US"/>
        </w:rPr>
      </w:pPr>
      <w:proofErr w:type="gramStart"/>
      <w:r w:rsidRPr="00C27BC3">
        <w:rPr>
          <w:rFonts w:asciiTheme="minorHAnsi" w:eastAsia="Arial" w:hAnsiTheme="minorHAnsi"/>
          <w:sz w:val="22"/>
          <w:lang w:eastAsia="en-US"/>
        </w:rPr>
        <w:t>la</w:t>
      </w:r>
      <w:proofErr w:type="gramEnd"/>
      <w:r w:rsidRPr="00C27BC3">
        <w:rPr>
          <w:rFonts w:asciiTheme="minorHAnsi" w:eastAsia="Arial" w:hAnsiTheme="minorHAnsi"/>
          <w:sz w:val="22"/>
          <w:lang w:eastAsia="en-US"/>
        </w:rPr>
        <w:t xml:space="preserve"> realizzazione di servizi igienici, l’allacciamento all’impianto idrico o elettrico, la predisposizione del sistema fognario, ecc. </w:t>
      </w:r>
    </w:p>
    <w:p w:rsidR="00BF2750" w:rsidRPr="00C27BC3" w:rsidRDefault="00BF2750" w:rsidP="0098382C">
      <w:pPr>
        <w:pStyle w:val="Paragrafoelenco"/>
        <w:numPr>
          <w:ilvl w:val="0"/>
          <w:numId w:val="15"/>
        </w:numPr>
        <w:spacing w:before="120" w:after="120" w:line="280" w:lineRule="atLeast"/>
        <w:ind w:left="1134" w:right="567" w:hanging="283"/>
        <w:jc w:val="both"/>
        <w:rPr>
          <w:rFonts w:asciiTheme="minorHAnsi" w:eastAsia="Arial" w:hAnsiTheme="minorHAnsi"/>
          <w:sz w:val="22"/>
          <w:lang w:eastAsia="en-US"/>
        </w:rPr>
      </w:pPr>
      <w:r w:rsidRPr="00C27BC3">
        <w:rPr>
          <w:rFonts w:asciiTheme="minorHAnsi" w:eastAsia="Arial" w:hAnsiTheme="minorHAnsi"/>
          <w:sz w:val="22"/>
          <w:lang w:eastAsia="en-US"/>
        </w:rPr>
        <w:t xml:space="preserve">Gli impianti energetici funzionanti con energie rinnovabili a fini aziendali e in particolare quelli connessi alla possibile soluzione dei problemi energetici degli insediamenti isolati, quali: l’utilizzo dell’energia solare; l’impiego dell’energia idraulica; gli impianti per l’utilizzo delle biomasse vegetali per almeno </w:t>
      </w:r>
      <w:proofErr w:type="gramStart"/>
      <w:r w:rsidRPr="00C27BC3">
        <w:rPr>
          <w:rFonts w:asciiTheme="minorHAnsi" w:eastAsia="Arial" w:hAnsiTheme="minorHAnsi"/>
          <w:sz w:val="22"/>
          <w:lang w:eastAsia="en-US"/>
        </w:rPr>
        <w:t>i</w:t>
      </w:r>
      <w:proofErr w:type="gramEnd"/>
      <w:r w:rsidRPr="00C27BC3">
        <w:rPr>
          <w:rFonts w:asciiTheme="minorHAnsi" w:eastAsia="Arial" w:hAnsiTheme="minorHAnsi"/>
          <w:sz w:val="22"/>
          <w:lang w:eastAsia="en-US"/>
        </w:rPr>
        <w:t xml:space="preserve"> 2/3 di provenienza aziendale</w:t>
      </w:r>
      <w:r w:rsidR="009E6D0D" w:rsidRPr="00C27BC3">
        <w:rPr>
          <w:rStyle w:val="Rimandonotaapidipagina"/>
          <w:rFonts w:asciiTheme="minorHAnsi" w:eastAsia="Arial" w:hAnsiTheme="minorHAnsi"/>
          <w:sz w:val="22"/>
          <w:lang w:eastAsia="en-US"/>
        </w:rPr>
        <w:footnoteReference w:id="6"/>
      </w:r>
      <w:r w:rsidRPr="00C27BC3">
        <w:rPr>
          <w:rFonts w:asciiTheme="minorHAnsi" w:eastAsia="Arial" w:hAnsiTheme="minorHAnsi"/>
          <w:sz w:val="22"/>
          <w:lang w:eastAsia="en-US"/>
        </w:rPr>
        <w:t xml:space="preserve">. Ai sensi dell’art. </w:t>
      </w:r>
      <w:proofErr w:type="gramStart"/>
      <w:r w:rsidRPr="00C27BC3">
        <w:rPr>
          <w:rFonts w:asciiTheme="minorHAnsi" w:eastAsia="Arial" w:hAnsiTheme="minorHAnsi"/>
          <w:sz w:val="22"/>
          <w:lang w:eastAsia="en-US"/>
        </w:rPr>
        <w:t>14 par</w:t>
      </w:r>
      <w:proofErr w:type="gramEnd"/>
      <w:r w:rsidRPr="00C27BC3">
        <w:rPr>
          <w:rFonts w:asciiTheme="minorHAnsi" w:eastAsia="Arial" w:hAnsiTheme="minorHAnsi"/>
          <w:sz w:val="22"/>
          <w:lang w:eastAsia="en-US"/>
        </w:rPr>
        <w:t xml:space="preserve">. 4 del regolamento 702/2014 l’investimento per la produzione di energia termica ed elettrica da fonti rinnovabili, e per gli impianti di produzione </w:t>
      </w:r>
      <w:proofErr w:type="gramStart"/>
      <w:r w:rsidRPr="00C27BC3">
        <w:rPr>
          <w:rFonts w:asciiTheme="minorHAnsi" w:eastAsia="Arial" w:hAnsiTheme="minorHAnsi"/>
          <w:sz w:val="22"/>
          <w:lang w:eastAsia="en-US"/>
        </w:rPr>
        <w:t>devono</w:t>
      </w:r>
      <w:proofErr w:type="gramEnd"/>
      <w:r w:rsidRPr="00C27BC3">
        <w:rPr>
          <w:rFonts w:asciiTheme="minorHAnsi" w:eastAsia="Arial" w:hAnsiTheme="minorHAnsi"/>
          <w:sz w:val="22"/>
          <w:lang w:eastAsia="en-US"/>
        </w:rPr>
        <w:t xml:space="preserve"> soddisfare unicamente il fabbisogno energetico del beneficiario e la loro capacità produttiva non deve superare il consumo medio annuo combinato di energia termica ed elettrica dell'azienda agricola, compreso quello della famiglia agricola. La vendita di energia elettrica alla rete è consentita purché sia rispettato il limite di autoconsumo annuale. Se l'investimento è realizzato da più beneficiari allo scopo di soddisfare i propri fabbisogni di biocarburanti o di energia, il consumo medio annuo è cumulato all'importo equivalente al consumo medio annuo di tutti i beneficiari.</w:t>
      </w:r>
    </w:p>
    <w:p w:rsidR="00EF3C09" w:rsidRDefault="00EF3C09">
      <w:pPr>
        <w:spacing w:after="200" w:line="276" w:lineRule="auto"/>
        <w:rPr>
          <w:rFonts w:asciiTheme="minorHAnsi" w:eastAsia="Arial" w:hAnsiTheme="minorHAnsi"/>
          <w:b/>
          <w:sz w:val="22"/>
          <w:lang w:eastAsia="en-US"/>
        </w:rPr>
      </w:pPr>
      <w:r>
        <w:rPr>
          <w:rFonts w:asciiTheme="minorHAnsi" w:eastAsia="Arial" w:hAnsiTheme="minorHAnsi"/>
          <w:b/>
          <w:sz w:val="22"/>
          <w:lang w:eastAsia="en-US"/>
        </w:rPr>
        <w:br w:type="page"/>
      </w:r>
    </w:p>
    <w:p w:rsidR="00B46EF8" w:rsidRPr="00C27BC3" w:rsidRDefault="00C27BC3" w:rsidP="0098382C">
      <w:pPr>
        <w:tabs>
          <w:tab w:val="left" w:pos="2127"/>
        </w:tabs>
        <w:spacing w:before="120" w:after="120" w:line="280" w:lineRule="atLeast"/>
        <w:ind w:left="567" w:right="567"/>
        <w:jc w:val="both"/>
        <w:rPr>
          <w:rFonts w:asciiTheme="minorHAnsi" w:eastAsia="Arial" w:hAnsiTheme="minorHAnsi"/>
          <w:b/>
          <w:sz w:val="22"/>
          <w:lang w:eastAsia="en-US"/>
        </w:rPr>
      </w:pPr>
      <w:r>
        <w:rPr>
          <w:rFonts w:asciiTheme="minorHAnsi" w:eastAsia="Arial" w:hAnsiTheme="minorHAnsi"/>
          <w:b/>
          <w:sz w:val="22"/>
          <w:lang w:eastAsia="en-US"/>
        </w:rPr>
        <w:t>Tipologia</w:t>
      </w:r>
      <w:r w:rsidR="00B46EF8" w:rsidRPr="00C27BC3">
        <w:rPr>
          <w:rFonts w:asciiTheme="minorHAnsi" w:eastAsia="Arial" w:hAnsiTheme="minorHAnsi"/>
          <w:b/>
          <w:sz w:val="22"/>
          <w:lang w:eastAsia="en-US"/>
        </w:rPr>
        <w:t xml:space="preserve"> 2.1.3:</w:t>
      </w:r>
      <w:r>
        <w:rPr>
          <w:rFonts w:asciiTheme="minorHAnsi" w:eastAsia="Arial" w:hAnsiTheme="minorHAnsi"/>
          <w:b/>
          <w:sz w:val="22"/>
          <w:lang w:eastAsia="en-US"/>
        </w:rPr>
        <w:tab/>
      </w:r>
      <w:proofErr w:type="gramStart"/>
      <w:r w:rsidR="00B46EF8" w:rsidRPr="00C27BC3">
        <w:rPr>
          <w:rFonts w:asciiTheme="minorHAnsi" w:eastAsia="Arial" w:hAnsiTheme="minorHAnsi"/>
          <w:b/>
          <w:sz w:val="22"/>
          <w:lang w:eastAsia="en-US"/>
        </w:rPr>
        <w:t>Acquisto di attrezzature per la modernizzazione delle stalle</w:t>
      </w:r>
      <w:proofErr w:type="gramEnd"/>
    </w:p>
    <w:p w:rsidR="00B46EF8" w:rsidRPr="00C27BC3" w:rsidRDefault="00B46EF8" w:rsidP="0098382C">
      <w:pPr>
        <w:spacing w:before="120" w:line="280" w:lineRule="atLeast"/>
        <w:ind w:left="567" w:right="567"/>
        <w:jc w:val="both"/>
        <w:rPr>
          <w:rFonts w:asciiTheme="minorHAnsi" w:eastAsia="Arial" w:hAnsiTheme="minorHAnsi"/>
          <w:sz w:val="22"/>
          <w:lang w:eastAsia="en-US"/>
        </w:rPr>
      </w:pPr>
      <w:r w:rsidRPr="00C27BC3">
        <w:rPr>
          <w:rFonts w:asciiTheme="minorHAnsi" w:eastAsia="Arial" w:hAnsiTheme="minorHAnsi"/>
          <w:sz w:val="22"/>
          <w:lang w:eastAsia="en-US"/>
        </w:rPr>
        <w:t>Acquisto delle seguenti attrezzature:</w:t>
      </w:r>
    </w:p>
    <w:p w:rsidR="00B46EF8" w:rsidRPr="00C27BC3" w:rsidRDefault="00B46EF8" w:rsidP="0098382C">
      <w:pPr>
        <w:pStyle w:val="Paragrafoelenco"/>
        <w:numPr>
          <w:ilvl w:val="0"/>
          <w:numId w:val="17"/>
        </w:numPr>
        <w:tabs>
          <w:tab w:val="left" w:pos="1134"/>
        </w:tabs>
        <w:spacing w:after="120" w:line="280" w:lineRule="atLeast"/>
        <w:ind w:left="1135" w:right="567" w:hanging="284"/>
        <w:jc w:val="both"/>
        <w:rPr>
          <w:rFonts w:asciiTheme="minorHAnsi" w:eastAsia="Arial" w:hAnsiTheme="minorHAnsi"/>
          <w:sz w:val="22"/>
          <w:lang w:eastAsia="en-US"/>
        </w:rPr>
      </w:pPr>
      <w:proofErr w:type="gramStart"/>
      <w:r w:rsidRPr="00C27BC3">
        <w:rPr>
          <w:rFonts w:asciiTheme="minorHAnsi" w:eastAsia="Arial" w:hAnsiTheme="minorHAnsi"/>
          <w:sz w:val="22"/>
          <w:lang w:eastAsia="en-US"/>
        </w:rPr>
        <w:t>impianti</w:t>
      </w:r>
      <w:proofErr w:type="gramEnd"/>
      <w:r w:rsidRPr="00C27BC3">
        <w:rPr>
          <w:rFonts w:asciiTheme="minorHAnsi" w:eastAsia="Arial" w:hAnsiTheme="minorHAnsi"/>
          <w:sz w:val="22"/>
          <w:lang w:eastAsia="en-US"/>
        </w:rPr>
        <w:t xml:space="preserve"> per la mungitura (fissi o mobili) dimensionati alle esigenze dell’allevamento;</w:t>
      </w:r>
    </w:p>
    <w:p w:rsidR="00B46EF8" w:rsidRPr="00C27BC3" w:rsidRDefault="00B46EF8" w:rsidP="0098382C">
      <w:pPr>
        <w:pStyle w:val="Paragrafoelenco"/>
        <w:numPr>
          <w:ilvl w:val="0"/>
          <w:numId w:val="17"/>
        </w:numPr>
        <w:tabs>
          <w:tab w:val="left" w:pos="1134"/>
        </w:tabs>
        <w:spacing w:before="120" w:after="120" w:line="280" w:lineRule="atLeast"/>
        <w:ind w:left="1134" w:right="567" w:hanging="283"/>
        <w:jc w:val="both"/>
        <w:rPr>
          <w:rFonts w:asciiTheme="minorHAnsi" w:eastAsia="Arial" w:hAnsiTheme="minorHAnsi"/>
          <w:sz w:val="22"/>
          <w:lang w:eastAsia="en-US"/>
        </w:rPr>
      </w:pPr>
      <w:proofErr w:type="gramStart"/>
      <w:r w:rsidRPr="00C27BC3">
        <w:rPr>
          <w:rFonts w:asciiTheme="minorHAnsi" w:eastAsia="Arial" w:hAnsiTheme="minorHAnsi"/>
          <w:sz w:val="22"/>
          <w:lang w:eastAsia="en-US"/>
        </w:rPr>
        <w:t>carri</w:t>
      </w:r>
      <w:proofErr w:type="gramEnd"/>
      <w:r w:rsidRPr="00C27BC3">
        <w:rPr>
          <w:rFonts w:asciiTheme="minorHAnsi" w:eastAsia="Arial" w:hAnsiTheme="minorHAnsi"/>
          <w:sz w:val="22"/>
          <w:lang w:eastAsia="en-US"/>
        </w:rPr>
        <w:t xml:space="preserve"> miscelatori;</w:t>
      </w:r>
    </w:p>
    <w:p w:rsidR="00B46EF8" w:rsidRPr="00C27BC3" w:rsidRDefault="00B46EF8" w:rsidP="0098382C">
      <w:pPr>
        <w:pStyle w:val="Paragrafoelenco"/>
        <w:numPr>
          <w:ilvl w:val="0"/>
          <w:numId w:val="17"/>
        </w:numPr>
        <w:tabs>
          <w:tab w:val="left" w:pos="1134"/>
        </w:tabs>
        <w:spacing w:before="120" w:after="120" w:line="280" w:lineRule="atLeast"/>
        <w:ind w:left="1134" w:right="567" w:hanging="283"/>
        <w:jc w:val="both"/>
        <w:rPr>
          <w:rFonts w:asciiTheme="minorHAnsi" w:eastAsia="Arial" w:hAnsiTheme="minorHAnsi"/>
          <w:sz w:val="22"/>
          <w:lang w:eastAsia="en-US"/>
        </w:rPr>
      </w:pPr>
      <w:proofErr w:type="gramStart"/>
      <w:r w:rsidRPr="00C27BC3">
        <w:rPr>
          <w:rFonts w:asciiTheme="minorHAnsi" w:eastAsia="Arial" w:hAnsiTheme="minorHAnsi"/>
          <w:sz w:val="22"/>
          <w:lang w:eastAsia="en-US"/>
        </w:rPr>
        <w:t>vasche</w:t>
      </w:r>
      <w:proofErr w:type="gramEnd"/>
      <w:r w:rsidRPr="00C27BC3">
        <w:rPr>
          <w:rFonts w:asciiTheme="minorHAnsi" w:eastAsia="Arial" w:hAnsiTheme="minorHAnsi"/>
          <w:sz w:val="22"/>
          <w:lang w:eastAsia="en-US"/>
        </w:rPr>
        <w:t xml:space="preserve"> per la refrigerazione del latte;</w:t>
      </w:r>
    </w:p>
    <w:p w:rsidR="00B46EF8" w:rsidRPr="00C27BC3" w:rsidRDefault="00B46EF8" w:rsidP="0098382C">
      <w:pPr>
        <w:pStyle w:val="Paragrafoelenco"/>
        <w:numPr>
          <w:ilvl w:val="0"/>
          <w:numId w:val="17"/>
        </w:numPr>
        <w:tabs>
          <w:tab w:val="left" w:pos="1134"/>
        </w:tabs>
        <w:spacing w:before="120" w:after="120" w:line="280" w:lineRule="atLeast"/>
        <w:ind w:left="1134" w:right="567" w:hanging="283"/>
        <w:jc w:val="both"/>
        <w:rPr>
          <w:rFonts w:asciiTheme="minorHAnsi" w:eastAsia="Arial" w:hAnsiTheme="minorHAnsi"/>
          <w:sz w:val="22"/>
          <w:lang w:eastAsia="en-US"/>
        </w:rPr>
      </w:pPr>
      <w:proofErr w:type="gramStart"/>
      <w:r w:rsidRPr="00C27BC3">
        <w:rPr>
          <w:rFonts w:asciiTheme="minorHAnsi" w:eastAsia="Arial" w:hAnsiTheme="minorHAnsi"/>
          <w:sz w:val="22"/>
          <w:lang w:eastAsia="en-US"/>
        </w:rPr>
        <w:t>raschiatori</w:t>
      </w:r>
      <w:proofErr w:type="gramEnd"/>
      <w:r w:rsidRPr="00C27BC3">
        <w:rPr>
          <w:rFonts w:asciiTheme="minorHAnsi" w:eastAsia="Arial" w:hAnsiTheme="minorHAnsi"/>
          <w:sz w:val="22"/>
          <w:lang w:eastAsia="en-US"/>
        </w:rPr>
        <w:t xml:space="preserve"> e nastri trasportatori per la rimozione e il trasferimento del letame;</w:t>
      </w:r>
    </w:p>
    <w:p w:rsidR="00B46EF8" w:rsidRPr="00C27BC3" w:rsidRDefault="00B46EF8" w:rsidP="0098382C">
      <w:pPr>
        <w:pStyle w:val="Paragrafoelenco"/>
        <w:numPr>
          <w:ilvl w:val="0"/>
          <w:numId w:val="17"/>
        </w:numPr>
        <w:tabs>
          <w:tab w:val="left" w:pos="1134"/>
        </w:tabs>
        <w:spacing w:before="120" w:after="120" w:line="280" w:lineRule="atLeast"/>
        <w:ind w:left="1134" w:right="567" w:hanging="283"/>
        <w:jc w:val="both"/>
        <w:rPr>
          <w:rFonts w:asciiTheme="minorHAnsi" w:eastAsia="Arial" w:hAnsiTheme="minorHAnsi"/>
          <w:sz w:val="22"/>
          <w:lang w:eastAsia="en-US"/>
        </w:rPr>
      </w:pPr>
      <w:proofErr w:type="gramStart"/>
      <w:r w:rsidRPr="00C27BC3">
        <w:rPr>
          <w:rFonts w:asciiTheme="minorHAnsi" w:eastAsia="Arial" w:hAnsiTheme="minorHAnsi"/>
          <w:sz w:val="22"/>
          <w:lang w:eastAsia="en-US"/>
        </w:rPr>
        <w:t>abbeveratoi</w:t>
      </w:r>
      <w:proofErr w:type="gramEnd"/>
      <w:r w:rsidRPr="00C27BC3">
        <w:rPr>
          <w:rFonts w:asciiTheme="minorHAnsi" w:eastAsia="Arial" w:hAnsiTheme="minorHAnsi"/>
          <w:sz w:val="22"/>
          <w:lang w:eastAsia="en-US"/>
        </w:rPr>
        <w:t xml:space="preserve"> automatici;</w:t>
      </w:r>
    </w:p>
    <w:p w:rsidR="00B46EF8" w:rsidRPr="00C27BC3" w:rsidRDefault="00B46EF8" w:rsidP="0098382C">
      <w:pPr>
        <w:pStyle w:val="Paragrafoelenco"/>
        <w:numPr>
          <w:ilvl w:val="0"/>
          <w:numId w:val="17"/>
        </w:numPr>
        <w:tabs>
          <w:tab w:val="left" w:pos="1134"/>
        </w:tabs>
        <w:spacing w:before="120" w:after="120" w:line="280" w:lineRule="atLeast"/>
        <w:ind w:left="1134" w:right="567" w:hanging="283"/>
        <w:jc w:val="both"/>
        <w:rPr>
          <w:rFonts w:asciiTheme="minorHAnsi" w:eastAsia="Arial" w:hAnsiTheme="minorHAnsi"/>
          <w:sz w:val="22"/>
          <w:lang w:eastAsia="en-US"/>
        </w:rPr>
      </w:pPr>
      <w:r w:rsidRPr="00C27BC3">
        <w:rPr>
          <w:rFonts w:asciiTheme="minorHAnsi" w:eastAsia="Arial" w:hAnsiTheme="minorHAnsi"/>
          <w:sz w:val="22"/>
          <w:lang w:eastAsia="en-US"/>
        </w:rPr>
        <w:t>distributori automatici per l’alimentazione;</w:t>
      </w:r>
    </w:p>
    <w:p w:rsidR="00B46EF8" w:rsidRPr="00C27BC3" w:rsidRDefault="00B46EF8" w:rsidP="0098382C">
      <w:pPr>
        <w:pStyle w:val="Paragrafoelenco"/>
        <w:numPr>
          <w:ilvl w:val="0"/>
          <w:numId w:val="17"/>
        </w:numPr>
        <w:tabs>
          <w:tab w:val="left" w:pos="1134"/>
        </w:tabs>
        <w:spacing w:before="120" w:after="120" w:line="280" w:lineRule="atLeast"/>
        <w:ind w:left="1134" w:right="567" w:hanging="283"/>
        <w:jc w:val="both"/>
        <w:rPr>
          <w:rFonts w:asciiTheme="minorHAnsi" w:eastAsia="Arial" w:hAnsiTheme="minorHAnsi"/>
          <w:sz w:val="22"/>
          <w:lang w:eastAsia="en-US"/>
        </w:rPr>
      </w:pPr>
      <w:proofErr w:type="gramStart"/>
      <w:r w:rsidRPr="00C27BC3">
        <w:rPr>
          <w:rFonts w:asciiTheme="minorHAnsi" w:eastAsia="Arial" w:hAnsiTheme="minorHAnsi"/>
          <w:sz w:val="22"/>
          <w:lang w:eastAsia="en-US"/>
        </w:rPr>
        <w:t>poste</w:t>
      </w:r>
      <w:proofErr w:type="gramEnd"/>
      <w:r w:rsidRPr="00C27BC3">
        <w:rPr>
          <w:rFonts w:asciiTheme="minorHAnsi" w:eastAsia="Arial" w:hAnsiTheme="minorHAnsi"/>
          <w:sz w:val="22"/>
          <w:lang w:eastAsia="en-US"/>
        </w:rPr>
        <w:t xml:space="preserve"> per bovini, gabbie per vitelli ed analoghe attrezzature per altri allevamenti zootecnici;</w:t>
      </w:r>
    </w:p>
    <w:p w:rsidR="002618A0" w:rsidRDefault="00B46EF8" w:rsidP="0098382C">
      <w:pPr>
        <w:pStyle w:val="Paragrafoelenco"/>
        <w:numPr>
          <w:ilvl w:val="0"/>
          <w:numId w:val="17"/>
        </w:numPr>
        <w:tabs>
          <w:tab w:val="left" w:pos="1134"/>
        </w:tabs>
        <w:spacing w:before="120" w:after="120" w:line="280" w:lineRule="atLeast"/>
        <w:ind w:left="1134" w:right="567" w:hanging="283"/>
        <w:jc w:val="both"/>
        <w:rPr>
          <w:rFonts w:asciiTheme="minorHAnsi" w:eastAsia="Arial" w:hAnsiTheme="minorHAnsi"/>
          <w:sz w:val="22"/>
          <w:lang w:eastAsia="en-US"/>
        </w:rPr>
      </w:pPr>
      <w:proofErr w:type="gramStart"/>
      <w:r w:rsidRPr="00C27BC3">
        <w:rPr>
          <w:rFonts w:asciiTheme="minorHAnsi" w:eastAsia="Arial" w:hAnsiTheme="minorHAnsi"/>
          <w:sz w:val="22"/>
          <w:lang w:eastAsia="en-US"/>
        </w:rPr>
        <w:t>altre</w:t>
      </w:r>
      <w:proofErr w:type="gramEnd"/>
      <w:r w:rsidRPr="00C27BC3">
        <w:rPr>
          <w:rFonts w:asciiTheme="minorHAnsi" w:eastAsia="Arial" w:hAnsiTheme="minorHAnsi"/>
          <w:sz w:val="22"/>
          <w:lang w:eastAsia="en-US"/>
        </w:rPr>
        <w:t xml:space="preserve"> attrezzature di stalla.</w:t>
      </w:r>
    </w:p>
    <w:p w:rsidR="00B46EF8" w:rsidRPr="00B46EF8" w:rsidRDefault="00C27BC3" w:rsidP="0098382C">
      <w:pPr>
        <w:spacing w:before="120" w:after="120" w:line="280" w:lineRule="atLeast"/>
        <w:ind w:left="2127" w:right="567" w:hanging="1560"/>
        <w:jc w:val="both"/>
        <w:rPr>
          <w:rFonts w:asciiTheme="minorHAnsi" w:eastAsia="Arial" w:hAnsiTheme="minorHAnsi"/>
          <w:b/>
          <w:sz w:val="22"/>
          <w:lang w:eastAsia="en-US"/>
        </w:rPr>
      </w:pPr>
      <w:r>
        <w:rPr>
          <w:rFonts w:asciiTheme="minorHAnsi" w:eastAsia="Arial" w:hAnsiTheme="minorHAnsi"/>
          <w:b/>
          <w:sz w:val="22"/>
          <w:lang w:eastAsia="en-US"/>
        </w:rPr>
        <w:t>Tipologia</w:t>
      </w:r>
      <w:r w:rsidR="00B46EF8" w:rsidRPr="00B46EF8">
        <w:rPr>
          <w:rFonts w:asciiTheme="minorHAnsi" w:eastAsia="Arial" w:hAnsiTheme="minorHAnsi"/>
          <w:b/>
          <w:sz w:val="22"/>
          <w:lang w:eastAsia="en-US"/>
        </w:rPr>
        <w:t xml:space="preserve"> 2.1.4:</w:t>
      </w:r>
      <w:r w:rsidR="00B46EF8" w:rsidRPr="00B46EF8">
        <w:rPr>
          <w:rFonts w:asciiTheme="minorHAnsi" w:eastAsia="Arial" w:hAnsiTheme="minorHAnsi"/>
          <w:b/>
          <w:sz w:val="22"/>
          <w:lang w:eastAsia="en-US"/>
        </w:rPr>
        <w:tab/>
      </w:r>
      <w:proofErr w:type="gramStart"/>
      <w:r w:rsidR="00B46EF8" w:rsidRPr="00B46EF8">
        <w:rPr>
          <w:rFonts w:asciiTheme="minorHAnsi" w:eastAsia="Arial" w:hAnsiTheme="minorHAnsi"/>
          <w:b/>
          <w:sz w:val="22"/>
          <w:lang w:eastAsia="en-US"/>
        </w:rPr>
        <w:t xml:space="preserve">Adeguamento e modernizzazione del parco macchine e delle attrezzature per la produzione agricola primaria </w:t>
      </w:r>
      <w:proofErr w:type="gramEnd"/>
    </w:p>
    <w:p w:rsidR="00B46EF8" w:rsidRPr="00B46EF8" w:rsidRDefault="00B46EF8" w:rsidP="0098382C">
      <w:pPr>
        <w:spacing w:before="120" w:after="120" w:line="280" w:lineRule="atLeast"/>
        <w:ind w:left="567" w:right="567"/>
        <w:jc w:val="both"/>
        <w:rPr>
          <w:rFonts w:asciiTheme="minorHAnsi" w:eastAsia="Arial" w:hAnsiTheme="minorHAnsi"/>
          <w:sz w:val="22"/>
          <w:lang w:eastAsia="en-US"/>
        </w:rPr>
      </w:pPr>
      <w:r w:rsidRPr="00B46EF8">
        <w:rPr>
          <w:rFonts w:asciiTheme="minorHAnsi" w:eastAsia="Arial" w:hAnsiTheme="minorHAnsi"/>
          <w:sz w:val="22"/>
          <w:lang w:eastAsia="en-US"/>
        </w:rPr>
        <w:t xml:space="preserve">Acquisto di macchine agricole </w:t>
      </w:r>
      <w:r w:rsidR="00262635">
        <w:rPr>
          <w:rStyle w:val="Rimandonotaapidipagina"/>
          <w:rFonts w:asciiTheme="minorHAnsi" w:eastAsia="Arial" w:hAnsiTheme="minorHAnsi"/>
          <w:sz w:val="22"/>
          <w:lang w:eastAsia="en-US"/>
        </w:rPr>
        <w:footnoteReference w:id="7"/>
      </w:r>
      <w:proofErr w:type="gramStart"/>
      <w:r w:rsidRPr="00B46EF8">
        <w:rPr>
          <w:rFonts w:asciiTheme="minorHAnsi" w:eastAsia="Arial" w:hAnsiTheme="minorHAnsi"/>
          <w:sz w:val="22"/>
          <w:lang w:eastAsia="en-US"/>
        </w:rPr>
        <w:t>e</w:t>
      </w:r>
      <w:proofErr w:type="gramEnd"/>
      <w:r w:rsidRPr="00B46EF8">
        <w:rPr>
          <w:rFonts w:asciiTheme="minorHAnsi" w:eastAsia="Arial" w:hAnsiTheme="minorHAnsi"/>
          <w:sz w:val="22"/>
          <w:lang w:eastAsia="en-US"/>
        </w:rPr>
        <w:t xml:space="preserve"> attrezzature agricole nuove per l’ammodernamento del parco macchine</w:t>
      </w:r>
      <w:r>
        <w:rPr>
          <w:rFonts w:asciiTheme="minorHAnsi" w:eastAsia="Arial" w:hAnsiTheme="minorHAnsi"/>
          <w:sz w:val="22"/>
          <w:lang w:eastAsia="en-US"/>
        </w:rPr>
        <w:t xml:space="preserve"> </w:t>
      </w:r>
      <w:r w:rsidRPr="00B46EF8">
        <w:rPr>
          <w:rFonts w:asciiTheme="minorHAnsi" w:eastAsia="Arial" w:hAnsiTheme="minorHAnsi"/>
          <w:sz w:val="22"/>
          <w:lang w:eastAsia="en-US"/>
        </w:rPr>
        <w:t>destinato esclusivamente ai lavori agricoli (produzione agricola primaria</w:t>
      </w:r>
      <w:r w:rsidR="00262635">
        <w:rPr>
          <w:rStyle w:val="Rimandonotaapidipagina"/>
          <w:rFonts w:asciiTheme="minorHAnsi" w:eastAsia="Arial" w:hAnsiTheme="minorHAnsi"/>
          <w:sz w:val="22"/>
          <w:lang w:eastAsia="en-US"/>
        </w:rPr>
        <w:footnoteReference w:id="8"/>
      </w:r>
      <w:proofErr w:type="gramStart"/>
      <w:r w:rsidRPr="00B46EF8">
        <w:rPr>
          <w:rFonts w:asciiTheme="minorHAnsi" w:eastAsia="Arial" w:hAnsiTheme="minorHAnsi"/>
          <w:sz w:val="22"/>
          <w:lang w:eastAsia="en-US"/>
        </w:rPr>
        <w:t>).</w:t>
      </w:r>
      <w:proofErr w:type="gramEnd"/>
      <w:r w:rsidRPr="00B46EF8">
        <w:rPr>
          <w:rFonts w:asciiTheme="minorHAnsi" w:eastAsia="Arial" w:hAnsiTheme="minorHAnsi"/>
          <w:sz w:val="22"/>
          <w:lang w:eastAsia="en-US"/>
        </w:rPr>
        <w:t xml:space="preserve"> Nell’acquisto la priorità è per le macchine specifiche per le lavorazioni dei terreni in forte pendenza.</w:t>
      </w:r>
    </w:p>
    <w:p w:rsidR="00B46EF8" w:rsidRPr="00B46EF8" w:rsidRDefault="00C27BC3" w:rsidP="0098382C">
      <w:pPr>
        <w:spacing w:before="120" w:after="120" w:line="280" w:lineRule="atLeast"/>
        <w:ind w:left="2127" w:right="567" w:hanging="1560"/>
        <w:jc w:val="both"/>
        <w:rPr>
          <w:rFonts w:asciiTheme="minorHAnsi" w:eastAsia="Arial" w:hAnsiTheme="minorHAnsi"/>
          <w:b/>
          <w:sz w:val="22"/>
          <w:lang w:eastAsia="en-US"/>
        </w:rPr>
      </w:pPr>
      <w:r>
        <w:rPr>
          <w:rFonts w:asciiTheme="minorHAnsi" w:eastAsia="Arial" w:hAnsiTheme="minorHAnsi"/>
          <w:b/>
          <w:sz w:val="22"/>
          <w:lang w:eastAsia="en-US"/>
        </w:rPr>
        <w:t>Tipol</w:t>
      </w:r>
      <w:r w:rsidR="002618A0">
        <w:rPr>
          <w:rFonts w:asciiTheme="minorHAnsi" w:eastAsia="Arial" w:hAnsiTheme="minorHAnsi"/>
          <w:b/>
          <w:sz w:val="22"/>
          <w:lang w:eastAsia="en-US"/>
        </w:rPr>
        <w:t>o</w:t>
      </w:r>
      <w:r>
        <w:rPr>
          <w:rFonts w:asciiTheme="minorHAnsi" w:eastAsia="Arial" w:hAnsiTheme="minorHAnsi"/>
          <w:b/>
          <w:sz w:val="22"/>
          <w:lang w:eastAsia="en-US"/>
        </w:rPr>
        <w:t>gia</w:t>
      </w:r>
      <w:r w:rsidR="00B46EF8">
        <w:rPr>
          <w:rFonts w:asciiTheme="minorHAnsi" w:eastAsia="Arial" w:hAnsiTheme="minorHAnsi"/>
          <w:b/>
          <w:sz w:val="22"/>
          <w:lang w:eastAsia="en-US"/>
        </w:rPr>
        <w:t xml:space="preserve"> 2.1.5:</w:t>
      </w:r>
      <w:r w:rsidR="00B46EF8">
        <w:rPr>
          <w:rFonts w:asciiTheme="minorHAnsi" w:eastAsia="Arial" w:hAnsiTheme="minorHAnsi"/>
          <w:b/>
          <w:sz w:val="22"/>
          <w:lang w:eastAsia="en-US"/>
        </w:rPr>
        <w:tab/>
      </w:r>
      <w:proofErr w:type="gramStart"/>
      <w:r w:rsidR="00B46EF8" w:rsidRPr="00B46EF8">
        <w:rPr>
          <w:rFonts w:asciiTheme="minorHAnsi" w:eastAsia="Arial" w:hAnsiTheme="minorHAnsi"/>
          <w:b/>
          <w:sz w:val="22"/>
          <w:lang w:eastAsia="en-US"/>
        </w:rPr>
        <w:t>Colture arbustive e arboree di particolare pregio</w:t>
      </w:r>
      <w:proofErr w:type="gramEnd"/>
    </w:p>
    <w:p w:rsidR="00B46EF8" w:rsidRDefault="00B46EF8" w:rsidP="0098382C">
      <w:pPr>
        <w:pStyle w:val="Paragrafoelenco"/>
        <w:numPr>
          <w:ilvl w:val="0"/>
          <w:numId w:val="18"/>
        </w:numPr>
        <w:spacing w:before="120" w:after="120" w:line="280" w:lineRule="atLeast"/>
        <w:ind w:left="1134" w:right="567" w:hanging="283"/>
        <w:jc w:val="both"/>
        <w:rPr>
          <w:rFonts w:asciiTheme="minorHAnsi" w:eastAsia="Arial" w:hAnsiTheme="minorHAnsi"/>
          <w:sz w:val="22"/>
          <w:lang w:eastAsia="en-US"/>
        </w:rPr>
      </w:pPr>
      <w:r w:rsidRPr="00B46EF8">
        <w:rPr>
          <w:rFonts w:asciiTheme="minorHAnsi" w:eastAsia="Arial" w:hAnsiTheme="minorHAnsi"/>
          <w:sz w:val="22"/>
          <w:lang w:eastAsia="en-US"/>
        </w:rPr>
        <w:t xml:space="preserve">Introduzione o reintroduzione di colture arbustive </w:t>
      </w:r>
      <w:proofErr w:type="gramStart"/>
      <w:r w:rsidRPr="00B46EF8">
        <w:rPr>
          <w:rFonts w:asciiTheme="minorHAnsi" w:eastAsia="Arial" w:hAnsiTheme="minorHAnsi"/>
          <w:sz w:val="22"/>
          <w:lang w:eastAsia="en-US"/>
        </w:rPr>
        <w:t>ed</w:t>
      </w:r>
      <w:proofErr w:type="gramEnd"/>
      <w:r w:rsidRPr="00B46EF8">
        <w:rPr>
          <w:rFonts w:asciiTheme="minorHAnsi" w:eastAsia="Arial" w:hAnsiTheme="minorHAnsi"/>
          <w:sz w:val="22"/>
          <w:lang w:eastAsia="en-US"/>
        </w:rPr>
        <w:t xml:space="preserve"> arboree di particolare pregio che, nel rispetto delle tradizioni locali, si adattino alle condizioni ambientali della zona e contribuiscano alla valorizzazione del territorio e al miglioramen</w:t>
      </w:r>
      <w:r>
        <w:rPr>
          <w:rFonts w:asciiTheme="minorHAnsi" w:eastAsia="Arial" w:hAnsiTheme="minorHAnsi"/>
          <w:sz w:val="22"/>
          <w:lang w:eastAsia="en-US"/>
        </w:rPr>
        <w:t>to del reddito agricolo, ossia:</w:t>
      </w:r>
    </w:p>
    <w:p w:rsidR="00B46EF8" w:rsidRDefault="00B46EF8" w:rsidP="0098382C">
      <w:pPr>
        <w:pStyle w:val="Paragrafoelenco"/>
        <w:numPr>
          <w:ilvl w:val="0"/>
          <w:numId w:val="19"/>
        </w:numPr>
        <w:tabs>
          <w:tab w:val="left" w:pos="1418"/>
        </w:tabs>
        <w:spacing w:before="120" w:after="120" w:line="280" w:lineRule="atLeast"/>
        <w:ind w:left="1418" w:right="567" w:hanging="284"/>
        <w:jc w:val="both"/>
        <w:rPr>
          <w:rFonts w:asciiTheme="minorHAnsi" w:eastAsia="Arial" w:hAnsiTheme="minorHAnsi"/>
          <w:sz w:val="22"/>
          <w:lang w:eastAsia="en-US"/>
        </w:rPr>
      </w:pPr>
      <w:proofErr w:type="gramStart"/>
      <w:r w:rsidRPr="00B46EF8">
        <w:rPr>
          <w:rFonts w:asciiTheme="minorHAnsi" w:eastAsia="Arial" w:hAnsiTheme="minorHAnsi"/>
          <w:sz w:val="22"/>
          <w:lang w:eastAsia="en-US"/>
        </w:rPr>
        <w:t>impianti</w:t>
      </w:r>
      <w:proofErr w:type="gramEnd"/>
      <w:r w:rsidRPr="00B46EF8">
        <w:rPr>
          <w:rFonts w:asciiTheme="minorHAnsi" w:eastAsia="Arial" w:hAnsiTheme="minorHAnsi"/>
          <w:sz w:val="22"/>
          <w:lang w:eastAsia="en-US"/>
        </w:rPr>
        <w:t xml:space="preserve"> di piccoli frutti (quali lamponi, mirtilli, more, fragole) e piante officinali con varietà</w:t>
      </w:r>
      <w:r>
        <w:rPr>
          <w:rFonts w:asciiTheme="minorHAnsi" w:eastAsia="Arial" w:hAnsiTheme="minorHAnsi"/>
          <w:sz w:val="22"/>
          <w:lang w:eastAsia="en-US"/>
        </w:rPr>
        <w:t xml:space="preserve"> </w:t>
      </w:r>
      <w:r w:rsidRPr="00B46EF8">
        <w:rPr>
          <w:rFonts w:asciiTheme="minorHAnsi" w:eastAsia="Arial" w:hAnsiTheme="minorHAnsi"/>
          <w:sz w:val="22"/>
          <w:lang w:eastAsia="en-US"/>
        </w:rPr>
        <w:t>selezionate e particolarmente adatte alle condizioni pedoclimatiche della zona;</w:t>
      </w:r>
    </w:p>
    <w:p w:rsidR="00B46EF8" w:rsidRPr="00DC1024" w:rsidRDefault="00B46EF8" w:rsidP="0098382C">
      <w:pPr>
        <w:pStyle w:val="Paragrafoelenco"/>
        <w:numPr>
          <w:ilvl w:val="0"/>
          <w:numId w:val="19"/>
        </w:numPr>
        <w:tabs>
          <w:tab w:val="left" w:pos="1418"/>
        </w:tabs>
        <w:spacing w:before="120" w:after="120" w:line="280" w:lineRule="atLeast"/>
        <w:ind w:left="1418" w:right="567" w:hanging="284"/>
        <w:jc w:val="both"/>
        <w:rPr>
          <w:rFonts w:asciiTheme="minorHAnsi" w:eastAsia="Arial" w:hAnsiTheme="minorHAnsi"/>
          <w:sz w:val="22"/>
          <w:lang w:eastAsia="en-US"/>
        </w:rPr>
      </w:pPr>
      <w:proofErr w:type="gramStart"/>
      <w:r w:rsidRPr="00DC1024">
        <w:rPr>
          <w:rFonts w:asciiTheme="minorHAnsi" w:eastAsia="Arial" w:hAnsiTheme="minorHAnsi"/>
          <w:sz w:val="22"/>
          <w:lang w:eastAsia="en-US"/>
        </w:rPr>
        <w:t>impianto</w:t>
      </w:r>
      <w:proofErr w:type="gramEnd"/>
      <w:r w:rsidRPr="00DC1024">
        <w:rPr>
          <w:rFonts w:asciiTheme="minorHAnsi" w:eastAsia="Arial" w:hAnsiTheme="minorHAnsi"/>
          <w:sz w:val="22"/>
          <w:lang w:eastAsia="en-US"/>
        </w:rPr>
        <w:t xml:space="preserve"> e reimpianto di frutteti mediante l’utilizzo di cultivar selezionate e/o di vecchie varietà particolarmente adatte alle condizioni pedoclimatiche della zona;</w:t>
      </w:r>
    </w:p>
    <w:p w:rsidR="00B46EF8" w:rsidRPr="00DC1024" w:rsidRDefault="00B46EF8" w:rsidP="0098382C">
      <w:pPr>
        <w:pStyle w:val="Paragrafoelenco"/>
        <w:numPr>
          <w:ilvl w:val="0"/>
          <w:numId w:val="19"/>
        </w:numPr>
        <w:tabs>
          <w:tab w:val="left" w:pos="1418"/>
        </w:tabs>
        <w:spacing w:before="120" w:after="120" w:line="280" w:lineRule="atLeast"/>
        <w:ind w:left="1418" w:right="567" w:hanging="284"/>
        <w:jc w:val="both"/>
        <w:rPr>
          <w:rFonts w:asciiTheme="minorHAnsi" w:eastAsia="Arial" w:hAnsiTheme="minorHAnsi"/>
          <w:sz w:val="22"/>
          <w:lang w:eastAsia="en-US"/>
        </w:rPr>
      </w:pPr>
      <w:proofErr w:type="gramStart"/>
      <w:r w:rsidRPr="00DC1024">
        <w:rPr>
          <w:rFonts w:asciiTheme="minorHAnsi" w:eastAsia="Arial" w:hAnsiTheme="minorHAnsi"/>
          <w:sz w:val="22"/>
          <w:lang w:eastAsia="en-US"/>
        </w:rPr>
        <w:t>reimpianto</w:t>
      </w:r>
      <w:proofErr w:type="gramEnd"/>
      <w:r w:rsidRPr="00DC1024">
        <w:rPr>
          <w:rFonts w:asciiTheme="minorHAnsi" w:eastAsia="Arial" w:hAnsiTheme="minorHAnsi"/>
          <w:sz w:val="22"/>
          <w:lang w:eastAsia="en-US"/>
        </w:rPr>
        <w:t xml:space="preserve"> di vigneti, solo </w:t>
      </w:r>
      <w:proofErr w:type="spellStart"/>
      <w:r w:rsidRPr="00DC1024">
        <w:rPr>
          <w:rFonts w:asciiTheme="minorHAnsi" w:eastAsia="Arial" w:hAnsiTheme="minorHAnsi"/>
          <w:sz w:val="22"/>
          <w:lang w:eastAsia="en-US"/>
        </w:rPr>
        <w:t>DOP</w:t>
      </w:r>
      <w:proofErr w:type="spellEnd"/>
      <w:r w:rsidRPr="00DC1024">
        <w:rPr>
          <w:rFonts w:asciiTheme="minorHAnsi" w:eastAsia="Arial" w:hAnsiTheme="minorHAnsi"/>
          <w:sz w:val="22"/>
          <w:lang w:eastAsia="en-US"/>
        </w:rPr>
        <w:t xml:space="preserve"> (DOC, </w:t>
      </w:r>
      <w:proofErr w:type="spellStart"/>
      <w:r w:rsidRPr="00DC1024">
        <w:rPr>
          <w:rFonts w:asciiTheme="minorHAnsi" w:eastAsia="Arial" w:hAnsiTheme="minorHAnsi"/>
          <w:sz w:val="22"/>
          <w:lang w:eastAsia="en-US"/>
        </w:rPr>
        <w:t>DOCG</w:t>
      </w:r>
      <w:proofErr w:type="spellEnd"/>
      <w:r w:rsidRPr="00DC1024">
        <w:rPr>
          <w:rFonts w:asciiTheme="minorHAnsi" w:eastAsia="Arial" w:hAnsiTheme="minorHAnsi"/>
          <w:sz w:val="22"/>
          <w:lang w:eastAsia="en-US"/>
        </w:rPr>
        <w:t xml:space="preserve">) e </w:t>
      </w:r>
      <w:proofErr w:type="spellStart"/>
      <w:r w:rsidRPr="00DC1024">
        <w:rPr>
          <w:rFonts w:asciiTheme="minorHAnsi" w:eastAsia="Arial" w:hAnsiTheme="minorHAnsi"/>
          <w:sz w:val="22"/>
          <w:lang w:eastAsia="en-US"/>
        </w:rPr>
        <w:t>IGP</w:t>
      </w:r>
      <w:proofErr w:type="spellEnd"/>
      <w:r w:rsidRPr="00DC1024">
        <w:rPr>
          <w:rFonts w:asciiTheme="minorHAnsi" w:eastAsia="Arial" w:hAnsiTheme="minorHAnsi"/>
          <w:sz w:val="22"/>
          <w:lang w:eastAsia="en-US"/>
        </w:rPr>
        <w:t xml:space="preserve"> (</w:t>
      </w:r>
      <w:proofErr w:type="spellStart"/>
      <w:r w:rsidRPr="00DC1024">
        <w:rPr>
          <w:rFonts w:asciiTheme="minorHAnsi" w:eastAsia="Arial" w:hAnsiTheme="minorHAnsi"/>
          <w:sz w:val="22"/>
          <w:lang w:eastAsia="en-US"/>
        </w:rPr>
        <w:t>IGT</w:t>
      </w:r>
      <w:proofErr w:type="spellEnd"/>
      <w:r w:rsidRPr="00DC1024">
        <w:rPr>
          <w:rFonts w:asciiTheme="minorHAnsi" w:eastAsia="Arial" w:hAnsiTheme="minorHAnsi"/>
          <w:sz w:val="22"/>
          <w:lang w:eastAsia="en-US"/>
        </w:rPr>
        <w:t>), come definiti dall’art. 16 del Reg. (UE) 1305/2013;</w:t>
      </w:r>
    </w:p>
    <w:p w:rsidR="00B46EF8" w:rsidRPr="001162AC" w:rsidRDefault="00B46EF8" w:rsidP="0098382C">
      <w:pPr>
        <w:pStyle w:val="Paragrafoelenco"/>
        <w:numPr>
          <w:ilvl w:val="0"/>
          <w:numId w:val="19"/>
        </w:numPr>
        <w:tabs>
          <w:tab w:val="left" w:pos="1418"/>
        </w:tabs>
        <w:spacing w:before="120" w:after="120" w:line="280" w:lineRule="atLeast"/>
        <w:ind w:left="1418" w:right="567" w:hanging="284"/>
        <w:jc w:val="both"/>
        <w:rPr>
          <w:rFonts w:asciiTheme="minorHAnsi" w:eastAsia="Arial" w:hAnsiTheme="minorHAnsi"/>
          <w:sz w:val="22"/>
          <w:lang w:eastAsia="en-US"/>
        </w:rPr>
      </w:pPr>
      <w:proofErr w:type="gramStart"/>
      <w:r w:rsidRPr="001162AC">
        <w:rPr>
          <w:rFonts w:asciiTheme="minorHAnsi" w:eastAsia="Arial" w:hAnsiTheme="minorHAnsi"/>
          <w:sz w:val="22"/>
          <w:lang w:eastAsia="en-US"/>
        </w:rPr>
        <w:t>impianto</w:t>
      </w:r>
      <w:proofErr w:type="gramEnd"/>
      <w:r w:rsidRPr="001162AC">
        <w:rPr>
          <w:rFonts w:asciiTheme="minorHAnsi" w:eastAsia="Arial" w:hAnsiTheme="minorHAnsi"/>
          <w:sz w:val="22"/>
          <w:lang w:eastAsia="en-US"/>
        </w:rPr>
        <w:t xml:space="preserve"> o reimpianto di altre specie autoctone caratteristiche (quali castagno da frutto, nocciolo, piante </w:t>
      </w:r>
      <w:proofErr w:type="spellStart"/>
      <w:r w:rsidRPr="001162AC">
        <w:rPr>
          <w:rFonts w:asciiTheme="minorHAnsi" w:eastAsia="Arial" w:hAnsiTheme="minorHAnsi"/>
          <w:sz w:val="22"/>
          <w:lang w:eastAsia="en-US"/>
        </w:rPr>
        <w:t>micorrizate</w:t>
      </w:r>
      <w:proofErr w:type="spellEnd"/>
      <w:r w:rsidRPr="001162AC">
        <w:rPr>
          <w:rFonts w:asciiTheme="minorHAnsi" w:eastAsia="Arial" w:hAnsiTheme="minorHAnsi"/>
          <w:sz w:val="22"/>
          <w:lang w:eastAsia="en-US"/>
        </w:rPr>
        <w:t xml:space="preserve"> per la produzione di tartufi e funghi);</w:t>
      </w:r>
    </w:p>
    <w:p w:rsidR="00B46EF8" w:rsidRPr="00B46EF8" w:rsidRDefault="00B46EF8" w:rsidP="0098382C">
      <w:pPr>
        <w:pStyle w:val="Paragrafoelenco"/>
        <w:numPr>
          <w:ilvl w:val="0"/>
          <w:numId w:val="19"/>
        </w:numPr>
        <w:tabs>
          <w:tab w:val="left" w:pos="1418"/>
        </w:tabs>
        <w:spacing w:before="120" w:after="120" w:line="280" w:lineRule="atLeast"/>
        <w:ind w:left="1418" w:right="567" w:hanging="284"/>
        <w:jc w:val="both"/>
        <w:rPr>
          <w:rFonts w:asciiTheme="minorHAnsi" w:eastAsia="Arial" w:hAnsiTheme="minorHAnsi"/>
          <w:sz w:val="22"/>
          <w:lang w:eastAsia="en-US"/>
        </w:rPr>
      </w:pPr>
      <w:proofErr w:type="gramStart"/>
      <w:r w:rsidRPr="00B46EF8">
        <w:rPr>
          <w:rFonts w:asciiTheme="minorHAnsi" w:eastAsia="Arial" w:hAnsiTheme="minorHAnsi"/>
          <w:sz w:val="22"/>
          <w:lang w:eastAsia="en-US"/>
        </w:rPr>
        <w:t>impianti</w:t>
      </w:r>
      <w:proofErr w:type="gramEnd"/>
      <w:r w:rsidRPr="00B46EF8">
        <w:rPr>
          <w:rFonts w:asciiTheme="minorHAnsi" w:eastAsia="Arial" w:hAnsiTheme="minorHAnsi"/>
          <w:sz w:val="22"/>
          <w:lang w:eastAsia="en-US"/>
        </w:rPr>
        <w:t xml:space="preserve"> e reimpianti di uliveti, in sole zone </w:t>
      </w:r>
      <w:proofErr w:type="spellStart"/>
      <w:r w:rsidRPr="00B46EF8">
        <w:rPr>
          <w:rFonts w:asciiTheme="minorHAnsi" w:eastAsia="Arial" w:hAnsiTheme="minorHAnsi"/>
          <w:sz w:val="22"/>
          <w:lang w:eastAsia="en-US"/>
        </w:rPr>
        <w:t>DOP</w:t>
      </w:r>
      <w:proofErr w:type="spellEnd"/>
      <w:r w:rsidRPr="00B46EF8">
        <w:rPr>
          <w:rFonts w:asciiTheme="minorHAnsi" w:eastAsia="Arial" w:hAnsiTheme="minorHAnsi"/>
          <w:sz w:val="22"/>
          <w:lang w:eastAsia="en-US"/>
        </w:rPr>
        <w:t>.</w:t>
      </w:r>
    </w:p>
    <w:p w:rsidR="00B46EF8" w:rsidRDefault="00B46EF8" w:rsidP="0098382C">
      <w:pPr>
        <w:pStyle w:val="Paragrafoelenco"/>
        <w:numPr>
          <w:ilvl w:val="0"/>
          <w:numId w:val="18"/>
        </w:numPr>
        <w:spacing w:before="120" w:after="120" w:line="280" w:lineRule="atLeast"/>
        <w:ind w:left="1134" w:right="567" w:hanging="283"/>
        <w:jc w:val="both"/>
        <w:rPr>
          <w:rFonts w:asciiTheme="minorHAnsi" w:eastAsia="Arial" w:hAnsiTheme="minorHAnsi"/>
          <w:sz w:val="22"/>
          <w:lang w:eastAsia="en-US"/>
        </w:rPr>
      </w:pPr>
      <w:proofErr w:type="gramStart"/>
      <w:r w:rsidRPr="00B46EF8">
        <w:rPr>
          <w:rFonts w:asciiTheme="minorHAnsi" w:eastAsia="Arial" w:hAnsiTheme="minorHAnsi"/>
          <w:sz w:val="22"/>
          <w:lang w:eastAsia="en-US"/>
        </w:rPr>
        <w:t>Impianti e le attrezzature per la difesa delle colture dalla grandine e dal gelo.</w:t>
      </w:r>
      <w:proofErr w:type="gramEnd"/>
    </w:p>
    <w:p w:rsidR="00B46EF8" w:rsidRPr="00B46EF8" w:rsidRDefault="00B46EF8" w:rsidP="0098382C">
      <w:pPr>
        <w:spacing w:before="120" w:line="280" w:lineRule="atLeast"/>
        <w:ind w:left="567" w:right="567"/>
        <w:jc w:val="both"/>
        <w:rPr>
          <w:rFonts w:asciiTheme="minorHAnsi" w:eastAsia="Arial" w:hAnsiTheme="minorHAnsi"/>
          <w:sz w:val="22"/>
          <w:lang w:eastAsia="en-US"/>
        </w:rPr>
      </w:pPr>
      <w:r w:rsidRPr="00B46EF8">
        <w:rPr>
          <w:rFonts w:asciiTheme="minorHAnsi" w:eastAsia="Arial" w:hAnsiTheme="minorHAnsi"/>
          <w:sz w:val="22"/>
          <w:lang w:eastAsia="en-US"/>
        </w:rPr>
        <w:t>Le superfici minime ammissibili a finanziamento sono:</w:t>
      </w:r>
    </w:p>
    <w:p w:rsidR="00B46EF8" w:rsidRPr="00B46EF8" w:rsidRDefault="00B46EF8" w:rsidP="0098382C">
      <w:pPr>
        <w:pStyle w:val="Paragrafoelenco"/>
        <w:numPr>
          <w:ilvl w:val="0"/>
          <w:numId w:val="20"/>
        </w:numPr>
        <w:spacing w:after="120" w:line="280" w:lineRule="atLeast"/>
        <w:ind w:left="1135" w:right="567" w:hanging="284"/>
        <w:jc w:val="both"/>
        <w:rPr>
          <w:rFonts w:asciiTheme="minorHAnsi" w:eastAsia="Arial" w:hAnsiTheme="minorHAnsi"/>
          <w:sz w:val="22"/>
          <w:lang w:eastAsia="en-US"/>
        </w:rPr>
      </w:pPr>
      <w:r w:rsidRPr="00B46EF8">
        <w:rPr>
          <w:rFonts w:asciiTheme="minorHAnsi" w:eastAsia="Arial" w:hAnsiTheme="minorHAnsi"/>
          <w:sz w:val="22"/>
          <w:lang w:eastAsia="en-US"/>
        </w:rPr>
        <w:t>2.000 metri quadrati per frutteti e oliveti specializzati;</w:t>
      </w:r>
    </w:p>
    <w:p w:rsidR="00B46EF8" w:rsidRPr="00B46EF8" w:rsidRDefault="00B46EF8" w:rsidP="0098382C">
      <w:pPr>
        <w:pStyle w:val="Paragrafoelenco"/>
        <w:numPr>
          <w:ilvl w:val="0"/>
          <w:numId w:val="20"/>
        </w:numPr>
        <w:spacing w:before="120" w:after="120" w:line="280" w:lineRule="atLeast"/>
        <w:ind w:left="1134" w:right="567" w:hanging="283"/>
        <w:jc w:val="both"/>
        <w:rPr>
          <w:rFonts w:asciiTheme="minorHAnsi" w:eastAsia="Arial" w:hAnsiTheme="minorHAnsi"/>
          <w:sz w:val="22"/>
          <w:lang w:eastAsia="en-US"/>
        </w:rPr>
      </w:pPr>
      <w:r w:rsidRPr="00B46EF8">
        <w:rPr>
          <w:rFonts w:asciiTheme="minorHAnsi" w:eastAsia="Arial" w:hAnsiTheme="minorHAnsi"/>
          <w:sz w:val="22"/>
          <w:lang w:eastAsia="en-US"/>
        </w:rPr>
        <w:t>500 metri quadrati per superfici destinate a piccoli frutti e piante officinali;</w:t>
      </w:r>
    </w:p>
    <w:p w:rsidR="00B46EF8" w:rsidRPr="00B46EF8" w:rsidRDefault="00C27BC3" w:rsidP="0098382C">
      <w:pPr>
        <w:spacing w:before="120" w:after="120" w:line="280" w:lineRule="atLeast"/>
        <w:ind w:left="2127" w:right="567" w:hanging="1560"/>
        <w:jc w:val="both"/>
        <w:rPr>
          <w:rFonts w:asciiTheme="minorHAnsi" w:eastAsia="Arial" w:hAnsiTheme="minorHAnsi"/>
          <w:b/>
          <w:sz w:val="22"/>
          <w:lang w:eastAsia="en-US"/>
        </w:rPr>
      </w:pPr>
      <w:r>
        <w:rPr>
          <w:rFonts w:asciiTheme="minorHAnsi" w:eastAsia="Arial" w:hAnsiTheme="minorHAnsi"/>
          <w:b/>
          <w:sz w:val="22"/>
          <w:lang w:eastAsia="en-US"/>
        </w:rPr>
        <w:t>Tipologia</w:t>
      </w:r>
      <w:r w:rsidR="00B46EF8">
        <w:rPr>
          <w:rFonts w:asciiTheme="minorHAnsi" w:eastAsia="Arial" w:hAnsiTheme="minorHAnsi"/>
          <w:b/>
          <w:sz w:val="22"/>
          <w:lang w:eastAsia="en-US"/>
        </w:rPr>
        <w:t xml:space="preserve"> </w:t>
      </w:r>
      <w:r w:rsidR="00B46EF8" w:rsidRPr="00B46EF8">
        <w:rPr>
          <w:rFonts w:asciiTheme="minorHAnsi" w:eastAsia="Arial" w:hAnsiTheme="minorHAnsi"/>
          <w:b/>
          <w:sz w:val="22"/>
          <w:lang w:eastAsia="en-US"/>
        </w:rPr>
        <w:t>2.1.6:</w:t>
      </w:r>
      <w:r w:rsidR="00B46EF8">
        <w:rPr>
          <w:rFonts w:asciiTheme="minorHAnsi" w:eastAsia="Arial" w:hAnsiTheme="minorHAnsi"/>
          <w:b/>
          <w:sz w:val="22"/>
          <w:lang w:eastAsia="en-US"/>
        </w:rPr>
        <w:tab/>
      </w:r>
      <w:r w:rsidR="00B46EF8" w:rsidRPr="00B46EF8">
        <w:rPr>
          <w:rFonts w:asciiTheme="minorHAnsi" w:eastAsia="Arial" w:hAnsiTheme="minorHAnsi"/>
          <w:b/>
          <w:sz w:val="22"/>
          <w:lang w:eastAsia="en-US"/>
        </w:rPr>
        <w:t>Opere di miglioramento fondiario</w:t>
      </w:r>
    </w:p>
    <w:p w:rsidR="00BF2750" w:rsidRDefault="00B46EF8" w:rsidP="0098382C">
      <w:pPr>
        <w:spacing w:before="120" w:after="120" w:line="280" w:lineRule="atLeast"/>
        <w:ind w:left="567" w:right="567"/>
        <w:jc w:val="both"/>
        <w:rPr>
          <w:rFonts w:asciiTheme="minorHAnsi" w:eastAsia="Arial" w:hAnsiTheme="minorHAnsi"/>
          <w:sz w:val="22"/>
          <w:lang w:eastAsia="en-US"/>
        </w:rPr>
      </w:pPr>
      <w:r w:rsidRPr="00B46EF8">
        <w:rPr>
          <w:rFonts w:asciiTheme="minorHAnsi" w:eastAsia="Arial" w:hAnsiTheme="minorHAnsi"/>
          <w:sz w:val="22"/>
          <w:lang w:eastAsia="en-US"/>
        </w:rPr>
        <w:t>Realizzazione e manutenzione straordinaria di sistemazioni idraulico-agrarie, compresi i terrazzamenti, e manutenzione straordinaria della viabilità agro-pastorale aziendale.</w:t>
      </w:r>
    </w:p>
    <w:p w:rsidR="00B46EF8" w:rsidRPr="00F23BD9" w:rsidRDefault="00B46EF8" w:rsidP="00332AFF">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16" w:name="_Toc5114900"/>
      <w:r w:rsidRPr="00F23BD9">
        <w:rPr>
          <w:rFonts w:asciiTheme="minorHAnsi" w:eastAsia="Arial" w:hAnsiTheme="minorHAnsi" w:cs="Arial"/>
          <w:b/>
          <w:u w:val="none"/>
          <w:lang w:eastAsia="en-US"/>
        </w:rPr>
        <w:t>Interventi non ammissibili</w:t>
      </w:r>
      <w:bookmarkEnd w:id="16"/>
    </w:p>
    <w:p w:rsidR="00B46EF8" w:rsidRPr="00F23BD9" w:rsidRDefault="00B46EF8" w:rsidP="0098382C">
      <w:pPr>
        <w:pStyle w:val="Paragrafoelenco"/>
        <w:numPr>
          <w:ilvl w:val="0"/>
          <w:numId w:val="21"/>
        </w:numPr>
        <w:spacing w:before="120" w:after="120" w:line="280" w:lineRule="atLeast"/>
        <w:ind w:left="1276" w:right="567" w:hanging="425"/>
        <w:jc w:val="both"/>
        <w:rPr>
          <w:rFonts w:asciiTheme="minorHAnsi" w:eastAsia="Arial" w:hAnsiTheme="minorHAnsi"/>
          <w:sz w:val="22"/>
          <w:lang w:eastAsia="en-US"/>
        </w:rPr>
      </w:pPr>
      <w:proofErr w:type="gramStart"/>
      <w:r w:rsidRPr="00F23BD9">
        <w:rPr>
          <w:rFonts w:asciiTheme="minorHAnsi" w:eastAsia="Arial" w:hAnsiTheme="minorHAnsi"/>
          <w:sz w:val="22"/>
          <w:lang w:eastAsia="en-US"/>
        </w:rPr>
        <w:t>l’</w:t>
      </w:r>
      <w:proofErr w:type="gramEnd"/>
      <w:r w:rsidRPr="00F23BD9">
        <w:rPr>
          <w:rFonts w:asciiTheme="minorHAnsi" w:eastAsia="Arial" w:hAnsiTheme="minorHAnsi"/>
          <w:sz w:val="22"/>
          <w:lang w:eastAsia="en-US"/>
        </w:rPr>
        <w:t>acquisto di terreni e di fabbricati;</w:t>
      </w:r>
    </w:p>
    <w:p w:rsidR="00B46EF8" w:rsidRPr="00F23BD9" w:rsidRDefault="00262635" w:rsidP="0098382C">
      <w:pPr>
        <w:pStyle w:val="Paragrafoelenco"/>
        <w:numPr>
          <w:ilvl w:val="0"/>
          <w:numId w:val="21"/>
        </w:numPr>
        <w:spacing w:before="120" w:after="120" w:line="280" w:lineRule="atLeast"/>
        <w:ind w:left="1276" w:right="567" w:hanging="425"/>
        <w:jc w:val="both"/>
        <w:rPr>
          <w:rFonts w:asciiTheme="minorHAnsi" w:eastAsia="Arial" w:hAnsiTheme="minorHAnsi"/>
          <w:sz w:val="22"/>
          <w:lang w:eastAsia="en-US"/>
        </w:rPr>
      </w:pPr>
      <w:r>
        <w:rPr>
          <w:rFonts w:asciiTheme="minorHAnsi" w:eastAsia="Arial" w:hAnsiTheme="minorHAnsi"/>
          <w:sz w:val="22"/>
          <w:lang w:eastAsia="en-US"/>
        </w:rPr>
        <w:t>l’acquisto di animali</w:t>
      </w:r>
      <w:r w:rsidR="00B46EF8" w:rsidRPr="00F23BD9">
        <w:rPr>
          <w:rFonts w:asciiTheme="minorHAnsi" w:eastAsia="Arial" w:hAnsiTheme="minorHAnsi"/>
          <w:sz w:val="22"/>
          <w:lang w:eastAsia="en-US"/>
        </w:rPr>
        <w:t>;</w:t>
      </w:r>
      <w:r>
        <w:rPr>
          <w:rStyle w:val="Rimandonotaapidipagina"/>
          <w:rFonts w:asciiTheme="minorHAnsi" w:eastAsia="Arial" w:hAnsiTheme="minorHAnsi"/>
          <w:sz w:val="22"/>
          <w:lang w:eastAsia="en-US"/>
        </w:rPr>
        <w:footnoteReference w:id="9"/>
      </w:r>
    </w:p>
    <w:p w:rsidR="00B46EF8" w:rsidRPr="00F23BD9" w:rsidRDefault="00B46EF8" w:rsidP="0098382C">
      <w:pPr>
        <w:pStyle w:val="Paragrafoelenco"/>
        <w:numPr>
          <w:ilvl w:val="0"/>
          <w:numId w:val="21"/>
        </w:numPr>
        <w:spacing w:before="120" w:after="120" w:line="280" w:lineRule="atLeast"/>
        <w:ind w:left="1276" w:right="567" w:hanging="425"/>
        <w:jc w:val="both"/>
        <w:rPr>
          <w:rFonts w:asciiTheme="minorHAnsi" w:eastAsia="Arial" w:hAnsiTheme="minorHAnsi"/>
          <w:sz w:val="22"/>
          <w:lang w:eastAsia="en-US"/>
        </w:rPr>
      </w:pPr>
      <w:proofErr w:type="gramStart"/>
      <w:r w:rsidRPr="00F23BD9">
        <w:rPr>
          <w:rFonts w:asciiTheme="minorHAnsi" w:eastAsia="Arial" w:hAnsiTheme="minorHAnsi"/>
          <w:sz w:val="22"/>
          <w:lang w:eastAsia="en-US"/>
        </w:rPr>
        <w:t>l’</w:t>
      </w:r>
      <w:proofErr w:type="gramEnd"/>
      <w:r w:rsidRPr="00F23BD9">
        <w:rPr>
          <w:rFonts w:asciiTheme="minorHAnsi" w:eastAsia="Arial" w:hAnsiTheme="minorHAnsi"/>
          <w:sz w:val="22"/>
          <w:lang w:eastAsia="en-US"/>
        </w:rPr>
        <w:t>acquisto di macchine e attrezzature forestali;</w:t>
      </w:r>
    </w:p>
    <w:p w:rsidR="00B46EF8" w:rsidRPr="00F23BD9" w:rsidRDefault="00B46EF8" w:rsidP="0098382C">
      <w:pPr>
        <w:pStyle w:val="Paragrafoelenco"/>
        <w:numPr>
          <w:ilvl w:val="0"/>
          <w:numId w:val="21"/>
        </w:numPr>
        <w:spacing w:before="120" w:after="120" w:line="280" w:lineRule="atLeast"/>
        <w:ind w:left="1276" w:right="567" w:hanging="425"/>
        <w:jc w:val="both"/>
        <w:rPr>
          <w:rFonts w:asciiTheme="minorHAnsi" w:eastAsia="Arial" w:hAnsiTheme="minorHAnsi"/>
          <w:sz w:val="22"/>
          <w:lang w:eastAsia="en-US"/>
        </w:rPr>
      </w:pPr>
      <w:proofErr w:type="gramStart"/>
      <w:r w:rsidRPr="00F23BD9">
        <w:rPr>
          <w:rFonts w:asciiTheme="minorHAnsi" w:eastAsia="Arial" w:hAnsiTheme="minorHAnsi"/>
          <w:sz w:val="22"/>
          <w:lang w:eastAsia="en-US"/>
        </w:rPr>
        <w:t>l’</w:t>
      </w:r>
      <w:proofErr w:type="gramEnd"/>
      <w:r w:rsidRPr="00F23BD9">
        <w:rPr>
          <w:rFonts w:asciiTheme="minorHAnsi" w:eastAsia="Arial" w:hAnsiTheme="minorHAnsi"/>
          <w:sz w:val="22"/>
          <w:lang w:eastAsia="en-US"/>
        </w:rPr>
        <w:t>acquisto di diritti di produzione agricola e di diritti all’aiuto</w:t>
      </w:r>
      <w:r w:rsidR="00262635">
        <w:rPr>
          <w:rStyle w:val="Rimandonotaapidipagina"/>
          <w:rFonts w:asciiTheme="minorHAnsi" w:eastAsia="Arial" w:hAnsiTheme="minorHAnsi"/>
          <w:sz w:val="22"/>
          <w:lang w:eastAsia="en-US"/>
        </w:rPr>
        <w:footnoteReference w:id="10"/>
      </w:r>
      <w:r w:rsidRPr="00F23BD9">
        <w:rPr>
          <w:rFonts w:asciiTheme="minorHAnsi" w:eastAsia="Arial" w:hAnsiTheme="minorHAnsi"/>
          <w:sz w:val="22"/>
          <w:lang w:eastAsia="en-US"/>
        </w:rPr>
        <w:t>;</w:t>
      </w:r>
    </w:p>
    <w:p w:rsidR="00B46EF8" w:rsidRPr="00F23BD9" w:rsidRDefault="00B46EF8" w:rsidP="0098382C">
      <w:pPr>
        <w:pStyle w:val="Paragrafoelenco"/>
        <w:numPr>
          <w:ilvl w:val="0"/>
          <w:numId w:val="21"/>
        </w:numPr>
        <w:spacing w:before="120" w:after="120" w:line="280" w:lineRule="atLeast"/>
        <w:ind w:left="1276" w:right="567" w:hanging="425"/>
        <w:jc w:val="both"/>
        <w:rPr>
          <w:rFonts w:asciiTheme="minorHAnsi" w:eastAsia="Arial" w:hAnsiTheme="minorHAnsi"/>
          <w:sz w:val="22"/>
          <w:lang w:eastAsia="en-US"/>
        </w:rPr>
      </w:pPr>
      <w:proofErr w:type="gramStart"/>
      <w:r w:rsidRPr="00F23BD9">
        <w:rPr>
          <w:rFonts w:asciiTheme="minorHAnsi" w:eastAsia="Arial" w:hAnsiTheme="minorHAnsi"/>
          <w:sz w:val="22"/>
          <w:lang w:eastAsia="en-US"/>
        </w:rPr>
        <w:t>impianto</w:t>
      </w:r>
      <w:proofErr w:type="gramEnd"/>
      <w:r w:rsidRPr="00F23BD9">
        <w:rPr>
          <w:rFonts w:asciiTheme="minorHAnsi" w:eastAsia="Arial" w:hAnsiTheme="minorHAnsi"/>
          <w:sz w:val="22"/>
          <w:lang w:eastAsia="en-US"/>
        </w:rPr>
        <w:t xml:space="preserve"> di piante annuali;</w:t>
      </w:r>
    </w:p>
    <w:p w:rsidR="00B46EF8" w:rsidRPr="00F23BD9" w:rsidRDefault="00B46EF8" w:rsidP="0098382C">
      <w:pPr>
        <w:pStyle w:val="Paragrafoelenco"/>
        <w:numPr>
          <w:ilvl w:val="0"/>
          <w:numId w:val="21"/>
        </w:numPr>
        <w:spacing w:before="120" w:after="120" w:line="280" w:lineRule="atLeast"/>
        <w:ind w:left="1276" w:right="567" w:hanging="425"/>
        <w:jc w:val="both"/>
        <w:rPr>
          <w:rFonts w:asciiTheme="minorHAnsi" w:eastAsia="Arial" w:hAnsiTheme="minorHAnsi"/>
          <w:sz w:val="22"/>
          <w:lang w:eastAsia="en-US"/>
        </w:rPr>
      </w:pPr>
      <w:proofErr w:type="gramStart"/>
      <w:r w:rsidRPr="00F23BD9">
        <w:rPr>
          <w:rFonts w:asciiTheme="minorHAnsi" w:eastAsia="Arial" w:hAnsiTheme="minorHAnsi"/>
          <w:sz w:val="22"/>
          <w:lang w:eastAsia="en-US"/>
        </w:rPr>
        <w:t>le</w:t>
      </w:r>
      <w:proofErr w:type="gramEnd"/>
      <w:r w:rsidRPr="00F23BD9">
        <w:rPr>
          <w:rFonts w:asciiTheme="minorHAnsi" w:eastAsia="Arial" w:hAnsiTheme="minorHAnsi"/>
          <w:sz w:val="22"/>
          <w:lang w:eastAsia="en-US"/>
        </w:rPr>
        <w:t xml:space="preserve"> opere di manutenzione ordinaria;</w:t>
      </w:r>
    </w:p>
    <w:p w:rsidR="00B46EF8" w:rsidRPr="00F23BD9" w:rsidRDefault="00B46EF8" w:rsidP="0098382C">
      <w:pPr>
        <w:pStyle w:val="Paragrafoelenco"/>
        <w:numPr>
          <w:ilvl w:val="0"/>
          <w:numId w:val="21"/>
        </w:numPr>
        <w:spacing w:before="120" w:after="120" w:line="280" w:lineRule="atLeast"/>
        <w:ind w:left="1276" w:right="567" w:hanging="425"/>
        <w:jc w:val="both"/>
        <w:rPr>
          <w:rFonts w:asciiTheme="minorHAnsi" w:eastAsia="Arial" w:hAnsiTheme="minorHAnsi"/>
          <w:sz w:val="22"/>
          <w:lang w:eastAsia="en-US"/>
        </w:rPr>
      </w:pPr>
      <w:proofErr w:type="gramStart"/>
      <w:r w:rsidRPr="00F23BD9">
        <w:rPr>
          <w:rFonts w:asciiTheme="minorHAnsi" w:eastAsia="Arial" w:hAnsiTheme="minorHAnsi"/>
          <w:sz w:val="22"/>
          <w:lang w:eastAsia="en-US"/>
        </w:rPr>
        <w:t>gli</w:t>
      </w:r>
      <w:proofErr w:type="gramEnd"/>
      <w:r w:rsidRPr="00F23BD9">
        <w:rPr>
          <w:rFonts w:asciiTheme="minorHAnsi" w:eastAsia="Arial" w:hAnsiTheme="minorHAnsi"/>
          <w:sz w:val="22"/>
          <w:lang w:eastAsia="en-US"/>
        </w:rPr>
        <w:t xml:space="preserve"> impianti energetici finalizzati alla vendita di energia;</w:t>
      </w:r>
    </w:p>
    <w:p w:rsidR="00B46EF8" w:rsidRPr="00F23BD9" w:rsidRDefault="00B46EF8" w:rsidP="0098382C">
      <w:pPr>
        <w:pStyle w:val="Paragrafoelenco"/>
        <w:numPr>
          <w:ilvl w:val="0"/>
          <w:numId w:val="21"/>
        </w:numPr>
        <w:spacing w:before="120" w:after="120" w:line="280" w:lineRule="atLeast"/>
        <w:ind w:left="1276" w:right="567" w:hanging="425"/>
        <w:jc w:val="both"/>
        <w:rPr>
          <w:rFonts w:asciiTheme="minorHAnsi" w:eastAsia="Arial" w:hAnsiTheme="minorHAnsi"/>
          <w:sz w:val="22"/>
          <w:lang w:eastAsia="en-US"/>
        </w:rPr>
      </w:pPr>
      <w:proofErr w:type="gramStart"/>
      <w:r w:rsidRPr="00F23BD9">
        <w:rPr>
          <w:rFonts w:asciiTheme="minorHAnsi" w:eastAsia="Arial" w:hAnsiTheme="minorHAnsi"/>
          <w:sz w:val="22"/>
          <w:lang w:eastAsia="en-US"/>
        </w:rPr>
        <w:t>i</w:t>
      </w:r>
      <w:proofErr w:type="gramEnd"/>
      <w:r w:rsidRPr="00F23BD9">
        <w:rPr>
          <w:rFonts w:asciiTheme="minorHAnsi" w:eastAsia="Arial" w:hAnsiTheme="minorHAnsi"/>
          <w:sz w:val="22"/>
          <w:lang w:eastAsia="en-US"/>
        </w:rPr>
        <w:t xml:space="preserve"> lavori di drenaggio</w:t>
      </w:r>
      <w:r w:rsidR="00262635">
        <w:rPr>
          <w:rStyle w:val="Rimandonotaapidipagina"/>
          <w:rFonts w:asciiTheme="minorHAnsi" w:eastAsia="Arial" w:hAnsiTheme="minorHAnsi"/>
          <w:sz w:val="22"/>
          <w:lang w:eastAsia="en-US"/>
        </w:rPr>
        <w:footnoteReference w:id="11"/>
      </w:r>
      <w:r w:rsidRPr="00F23BD9">
        <w:rPr>
          <w:rFonts w:asciiTheme="minorHAnsi" w:eastAsia="Arial" w:hAnsiTheme="minorHAnsi"/>
          <w:sz w:val="22"/>
          <w:lang w:eastAsia="en-US"/>
        </w:rPr>
        <w:t>;</w:t>
      </w:r>
    </w:p>
    <w:p w:rsidR="00B46EF8" w:rsidRPr="00F23BD9" w:rsidRDefault="00B46EF8" w:rsidP="0098382C">
      <w:pPr>
        <w:pStyle w:val="Paragrafoelenco"/>
        <w:numPr>
          <w:ilvl w:val="0"/>
          <w:numId w:val="21"/>
        </w:numPr>
        <w:spacing w:before="120" w:after="120" w:line="280" w:lineRule="atLeast"/>
        <w:ind w:left="1276" w:right="567" w:hanging="425"/>
        <w:jc w:val="both"/>
        <w:rPr>
          <w:rFonts w:asciiTheme="minorHAnsi" w:eastAsia="Arial" w:hAnsiTheme="minorHAnsi"/>
          <w:sz w:val="22"/>
          <w:lang w:eastAsia="en-US"/>
        </w:rPr>
      </w:pPr>
      <w:proofErr w:type="gramStart"/>
      <w:r w:rsidRPr="00F23BD9">
        <w:rPr>
          <w:rFonts w:asciiTheme="minorHAnsi" w:eastAsia="Arial" w:hAnsiTheme="minorHAnsi"/>
          <w:sz w:val="22"/>
          <w:lang w:eastAsia="en-US"/>
        </w:rPr>
        <w:t>i</w:t>
      </w:r>
      <w:proofErr w:type="gramEnd"/>
      <w:r w:rsidRPr="00F23BD9">
        <w:rPr>
          <w:rFonts w:asciiTheme="minorHAnsi" w:eastAsia="Arial" w:hAnsiTheme="minorHAnsi"/>
          <w:sz w:val="22"/>
          <w:lang w:eastAsia="en-US"/>
        </w:rPr>
        <w:t xml:space="preserve"> reimpianti di vigneti finanziabili ed ogni altro investimento realizzabile con il sostegno dell’Organizzazione Comune di Mercato (</w:t>
      </w:r>
      <w:proofErr w:type="spellStart"/>
      <w:r w:rsidRPr="00F23BD9">
        <w:rPr>
          <w:rFonts w:asciiTheme="minorHAnsi" w:eastAsia="Arial" w:hAnsiTheme="minorHAnsi"/>
          <w:sz w:val="22"/>
          <w:lang w:eastAsia="en-US"/>
        </w:rPr>
        <w:t>OCM</w:t>
      </w:r>
      <w:proofErr w:type="spellEnd"/>
      <w:r w:rsidRPr="00F23BD9">
        <w:rPr>
          <w:rFonts w:asciiTheme="minorHAnsi" w:eastAsia="Arial" w:hAnsiTheme="minorHAnsi"/>
          <w:sz w:val="22"/>
          <w:lang w:eastAsia="en-US"/>
        </w:rPr>
        <w:t>) per il settore vitivinicolo di cui al Reg. (UE) 1308/2013;</w:t>
      </w:r>
    </w:p>
    <w:p w:rsidR="00B46EF8" w:rsidRPr="00F23BD9" w:rsidRDefault="00B46EF8" w:rsidP="0098382C">
      <w:pPr>
        <w:pStyle w:val="Paragrafoelenco"/>
        <w:numPr>
          <w:ilvl w:val="0"/>
          <w:numId w:val="21"/>
        </w:numPr>
        <w:spacing w:before="120" w:after="120" w:line="280" w:lineRule="atLeast"/>
        <w:ind w:left="1276" w:right="567" w:hanging="425"/>
        <w:jc w:val="both"/>
        <w:rPr>
          <w:rFonts w:asciiTheme="minorHAnsi" w:eastAsia="Arial" w:hAnsiTheme="minorHAnsi"/>
          <w:sz w:val="22"/>
          <w:lang w:eastAsia="en-US"/>
        </w:rPr>
      </w:pPr>
      <w:proofErr w:type="gramStart"/>
      <w:r w:rsidRPr="00F23BD9">
        <w:rPr>
          <w:rFonts w:asciiTheme="minorHAnsi" w:eastAsia="Arial" w:hAnsiTheme="minorHAnsi"/>
          <w:sz w:val="22"/>
          <w:lang w:eastAsia="en-US"/>
        </w:rPr>
        <w:t>l’</w:t>
      </w:r>
      <w:proofErr w:type="gramEnd"/>
      <w:r w:rsidRPr="00F23BD9">
        <w:rPr>
          <w:rFonts w:asciiTheme="minorHAnsi" w:eastAsia="Arial" w:hAnsiTheme="minorHAnsi"/>
          <w:sz w:val="22"/>
          <w:lang w:eastAsia="en-US"/>
        </w:rPr>
        <w:t>acquisto di macchine e attrezzature la cui vita operativa sia inferiore a 5 anni a seguito di un regolare utilizzo.</w:t>
      </w:r>
    </w:p>
    <w:p w:rsidR="00F23BD9" w:rsidRPr="00F23BD9" w:rsidRDefault="00F23BD9" w:rsidP="00332AFF">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17" w:name="_Toc5114901"/>
      <w:r w:rsidRPr="00F23BD9">
        <w:rPr>
          <w:rFonts w:asciiTheme="minorHAnsi" w:eastAsia="Arial" w:hAnsiTheme="minorHAnsi" w:cs="Arial"/>
          <w:b/>
          <w:u w:val="none"/>
          <w:lang w:eastAsia="en-US"/>
        </w:rPr>
        <w:t>Condizioni, limiti e divieti</w:t>
      </w:r>
      <w:bookmarkEnd w:id="17"/>
    </w:p>
    <w:p w:rsidR="00F23BD9" w:rsidRPr="00F23BD9" w:rsidRDefault="00F23BD9" w:rsidP="0098382C">
      <w:pPr>
        <w:spacing w:before="120" w:after="120" w:line="280" w:lineRule="atLeast"/>
        <w:ind w:left="567" w:right="567"/>
        <w:jc w:val="both"/>
        <w:rPr>
          <w:rFonts w:asciiTheme="minorHAnsi" w:eastAsia="Arial" w:hAnsiTheme="minorHAnsi"/>
          <w:sz w:val="22"/>
          <w:lang w:eastAsia="en-US"/>
        </w:rPr>
      </w:pPr>
      <w:r w:rsidRPr="00F23BD9">
        <w:rPr>
          <w:rFonts w:asciiTheme="minorHAnsi" w:eastAsia="Arial" w:hAnsiTheme="minorHAnsi"/>
          <w:sz w:val="22"/>
          <w:lang w:eastAsia="en-US"/>
        </w:rPr>
        <w:t>Ai fini della conformità alla normativa comunitaria sugli aiuti di stato, la misura 2.1</w:t>
      </w:r>
      <w:r>
        <w:rPr>
          <w:rFonts w:asciiTheme="minorHAnsi" w:eastAsia="Arial" w:hAnsiTheme="minorHAnsi"/>
          <w:sz w:val="22"/>
          <w:lang w:eastAsia="en-US"/>
        </w:rPr>
        <w:t xml:space="preserve"> </w:t>
      </w:r>
      <w:r w:rsidRPr="00F23BD9">
        <w:rPr>
          <w:rFonts w:asciiTheme="minorHAnsi" w:eastAsia="Arial" w:hAnsiTheme="minorHAnsi"/>
          <w:sz w:val="22"/>
          <w:lang w:eastAsia="en-US"/>
        </w:rPr>
        <w:t>deve rispettare le condizioni</w:t>
      </w:r>
      <w:r>
        <w:rPr>
          <w:rFonts w:asciiTheme="minorHAnsi" w:eastAsia="Arial" w:hAnsiTheme="minorHAnsi"/>
          <w:sz w:val="22"/>
          <w:lang w:eastAsia="en-US"/>
        </w:rPr>
        <w:t xml:space="preserve"> </w:t>
      </w:r>
      <w:r w:rsidRPr="00F23BD9">
        <w:rPr>
          <w:rFonts w:asciiTheme="minorHAnsi" w:eastAsia="Arial" w:hAnsiTheme="minorHAnsi"/>
          <w:sz w:val="22"/>
          <w:lang w:eastAsia="en-US"/>
        </w:rPr>
        <w:t>di cui al Reg. (UE) n. 702/2014, e in particolare:</w:t>
      </w:r>
    </w:p>
    <w:p w:rsidR="00F23BD9" w:rsidRPr="00F23BD9" w:rsidRDefault="00F23BD9" w:rsidP="0098382C">
      <w:pPr>
        <w:pStyle w:val="Paragrafoelenco"/>
        <w:numPr>
          <w:ilvl w:val="0"/>
          <w:numId w:val="22"/>
        </w:numPr>
        <w:spacing w:before="120" w:after="120" w:line="280" w:lineRule="atLeast"/>
        <w:ind w:left="1134" w:right="567" w:hanging="284"/>
        <w:jc w:val="both"/>
        <w:rPr>
          <w:rFonts w:asciiTheme="minorHAnsi" w:eastAsia="Arial" w:hAnsiTheme="minorHAnsi"/>
          <w:sz w:val="22"/>
          <w:lang w:eastAsia="en-US"/>
        </w:rPr>
      </w:pPr>
      <w:proofErr w:type="gramStart"/>
      <w:r w:rsidRPr="00F23BD9">
        <w:rPr>
          <w:rFonts w:asciiTheme="minorHAnsi" w:eastAsia="Arial" w:hAnsiTheme="minorHAnsi"/>
          <w:sz w:val="22"/>
          <w:lang w:eastAsia="en-US"/>
        </w:rPr>
        <w:t>gli</w:t>
      </w:r>
      <w:proofErr w:type="gramEnd"/>
      <w:r w:rsidRPr="00F23BD9">
        <w:rPr>
          <w:rFonts w:asciiTheme="minorHAnsi" w:eastAsia="Arial" w:hAnsiTheme="minorHAnsi"/>
          <w:sz w:val="22"/>
          <w:lang w:eastAsia="en-US"/>
        </w:rPr>
        <w:t xml:space="preserve"> aiuti siano concessi a piccole e medie imprese agricole (aziende agricole) attive nel settore della produzione primaria di prodotti agricoli, di cui all’Allegato I del Trattato sul Funzionamento dell’UE;</w:t>
      </w:r>
    </w:p>
    <w:p w:rsidR="00F23BD9" w:rsidRPr="00F23BD9" w:rsidRDefault="00F23BD9" w:rsidP="0098382C">
      <w:pPr>
        <w:pStyle w:val="Paragrafoelenco"/>
        <w:numPr>
          <w:ilvl w:val="0"/>
          <w:numId w:val="22"/>
        </w:numPr>
        <w:spacing w:before="120" w:after="120" w:line="280" w:lineRule="atLeast"/>
        <w:ind w:left="1134" w:right="567" w:hanging="284"/>
        <w:jc w:val="both"/>
        <w:rPr>
          <w:rFonts w:asciiTheme="minorHAnsi" w:eastAsia="Arial" w:hAnsiTheme="minorHAnsi"/>
          <w:sz w:val="22"/>
          <w:lang w:eastAsia="en-US"/>
        </w:rPr>
      </w:pPr>
      <w:proofErr w:type="gramStart"/>
      <w:r w:rsidRPr="00F23BD9">
        <w:rPr>
          <w:rFonts w:asciiTheme="minorHAnsi" w:eastAsia="Arial" w:hAnsiTheme="minorHAnsi"/>
          <w:sz w:val="22"/>
          <w:lang w:eastAsia="en-US"/>
        </w:rPr>
        <w:t>gli</w:t>
      </w:r>
      <w:proofErr w:type="gramEnd"/>
      <w:r w:rsidRPr="00F23BD9">
        <w:rPr>
          <w:rFonts w:asciiTheme="minorHAnsi" w:eastAsia="Arial" w:hAnsiTheme="minorHAnsi"/>
          <w:sz w:val="22"/>
          <w:lang w:eastAsia="en-US"/>
        </w:rPr>
        <w:t xml:space="preserve"> aiuti non siano concessi ad attività connesse all'esportazione (connessi ai quantitativi esportati, costituzione e gestione della rete di distribuzione, spese correnti per attività d’esportazione);</w:t>
      </w:r>
    </w:p>
    <w:p w:rsidR="00F23BD9" w:rsidRPr="00F23BD9" w:rsidRDefault="00F23BD9" w:rsidP="0098382C">
      <w:pPr>
        <w:pStyle w:val="Paragrafoelenco"/>
        <w:numPr>
          <w:ilvl w:val="0"/>
          <w:numId w:val="22"/>
        </w:numPr>
        <w:spacing w:before="120" w:after="120" w:line="280" w:lineRule="atLeast"/>
        <w:ind w:left="1134" w:right="567" w:hanging="284"/>
        <w:jc w:val="both"/>
        <w:rPr>
          <w:rFonts w:asciiTheme="minorHAnsi" w:eastAsia="Arial" w:hAnsiTheme="minorHAnsi"/>
          <w:sz w:val="22"/>
          <w:lang w:eastAsia="en-US"/>
        </w:rPr>
      </w:pPr>
      <w:proofErr w:type="gramStart"/>
      <w:r w:rsidRPr="00F23BD9">
        <w:rPr>
          <w:rFonts w:asciiTheme="minorHAnsi" w:eastAsia="Arial" w:hAnsiTheme="minorHAnsi"/>
          <w:sz w:val="22"/>
          <w:lang w:eastAsia="en-US"/>
        </w:rPr>
        <w:t>gli</w:t>
      </w:r>
      <w:proofErr w:type="gramEnd"/>
      <w:r w:rsidRPr="00F23BD9">
        <w:rPr>
          <w:rFonts w:asciiTheme="minorHAnsi" w:eastAsia="Arial" w:hAnsiTheme="minorHAnsi"/>
          <w:sz w:val="22"/>
          <w:lang w:eastAsia="en-US"/>
        </w:rPr>
        <w:t xml:space="preserve"> aiuti non siano condizionati all'impiego di prodotti interni rispetto ai prodotti d'importazione;</w:t>
      </w:r>
    </w:p>
    <w:p w:rsidR="00F23BD9" w:rsidRPr="00F23BD9" w:rsidRDefault="00F23BD9" w:rsidP="0098382C">
      <w:pPr>
        <w:pStyle w:val="Paragrafoelenco"/>
        <w:numPr>
          <w:ilvl w:val="0"/>
          <w:numId w:val="22"/>
        </w:numPr>
        <w:spacing w:before="120" w:after="120" w:line="280" w:lineRule="atLeast"/>
        <w:ind w:left="1134" w:right="567" w:hanging="284"/>
        <w:jc w:val="both"/>
        <w:rPr>
          <w:rFonts w:asciiTheme="minorHAnsi" w:eastAsia="Arial" w:hAnsiTheme="minorHAnsi"/>
          <w:sz w:val="22"/>
          <w:lang w:eastAsia="en-US"/>
        </w:rPr>
      </w:pPr>
      <w:proofErr w:type="gramStart"/>
      <w:r w:rsidRPr="00F23BD9">
        <w:rPr>
          <w:rFonts w:asciiTheme="minorHAnsi" w:eastAsia="Arial" w:hAnsiTheme="minorHAnsi"/>
          <w:sz w:val="22"/>
          <w:lang w:eastAsia="en-US"/>
        </w:rPr>
        <w:t>gli</w:t>
      </w:r>
      <w:proofErr w:type="gramEnd"/>
      <w:r w:rsidRPr="00F23BD9">
        <w:rPr>
          <w:rFonts w:asciiTheme="minorHAnsi" w:eastAsia="Arial" w:hAnsiTheme="minorHAnsi"/>
          <w:sz w:val="22"/>
          <w:lang w:eastAsia="en-US"/>
        </w:rPr>
        <w:t xml:space="preserve"> aiuti non siano concessi contravvenendo ai divieti o alle restrizioni stabiliti nei regolamenti del Consiglio che istituiscono organizzazioni comuni di mercato, anche se tali divieti o restrizioni interessino solo il sostegno comunitario.</w:t>
      </w:r>
    </w:p>
    <w:p w:rsidR="00F23BD9" w:rsidRDefault="00F23BD9" w:rsidP="0098382C">
      <w:pPr>
        <w:spacing w:before="120" w:after="120" w:line="280" w:lineRule="atLeast"/>
        <w:ind w:left="567" w:right="567"/>
        <w:jc w:val="both"/>
        <w:rPr>
          <w:rFonts w:asciiTheme="minorHAnsi" w:eastAsia="Arial" w:hAnsiTheme="minorHAnsi"/>
          <w:sz w:val="22"/>
          <w:lang w:eastAsia="en-US"/>
        </w:rPr>
      </w:pPr>
      <w:proofErr w:type="gramStart"/>
      <w:r w:rsidRPr="00F23BD9">
        <w:rPr>
          <w:rFonts w:asciiTheme="minorHAnsi" w:eastAsia="Arial" w:hAnsiTheme="minorHAnsi"/>
          <w:sz w:val="22"/>
          <w:lang w:eastAsia="en-US"/>
        </w:rPr>
        <w:t>Ulteriori specifici limiti e divieti da applicare ai comparti produttivi riportati nella sottostante tabella.</w:t>
      </w:r>
      <w:proofErr w:type="gramEnd"/>
    </w:p>
    <w:tbl>
      <w:tblPr>
        <w:tblStyle w:val="Grigliatabella"/>
        <w:tblW w:w="0" w:type="auto"/>
        <w:jc w:val="center"/>
        <w:tblLayout w:type="fixed"/>
        <w:tblLook w:val="04A0" w:firstRow="1" w:lastRow="0" w:firstColumn="1" w:lastColumn="0" w:noHBand="0" w:noVBand="1"/>
      </w:tblPr>
      <w:tblGrid>
        <w:gridCol w:w="1686"/>
        <w:gridCol w:w="7846"/>
      </w:tblGrid>
      <w:tr w:rsidR="00F23BD9" w:rsidRPr="00F23BD9" w:rsidTr="00B72039">
        <w:trPr>
          <w:jc w:val="center"/>
        </w:trPr>
        <w:tc>
          <w:tcPr>
            <w:tcW w:w="1686" w:type="dxa"/>
            <w:vAlign w:val="center"/>
          </w:tcPr>
          <w:p w:rsidR="00F23BD9" w:rsidRPr="00B72039" w:rsidRDefault="00F23BD9" w:rsidP="00B72039">
            <w:pPr>
              <w:ind w:right="18"/>
              <w:rPr>
                <w:rFonts w:asciiTheme="minorHAnsi" w:eastAsia="Arial" w:hAnsiTheme="minorHAnsi"/>
                <w:b/>
                <w:lang w:eastAsia="en-US"/>
              </w:rPr>
            </w:pPr>
            <w:r w:rsidRPr="00B72039">
              <w:rPr>
                <w:rFonts w:asciiTheme="minorHAnsi" w:eastAsia="Arial" w:hAnsiTheme="minorHAnsi"/>
                <w:b/>
                <w:lang w:eastAsia="en-US"/>
              </w:rPr>
              <w:t>Comparto</w:t>
            </w:r>
          </w:p>
        </w:tc>
        <w:tc>
          <w:tcPr>
            <w:tcW w:w="7846" w:type="dxa"/>
          </w:tcPr>
          <w:p w:rsidR="00F23BD9" w:rsidRPr="00B72039" w:rsidRDefault="00F23BD9" w:rsidP="00F23BD9">
            <w:pPr>
              <w:ind w:right="567"/>
              <w:jc w:val="both"/>
              <w:rPr>
                <w:rFonts w:asciiTheme="minorHAnsi" w:eastAsia="Arial" w:hAnsiTheme="minorHAnsi"/>
                <w:b/>
                <w:lang w:eastAsia="en-US"/>
              </w:rPr>
            </w:pPr>
            <w:r w:rsidRPr="00B72039">
              <w:rPr>
                <w:rFonts w:asciiTheme="minorHAnsi" w:eastAsia="Arial" w:hAnsiTheme="minorHAnsi"/>
                <w:b/>
                <w:lang w:eastAsia="en-US"/>
              </w:rPr>
              <w:t>Limiti e divieti</w:t>
            </w:r>
          </w:p>
        </w:tc>
      </w:tr>
      <w:tr w:rsidR="00F23BD9" w:rsidRPr="00F23BD9" w:rsidTr="00B72039">
        <w:trPr>
          <w:jc w:val="center"/>
        </w:trPr>
        <w:tc>
          <w:tcPr>
            <w:tcW w:w="1686" w:type="dxa"/>
            <w:vAlign w:val="center"/>
          </w:tcPr>
          <w:p w:rsidR="00F23BD9" w:rsidRPr="00F23BD9" w:rsidRDefault="00F23BD9" w:rsidP="00B72039">
            <w:pPr>
              <w:ind w:right="18"/>
              <w:rPr>
                <w:rFonts w:asciiTheme="minorHAnsi" w:eastAsia="Arial" w:hAnsiTheme="minorHAnsi"/>
                <w:lang w:eastAsia="en-US"/>
              </w:rPr>
            </w:pPr>
            <w:r w:rsidRPr="00F23BD9">
              <w:rPr>
                <w:rFonts w:asciiTheme="minorHAnsi" w:eastAsia="Arial" w:hAnsiTheme="minorHAnsi"/>
                <w:lang w:eastAsia="en-US"/>
              </w:rPr>
              <w:t>MIELE</w:t>
            </w:r>
          </w:p>
        </w:tc>
        <w:tc>
          <w:tcPr>
            <w:tcW w:w="7846" w:type="dxa"/>
          </w:tcPr>
          <w:p w:rsidR="00F23BD9" w:rsidRPr="00F23BD9" w:rsidRDefault="00F23BD9" w:rsidP="00262635">
            <w:pPr>
              <w:pStyle w:val="Paragrafoelenco"/>
              <w:numPr>
                <w:ilvl w:val="0"/>
                <w:numId w:val="23"/>
              </w:numPr>
              <w:ind w:left="316" w:right="142" w:hanging="267"/>
              <w:contextualSpacing w:val="0"/>
              <w:jc w:val="both"/>
              <w:rPr>
                <w:rFonts w:asciiTheme="minorHAnsi" w:eastAsia="Arial" w:hAnsiTheme="minorHAnsi"/>
                <w:lang w:eastAsia="en-US"/>
              </w:rPr>
            </w:pPr>
            <w:r w:rsidRPr="00F23BD9">
              <w:rPr>
                <w:rFonts w:asciiTheme="minorHAnsi" w:eastAsia="Arial" w:hAnsiTheme="minorHAnsi"/>
                <w:lang w:eastAsia="en-US"/>
              </w:rPr>
              <w:t xml:space="preserve">Sono esclusi investimenti che prevedono l’acquisto di arnie o di strumenti per l’attività </w:t>
            </w:r>
            <w:proofErr w:type="spellStart"/>
            <w:r w:rsidRPr="00F23BD9">
              <w:rPr>
                <w:rFonts w:asciiTheme="minorHAnsi" w:eastAsia="Arial" w:hAnsiTheme="minorHAnsi"/>
                <w:lang w:eastAsia="en-US"/>
              </w:rPr>
              <w:t>nomadistica</w:t>
            </w:r>
            <w:proofErr w:type="spellEnd"/>
            <w:r w:rsidRPr="00F23BD9">
              <w:rPr>
                <w:rFonts w:asciiTheme="minorHAnsi" w:eastAsia="Arial" w:hAnsiTheme="minorHAnsi"/>
                <w:lang w:eastAsia="en-US"/>
              </w:rPr>
              <w:t xml:space="preserve"> e relative macchine per la movimentazione, finanziabili ai sensi del Reg. (UE) 1308/2013.</w:t>
            </w:r>
          </w:p>
        </w:tc>
      </w:tr>
      <w:tr w:rsidR="00F23BD9" w:rsidRPr="00F23BD9" w:rsidTr="00B72039">
        <w:trPr>
          <w:jc w:val="center"/>
        </w:trPr>
        <w:tc>
          <w:tcPr>
            <w:tcW w:w="1686" w:type="dxa"/>
            <w:vAlign w:val="center"/>
          </w:tcPr>
          <w:p w:rsidR="00F23BD9" w:rsidRPr="00DC1024" w:rsidRDefault="00F23BD9" w:rsidP="00B72039">
            <w:pPr>
              <w:ind w:right="18"/>
              <w:rPr>
                <w:rFonts w:asciiTheme="minorHAnsi" w:eastAsia="Arial" w:hAnsiTheme="minorHAnsi"/>
                <w:lang w:eastAsia="en-US"/>
              </w:rPr>
            </w:pPr>
            <w:r w:rsidRPr="00DC1024">
              <w:rPr>
                <w:rFonts w:asciiTheme="minorHAnsi" w:eastAsia="Arial" w:hAnsiTheme="minorHAnsi"/>
                <w:lang w:eastAsia="en-US"/>
              </w:rPr>
              <w:t>VITI</w:t>
            </w:r>
            <w:r w:rsidR="000610A0">
              <w:rPr>
                <w:rFonts w:asciiTheme="minorHAnsi" w:eastAsia="Arial" w:hAnsiTheme="minorHAnsi"/>
                <w:lang w:eastAsia="en-US"/>
              </w:rPr>
              <w:t>VINI</w:t>
            </w:r>
            <w:r w:rsidRPr="00DC1024">
              <w:rPr>
                <w:rFonts w:asciiTheme="minorHAnsi" w:eastAsia="Arial" w:hAnsiTheme="minorHAnsi"/>
                <w:lang w:eastAsia="en-US"/>
              </w:rPr>
              <w:t>COLO</w:t>
            </w:r>
          </w:p>
        </w:tc>
        <w:tc>
          <w:tcPr>
            <w:tcW w:w="7846" w:type="dxa"/>
          </w:tcPr>
          <w:p w:rsidR="00F23BD9" w:rsidRPr="00DC1024" w:rsidRDefault="00F23BD9" w:rsidP="00262635">
            <w:pPr>
              <w:pStyle w:val="Paragrafoelenco"/>
              <w:numPr>
                <w:ilvl w:val="0"/>
                <w:numId w:val="23"/>
              </w:numPr>
              <w:ind w:left="316" w:right="142" w:hanging="267"/>
              <w:contextualSpacing w:val="0"/>
              <w:jc w:val="both"/>
              <w:rPr>
                <w:rFonts w:asciiTheme="minorHAnsi" w:eastAsia="Arial" w:hAnsiTheme="minorHAnsi"/>
                <w:lang w:eastAsia="en-US"/>
              </w:rPr>
            </w:pPr>
            <w:r w:rsidRPr="00DC1024">
              <w:rPr>
                <w:rFonts w:asciiTheme="minorHAnsi" w:eastAsia="Arial" w:hAnsiTheme="minorHAnsi"/>
                <w:lang w:eastAsia="en-US"/>
              </w:rPr>
              <w:t xml:space="preserve">Può essere ammesso a finanziamento solo il reimpianto di vigneti per una superficie inferiore a 1.000 </w:t>
            </w:r>
            <w:proofErr w:type="spellStart"/>
            <w:r w:rsidRPr="00DC1024">
              <w:rPr>
                <w:rFonts w:asciiTheme="minorHAnsi" w:eastAsia="Arial" w:hAnsiTheme="minorHAnsi"/>
                <w:lang w:eastAsia="en-US"/>
              </w:rPr>
              <w:t>m2</w:t>
            </w:r>
            <w:proofErr w:type="spellEnd"/>
            <w:r w:rsidRPr="00DC1024">
              <w:rPr>
                <w:rFonts w:asciiTheme="minorHAnsi" w:eastAsia="Arial" w:hAnsiTheme="minorHAnsi"/>
                <w:lang w:eastAsia="en-US"/>
              </w:rPr>
              <w:t xml:space="preserve">; il limite massimo di superficie è elevabile a 3.000 </w:t>
            </w:r>
            <w:proofErr w:type="spellStart"/>
            <w:r w:rsidRPr="00DC1024">
              <w:rPr>
                <w:rFonts w:asciiTheme="minorHAnsi" w:eastAsia="Arial" w:hAnsiTheme="minorHAnsi"/>
                <w:lang w:eastAsia="en-US"/>
              </w:rPr>
              <w:t>m</w:t>
            </w:r>
            <w:r w:rsidRPr="00DC1024">
              <w:rPr>
                <w:rFonts w:asciiTheme="minorHAnsi" w:eastAsia="Arial" w:hAnsiTheme="minorHAnsi"/>
                <w:vertAlign w:val="superscript"/>
                <w:lang w:eastAsia="en-US"/>
              </w:rPr>
              <w:t>2</w:t>
            </w:r>
            <w:proofErr w:type="spellEnd"/>
            <w:r w:rsidRPr="00DC1024">
              <w:rPr>
                <w:rFonts w:asciiTheme="minorHAnsi" w:eastAsia="Arial" w:hAnsiTheme="minorHAnsi"/>
                <w:lang w:eastAsia="en-US"/>
              </w:rPr>
              <w:t xml:space="preserve">, se sono rispettate contemporaneamente le seguenti </w:t>
            </w:r>
            <w:proofErr w:type="gramStart"/>
            <w:r w:rsidRPr="00DC1024">
              <w:rPr>
                <w:rFonts w:asciiTheme="minorHAnsi" w:eastAsia="Arial" w:hAnsiTheme="minorHAnsi"/>
                <w:lang w:eastAsia="en-US"/>
              </w:rPr>
              <w:t>3</w:t>
            </w:r>
            <w:proofErr w:type="gramEnd"/>
            <w:r w:rsidRPr="00DC1024">
              <w:rPr>
                <w:rFonts w:asciiTheme="minorHAnsi" w:eastAsia="Arial" w:hAnsiTheme="minorHAnsi"/>
                <w:lang w:eastAsia="en-US"/>
              </w:rPr>
              <w:t xml:space="preserve"> condizioni: altitudine inferiore a 500 m, pendenza media inferiore al 30%; assenza di terrazzamento.</w:t>
            </w:r>
          </w:p>
        </w:tc>
      </w:tr>
      <w:tr w:rsidR="00F23BD9" w:rsidRPr="00F23BD9" w:rsidTr="00B72039">
        <w:trPr>
          <w:jc w:val="center"/>
        </w:trPr>
        <w:tc>
          <w:tcPr>
            <w:tcW w:w="1686" w:type="dxa"/>
            <w:vAlign w:val="center"/>
          </w:tcPr>
          <w:p w:rsidR="00F23BD9" w:rsidRPr="00F23BD9" w:rsidRDefault="00F23BD9" w:rsidP="00B72039">
            <w:pPr>
              <w:ind w:right="18"/>
              <w:rPr>
                <w:rFonts w:asciiTheme="minorHAnsi" w:eastAsia="Arial" w:hAnsiTheme="minorHAnsi"/>
                <w:lang w:eastAsia="en-US"/>
              </w:rPr>
            </w:pPr>
            <w:r w:rsidRPr="00F23BD9">
              <w:rPr>
                <w:rFonts w:asciiTheme="minorHAnsi" w:eastAsia="Arial" w:hAnsiTheme="minorHAnsi"/>
                <w:lang w:eastAsia="en-US"/>
              </w:rPr>
              <w:t>FRUTTICOLO</w:t>
            </w:r>
          </w:p>
        </w:tc>
        <w:tc>
          <w:tcPr>
            <w:tcW w:w="7846" w:type="dxa"/>
          </w:tcPr>
          <w:p w:rsidR="00F23BD9" w:rsidRPr="00F23BD9" w:rsidRDefault="00F23BD9" w:rsidP="00262635">
            <w:pPr>
              <w:pStyle w:val="Paragrafoelenco"/>
              <w:numPr>
                <w:ilvl w:val="0"/>
                <w:numId w:val="23"/>
              </w:numPr>
              <w:ind w:left="316" w:right="142" w:hanging="267"/>
              <w:contextualSpacing w:val="0"/>
              <w:jc w:val="both"/>
              <w:rPr>
                <w:rFonts w:asciiTheme="minorHAnsi" w:eastAsia="Arial" w:hAnsiTheme="minorHAnsi"/>
                <w:lang w:eastAsia="en-US"/>
              </w:rPr>
            </w:pPr>
            <w:r w:rsidRPr="00F23BD9">
              <w:rPr>
                <w:rFonts w:asciiTheme="minorHAnsi" w:eastAsia="Arial" w:hAnsiTheme="minorHAnsi"/>
                <w:lang w:eastAsia="en-US"/>
              </w:rPr>
              <w:t xml:space="preserve">Non deve essere aumentata la capacità produttiva dei prodotti che beneficiano dell’indennità comunitaria di ritiro: albicocche, angurie, arance, cavolfiori, clementine, limoni, mandarini, melanzane, mele, meloni, nettarine, pere, pesche, pomodori, </w:t>
            </w:r>
            <w:proofErr w:type="spellStart"/>
            <w:r w:rsidRPr="00F23BD9">
              <w:rPr>
                <w:rFonts w:asciiTheme="minorHAnsi" w:eastAsia="Arial" w:hAnsiTheme="minorHAnsi"/>
                <w:lang w:eastAsia="en-US"/>
              </w:rPr>
              <w:t>satsuma</w:t>
            </w:r>
            <w:proofErr w:type="spellEnd"/>
            <w:r w:rsidRPr="00F23BD9">
              <w:rPr>
                <w:rFonts w:asciiTheme="minorHAnsi" w:eastAsia="Arial" w:hAnsiTheme="minorHAnsi"/>
                <w:lang w:eastAsia="en-US"/>
              </w:rPr>
              <w:t xml:space="preserve">, uve da tavola. Tale condizione non vale per i prodotti </w:t>
            </w:r>
            <w:proofErr w:type="spellStart"/>
            <w:r w:rsidRPr="00F23BD9">
              <w:rPr>
                <w:rFonts w:asciiTheme="minorHAnsi" w:eastAsia="Arial" w:hAnsiTheme="minorHAnsi"/>
                <w:lang w:eastAsia="en-US"/>
              </w:rPr>
              <w:t>DOP</w:t>
            </w:r>
            <w:proofErr w:type="spellEnd"/>
            <w:r w:rsidRPr="00F23BD9">
              <w:rPr>
                <w:rFonts w:asciiTheme="minorHAnsi" w:eastAsia="Arial" w:hAnsiTheme="minorHAnsi"/>
                <w:lang w:eastAsia="en-US"/>
              </w:rPr>
              <w:t xml:space="preserve"> e </w:t>
            </w:r>
            <w:proofErr w:type="spellStart"/>
            <w:r w:rsidRPr="00F23BD9">
              <w:rPr>
                <w:rFonts w:asciiTheme="minorHAnsi" w:eastAsia="Arial" w:hAnsiTheme="minorHAnsi"/>
                <w:lang w:eastAsia="en-US"/>
              </w:rPr>
              <w:t>IGP</w:t>
            </w:r>
            <w:proofErr w:type="spellEnd"/>
            <w:r w:rsidRPr="00F23BD9">
              <w:rPr>
                <w:rFonts w:asciiTheme="minorHAnsi" w:eastAsia="Arial" w:hAnsiTheme="minorHAnsi"/>
                <w:lang w:eastAsia="en-US"/>
              </w:rPr>
              <w:t xml:space="preserve"> e per le produzioni biologiche realizzate da aziende iscritte al relativo elenco regionale. </w:t>
            </w:r>
          </w:p>
          <w:p w:rsidR="00F23BD9" w:rsidRPr="00F23BD9" w:rsidRDefault="00F23BD9" w:rsidP="00262635">
            <w:pPr>
              <w:pStyle w:val="Paragrafoelenco"/>
              <w:numPr>
                <w:ilvl w:val="0"/>
                <w:numId w:val="23"/>
              </w:numPr>
              <w:ind w:left="316" w:right="142" w:hanging="267"/>
              <w:contextualSpacing w:val="0"/>
              <w:jc w:val="both"/>
              <w:rPr>
                <w:rFonts w:asciiTheme="minorHAnsi" w:eastAsia="Arial" w:hAnsiTheme="minorHAnsi"/>
                <w:lang w:eastAsia="en-US"/>
              </w:rPr>
            </w:pPr>
            <w:r w:rsidRPr="00F23BD9">
              <w:rPr>
                <w:rFonts w:asciiTheme="minorHAnsi" w:eastAsia="Arial" w:hAnsiTheme="minorHAnsi"/>
                <w:lang w:eastAsia="en-US"/>
              </w:rPr>
              <w:t>Sono esclusi gli investimenti che possono essere attuati dai beneficiari soci di Organizzazioni dei Produttori, nell’ambito dei Programmi Operativi e le relative spese ammissibili (vedi punto 4.1).</w:t>
            </w:r>
          </w:p>
        </w:tc>
      </w:tr>
      <w:tr w:rsidR="00F23BD9" w:rsidRPr="00F23BD9" w:rsidTr="00B72039">
        <w:trPr>
          <w:jc w:val="center"/>
        </w:trPr>
        <w:tc>
          <w:tcPr>
            <w:tcW w:w="1686" w:type="dxa"/>
            <w:vAlign w:val="center"/>
          </w:tcPr>
          <w:p w:rsidR="00F23BD9" w:rsidRPr="00F23BD9" w:rsidRDefault="00F23BD9" w:rsidP="00B72039">
            <w:pPr>
              <w:ind w:right="18"/>
              <w:rPr>
                <w:rFonts w:asciiTheme="minorHAnsi" w:eastAsia="Arial" w:hAnsiTheme="minorHAnsi"/>
                <w:lang w:eastAsia="en-US"/>
              </w:rPr>
            </w:pPr>
            <w:r w:rsidRPr="00F23BD9">
              <w:rPr>
                <w:rFonts w:asciiTheme="minorHAnsi" w:eastAsia="Arial" w:hAnsiTheme="minorHAnsi"/>
                <w:lang w:eastAsia="en-US"/>
              </w:rPr>
              <w:t>OLIVICOLO</w:t>
            </w:r>
          </w:p>
        </w:tc>
        <w:tc>
          <w:tcPr>
            <w:tcW w:w="7846" w:type="dxa"/>
          </w:tcPr>
          <w:p w:rsidR="00F23BD9" w:rsidRPr="00F23BD9" w:rsidRDefault="00F23BD9" w:rsidP="00262635">
            <w:pPr>
              <w:pStyle w:val="Paragrafoelenco"/>
              <w:numPr>
                <w:ilvl w:val="0"/>
                <w:numId w:val="23"/>
              </w:numPr>
              <w:ind w:left="316" w:right="142" w:hanging="267"/>
              <w:contextualSpacing w:val="0"/>
              <w:jc w:val="both"/>
              <w:rPr>
                <w:rFonts w:asciiTheme="minorHAnsi" w:eastAsia="Arial" w:hAnsiTheme="minorHAnsi"/>
                <w:lang w:eastAsia="en-US"/>
              </w:rPr>
            </w:pPr>
            <w:r w:rsidRPr="00F23BD9">
              <w:rPr>
                <w:rFonts w:asciiTheme="minorHAnsi" w:eastAsia="Arial" w:hAnsiTheme="minorHAnsi"/>
                <w:lang w:eastAsia="en-US"/>
              </w:rPr>
              <w:t xml:space="preserve">Sono esclusi investimenti che prevedono un incremento della capacità produttiva per ciò che riguarda l’impianto o il reimpianto di nuovi oliveti, con l’eccezione degli impianti </w:t>
            </w:r>
            <w:proofErr w:type="gramStart"/>
            <w:r w:rsidRPr="00F23BD9">
              <w:rPr>
                <w:rFonts w:asciiTheme="minorHAnsi" w:eastAsia="Arial" w:hAnsiTheme="minorHAnsi"/>
                <w:lang w:eastAsia="en-US"/>
              </w:rPr>
              <w:t>relativi a</w:t>
            </w:r>
            <w:proofErr w:type="gramEnd"/>
            <w:r w:rsidRPr="00F23BD9">
              <w:rPr>
                <w:rFonts w:asciiTheme="minorHAnsi" w:eastAsia="Arial" w:hAnsiTheme="minorHAnsi"/>
                <w:lang w:eastAsia="en-US"/>
              </w:rPr>
              <w:t xml:space="preserve"> produzioni biologiche realizzate da aziende iscritte al relativo elenco regionale.</w:t>
            </w:r>
          </w:p>
        </w:tc>
      </w:tr>
      <w:tr w:rsidR="00F23BD9" w:rsidRPr="00F23BD9" w:rsidTr="00B72039">
        <w:trPr>
          <w:jc w:val="center"/>
        </w:trPr>
        <w:tc>
          <w:tcPr>
            <w:tcW w:w="1686" w:type="dxa"/>
            <w:vAlign w:val="center"/>
          </w:tcPr>
          <w:p w:rsidR="00F23BD9" w:rsidRPr="00F23BD9" w:rsidRDefault="00F23BD9" w:rsidP="00B72039">
            <w:pPr>
              <w:ind w:right="18"/>
              <w:rPr>
                <w:rFonts w:asciiTheme="minorHAnsi" w:eastAsia="Arial" w:hAnsiTheme="minorHAnsi"/>
                <w:lang w:eastAsia="en-US"/>
              </w:rPr>
            </w:pPr>
            <w:r w:rsidRPr="00F23BD9">
              <w:rPr>
                <w:rFonts w:asciiTheme="minorHAnsi" w:eastAsia="Arial" w:hAnsiTheme="minorHAnsi"/>
                <w:lang w:eastAsia="en-US"/>
              </w:rPr>
              <w:t>FLOROVIVAISMO</w:t>
            </w:r>
          </w:p>
        </w:tc>
        <w:tc>
          <w:tcPr>
            <w:tcW w:w="7846" w:type="dxa"/>
          </w:tcPr>
          <w:p w:rsidR="00F23BD9" w:rsidRPr="00F23BD9" w:rsidRDefault="00F23BD9" w:rsidP="00262635">
            <w:pPr>
              <w:pStyle w:val="Paragrafoelenco"/>
              <w:numPr>
                <w:ilvl w:val="0"/>
                <w:numId w:val="23"/>
              </w:numPr>
              <w:ind w:left="316" w:right="142" w:hanging="267"/>
              <w:contextualSpacing w:val="0"/>
              <w:jc w:val="both"/>
              <w:rPr>
                <w:rFonts w:asciiTheme="minorHAnsi" w:eastAsia="Arial" w:hAnsiTheme="minorHAnsi"/>
                <w:lang w:eastAsia="en-US"/>
              </w:rPr>
            </w:pPr>
            <w:r w:rsidRPr="00F23BD9">
              <w:rPr>
                <w:rFonts w:asciiTheme="minorHAnsi" w:eastAsia="Arial" w:hAnsiTheme="minorHAnsi"/>
                <w:lang w:eastAsia="en-US"/>
              </w:rPr>
              <w:t xml:space="preserve">Sono escluse strutture e attrezzature destinate alla vendita al dettaglio di prodotti non aziendali, ossia garden center, </w:t>
            </w:r>
            <w:proofErr w:type="spellStart"/>
            <w:r w:rsidRPr="00F23BD9">
              <w:rPr>
                <w:rFonts w:asciiTheme="minorHAnsi" w:eastAsia="Arial" w:hAnsiTheme="minorHAnsi"/>
                <w:lang w:eastAsia="en-US"/>
              </w:rPr>
              <w:t>avanserre</w:t>
            </w:r>
            <w:proofErr w:type="spellEnd"/>
            <w:r w:rsidRPr="00F23BD9">
              <w:rPr>
                <w:rFonts w:asciiTheme="minorHAnsi" w:eastAsia="Arial" w:hAnsiTheme="minorHAnsi"/>
                <w:lang w:eastAsia="en-US"/>
              </w:rPr>
              <w:t xml:space="preserve"> e similari.</w:t>
            </w:r>
          </w:p>
        </w:tc>
      </w:tr>
      <w:tr w:rsidR="00F23BD9" w:rsidRPr="001162AC" w:rsidTr="00B72039">
        <w:trPr>
          <w:jc w:val="center"/>
        </w:trPr>
        <w:tc>
          <w:tcPr>
            <w:tcW w:w="1686" w:type="dxa"/>
            <w:vAlign w:val="center"/>
          </w:tcPr>
          <w:p w:rsidR="00F23BD9" w:rsidRPr="001162AC" w:rsidRDefault="00F23BD9" w:rsidP="00B72039">
            <w:pPr>
              <w:ind w:right="18"/>
              <w:rPr>
                <w:rFonts w:asciiTheme="minorHAnsi" w:eastAsia="Arial" w:hAnsiTheme="minorHAnsi"/>
                <w:lang w:eastAsia="en-US"/>
              </w:rPr>
            </w:pPr>
            <w:r w:rsidRPr="001162AC">
              <w:rPr>
                <w:rFonts w:asciiTheme="minorHAnsi" w:eastAsia="Arial" w:hAnsiTheme="minorHAnsi"/>
                <w:lang w:eastAsia="en-US"/>
              </w:rPr>
              <w:t>ENERGETICO</w:t>
            </w:r>
          </w:p>
        </w:tc>
        <w:tc>
          <w:tcPr>
            <w:tcW w:w="7846" w:type="dxa"/>
          </w:tcPr>
          <w:p w:rsidR="00F23BD9" w:rsidRPr="001162AC" w:rsidRDefault="00F23BD9" w:rsidP="00262635">
            <w:pPr>
              <w:pStyle w:val="Paragrafoelenco"/>
              <w:numPr>
                <w:ilvl w:val="0"/>
                <w:numId w:val="23"/>
              </w:numPr>
              <w:ind w:left="316" w:right="142" w:hanging="267"/>
              <w:contextualSpacing w:val="0"/>
              <w:jc w:val="both"/>
              <w:rPr>
                <w:rFonts w:asciiTheme="minorHAnsi" w:eastAsia="Arial" w:hAnsiTheme="minorHAnsi"/>
                <w:lang w:eastAsia="en-US"/>
              </w:rPr>
            </w:pPr>
            <w:r w:rsidRPr="001162AC">
              <w:rPr>
                <w:rFonts w:asciiTheme="minorHAnsi" w:eastAsia="Arial" w:hAnsiTheme="minorHAnsi"/>
                <w:lang w:eastAsia="en-US"/>
              </w:rPr>
              <w:t xml:space="preserve">Sono esclusi gli investimenti che prevedono l’utilizzo di scarti e/o rifiuti di origine non prevalentemente agricola, fatto salvo quanto stabilito dal comma </w:t>
            </w:r>
            <w:proofErr w:type="gramStart"/>
            <w:r w:rsidRPr="001162AC">
              <w:rPr>
                <w:rFonts w:asciiTheme="minorHAnsi" w:eastAsia="Arial" w:hAnsiTheme="minorHAnsi"/>
                <w:lang w:eastAsia="en-US"/>
              </w:rPr>
              <w:t>1</w:t>
            </w:r>
            <w:proofErr w:type="gramEnd"/>
            <w:r w:rsidRPr="001162AC">
              <w:rPr>
                <w:rFonts w:asciiTheme="minorHAnsi" w:eastAsia="Arial" w:hAnsiTheme="minorHAnsi"/>
                <w:lang w:eastAsia="en-US"/>
              </w:rPr>
              <w:t xml:space="preserve">, lettera f, dell’articolo 185 “Esclusioni dall’ambito di applicazione” del </w:t>
            </w:r>
            <w:proofErr w:type="spellStart"/>
            <w:r w:rsidRPr="001162AC">
              <w:rPr>
                <w:rFonts w:asciiTheme="minorHAnsi" w:eastAsia="Arial" w:hAnsiTheme="minorHAnsi"/>
                <w:lang w:eastAsia="en-US"/>
              </w:rPr>
              <w:t>D.lgs</w:t>
            </w:r>
            <w:proofErr w:type="spellEnd"/>
            <w:r w:rsidRPr="001162AC">
              <w:rPr>
                <w:rFonts w:asciiTheme="minorHAnsi" w:eastAsia="Arial" w:hAnsiTheme="minorHAnsi"/>
                <w:lang w:eastAsia="en-US"/>
              </w:rPr>
              <w:t xml:space="preserve"> n. 152 del 3 aprile 2006 , così come modificato dall’art. 13 del </w:t>
            </w:r>
            <w:proofErr w:type="spellStart"/>
            <w:proofErr w:type="gramStart"/>
            <w:r w:rsidRPr="001162AC">
              <w:rPr>
                <w:rFonts w:asciiTheme="minorHAnsi" w:eastAsia="Arial" w:hAnsiTheme="minorHAnsi"/>
                <w:lang w:eastAsia="en-US"/>
              </w:rPr>
              <w:t>D.lgs</w:t>
            </w:r>
            <w:proofErr w:type="spellEnd"/>
            <w:proofErr w:type="gramEnd"/>
            <w:r w:rsidRPr="001162AC">
              <w:rPr>
                <w:rFonts w:asciiTheme="minorHAnsi" w:eastAsia="Arial" w:hAnsiTheme="minorHAnsi"/>
                <w:lang w:eastAsia="en-US"/>
              </w:rPr>
              <w:t xml:space="preserve"> n. 205 del 3 dicembre 2010, che considera sottoprodotti: le materie fecali, se non contemplate dal comma 2, lettera b), paglia, sfalci e potature, nonché altro materiale agricolo o forestale naturale non pericoloso utilizzati in agricoltura, nella selvicoltura o per la produzione di energia da tale biomassa mediante processi o metodi che non danneggiano l'ambiente ne' mettono in pericolo la salute umana.</w:t>
            </w:r>
          </w:p>
          <w:p w:rsidR="00F23BD9" w:rsidRPr="001162AC" w:rsidRDefault="00F23BD9" w:rsidP="00262635">
            <w:pPr>
              <w:pStyle w:val="Paragrafoelenco"/>
              <w:numPr>
                <w:ilvl w:val="0"/>
                <w:numId w:val="23"/>
              </w:numPr>
              <w:ind w:left="316" w:right="142" w:hanging="267"/>
              <w:contextualSpacing w:val="0"/>
              <w:jc w:val="both"/>
              <w:rPr>
                <w:rFonts w:asciiTheme="minorHAnsi" w:eastAsia="Arial" w:hAnsiTheme="minorHAnsi"/>
                <w:lang w:eastAsia="en-US"/>
              </w:rPr>
            </w:pPr>
            <w:r w:rsidRPr="001162AC">
              <w:rPr>
                <w:rFonts w:asciiTheme="minorHAnsi" w:eastAsia="Arial" w:hAnsiTheme="minorHAnsi"/>
                <w:lang w:eastAsia="en-US"/>
              </w:rPr>
              <w:t xml:space="preserve">La biomassa utilizzata per il funzionamento degli impianti deve provenire, per almeno </w:t>
            </w:r>
            <w:proofErr w:type="gramStart"/>
            <w:r w:rsidRPr="001162AC">
              <w:rPr>
                <w:rFonts w:asciiTheme="minorHAnsi" w:eastAsia="Arial" w:hAnsiTheme="minorHAnsi"/>
                <w:lang w:eastAsia="en-US"/>
              </w:rPr>
              <w:t>i</w:t>
            </w:r>
            <w:proofErr w:type="gramEnd"/>
            <w:r w:rsidRPr="001162AC">
              <w:rPr>
                <w:rFonts w:asciiTheme="minorHAnsi" w:eastAsia="Arial" w:hAnsiTheme="minorHAnsi"/>
                <w:lang w:eastAsia="en-US"/>
              </w:rPr>
              <w:t xml:space="preserve"> 2/3, dall’azienda stessa, la rimanente da operatori del territorio della Comunità Montana in cui è localizzato l’impianto.</w:t>
            </w:r>
          </w:p>
          <w:p w:rsidR="00F23BD9" w:rsidRPr="001162AC" w:rsidRDefault="00F23BD9" w:rsidP="00262635">
            <w:pPr>
              <w:pStyle w:val="Paragrafoelenco"/>
              <w:numPr>
                <w:ilvl w:val="0"/>
                <w:numId w:val="23"/>
              </w:numPr>
              <w:ind w:left="316" w:right="142" w:hanging="267"/>
              <w:contextualSpacing w:val="0"/>
              <w:jc w:val="both"/>
              <w:rPr>
                <w:rFonts w:asciiTheme="minorHAnsi" w:eastAsia="Arial" w:hAnsiTheme="minorHAnsi"/>
                <w:lang w:eastAsia="en-US"/>
              </w:rPr>
            </w:pPr>
            <w:r w:rsidRPr="001162AC">
              <w:rPr>
                <w:rFonts w:asciiTheme="minorHAnsi" w:eastAsia="Arial" w:hAnsiTheme="minorHAnsi"/>
                <w:lang w:eastAsia="en-US"/>
              </w:rPr>
              <w:t xml:space="preserve">Le centraline idroelettriche </w:t>
            </w:r>
            <w:proofErr w:type="gramStart"/>
            <w:r w:rsidRPr="001162AC">
              <w:rPr>
                <w:rFonts w:asciiTheme="minorHAnsi" w:eastAsia="Arial" w:hAnsiTheme="minorHAnsi"/>
                <w:lang w:eastAsia="en-US"/>
              </w:rPr>
              <w:t>ed</w:t>
            </w:r>
            <w:proofErr w:type="gramEnd"/>
            <w:r w:rsidRPr="001162AC">
              <w:rPr>
                <w:rFonts w:asciiTheme="minorHAnsi" w:eastAsia="Arial" w:hAnsiTheme="minorHAnsi"/>
                <w:lang w:eastAsia="en-US"/>
              </w:rPr>
              <w:t xml:space="preserve"> i pannelli fotovoltaici devono essere dimensionati in base ai fabbisogni dell’azienda e in ogni caso non possono mai essere superiori ad 1 MW di potenza.</w:t>
            </w:r>
          </w:p>
          <w:p w:rsidR="00F23BD9" w:rsidRPr="001162AC" w:rsidRDefault="00F23BD9" w:rsidP="00262635">
            <w:pPr>
              <w:pStyle w:val="Paragrafoelenco"/>
              <w:numPr>
                <w:ilvl w:val="0"/>
                <w:numId w:val="23"/>
              </w:numPr>
              <w:ind w:left="316" w:right="142" w:hanging="267"/>
              <w:contextualSpacing w:val="0"/>
              <w:jc w:val="both"/>
              <w:rPr>
                <w:rFonts w:asciiTheme="minorHAnsi" w:eastAsia="Arial" w:hAnsiTheme="minorHAnsi"/>
                <w:lang w:eastAsia="en-US"/>
              </w:rPr>
            </w:pPr>
            <w:r w:rsidRPr="001162AC">
              <w:rPr>
                <w:rFonts w:asciiTheme="minorHAnsi" w:eastAsia="Arial" w:hAnsiTheme="minorHAnsi"/>
                <w:lang w:eastAsia="en-US"/>
              </w:rPr>
              <w:t>Sono esclusi gli impianti energetici finalizzati alla sola vendita di energia.</w:t>
            </w:r>
          </w:p>
        </w:tc>
      </w:tr>
    </w:tbl>
    <w:p w:rsidR="00B72039" w:rsidRPr="001162AC" w:rsidRDefault="00B72039" w:rsidP="00262635">
      <w:pPr>
        <w:pStyle w:val="Titolo2"/>
        <w:numPr>
          <w:ilvl w:val="1"/>
          <w:numId w:val="2"/>
        </w:numPr>
        <w:pBdr>
          <w:bottom w:val="single" w:sz="4" w:space="1" w:color="auto"/>
        </w:pBdr>
        <w:tabs>
          <w:tab w:val="left" w:pos="1134"/>
        </w:tabs>
        <w:spacing w:before="120" w:line="276" w:lineRule="auto"/>
        <w:ind w:left="1134" w:right="284" w:hanging="567"/>
        <w:jc w:val="left"/>
        <w:rPr>
          <w:rFonts w:asciiTheme="minorHAnsi" w:eastAsia="Arial" w:hAnsiTheme="minorHAnsi" w:cs="Arial"/>
          <w:b/>
          <w:u w:val="none"/>
          <w:lang w:eastAsia="en-US"/>
        </w:rPr>
      </w:pPr>
      <w:bookmarkStart w:id="18" w:name="_Toc5114902"/>
      <w:r w:rsidRPr="001162AC">
        <w:rPr>
          <w:rFonts w:asciiTheme="minorHAnsi" w:eastAsia="Arial" w:hAnsiTheme="minorHAnsi" w:cs="Arial"/>
          <w:b/>
          <w:u w:val="none"/>
          <w:lang w:eastAsia="en-US"/>
        </w:rPr>
        <w:t>Costi finanziabili e ammontare dei finanziamenti</w:t>
      </w:r>
      <w:bookmarkEnd w:id="18"/>
    </w:p>
    <w:p w:rsidR="00F23BD9" w:rsidRPr="00262635" w:rsidRDefault="00B72039" w:rsidP="0098382C">
      <w:pPr>
        <w:spacing w:before="120" w:after="120" w:line="280" w:lineRule="atLeast"/>
        <w:ind w:left="567" w:right="567"/>
        <w:jc w:val="both"/>
        <w:rPr>
          <w:rFonts w:asciiTheme="minorHAnsi" w:eastAsia="Arial" w:hAnsiTheme="minorHAnsi"/>
          <w:b/>
          <w:sz w:val="22"/>
          <w:u w:val="single"/>
          <w:lang w:eastAsia="en-US"/>
        </w:rPr>
      </w:pPr>
      <w:r w:rsidRPr="00262635">
        <w:rPr>
          <w:rFonts w:asciiTheme="minorHAnsi" w:eastAsia="Arial" w:hAnsiTheme="minorHAnsi"/>
          <w:b/>
          <w:sz w:val="22"/>
          <w:u w:val="single"/>
          <w:lang w:eastAsia="en-US"/>
        </w:rPr>
        <w:t xml:space="preserve">Non sono ammissibili domande con spesa prevista </w:t>
      </w:r>
      <w:proofErr w:type="gramStart"/>
      <w:r w:rsidRPr="00262635">
        <w:rPr>
          <w:rFonts w:asciiTheme="minorHAnsi" w:eastAsia="Arial" w:hAnsiTheme="minorHAnsi"/>
          <w:b/>
          <w:sz w:val="22"/>
          <w:u w:val="single"/>
          <w:lang w:eastAsia="en-US"/>
        </w:rPr>
        <w:t xml:space="preserve">di </w:t>
      </w:r>
      <w:proofErr w:type="gramEnd"/>
      <w:r w:rsidRPr="00262635">
        <w:rPr>
          <w:rFonts w:asciiTheme="minorHAnsi" w:eastAsia="Arial" w:hAnsiTheme="minorHAnsi"/>
          <w:b/>
          <w:sz w:val="22"/>
          <w:u w:val="single"/>
          <w:lang w:eastAsia="en-US"/>
        </w:rPr>
        <w:t xml:space="preserve">importo superiore a </w:t>
      </w:r>
      <w:r w:rsidRPr="00C27BC3">
        <w:rPr>
          <w:rFonts w:asciiTheme="minorHAnsi" w:eastAsia="Arial" w:hAnsiTheme="minorHAnsi"/>
          <w:b/>
          <w:sz w:val="22"/>
          <w:u w:val="single"/>
          <w:lang w:eastAsia="en-US"/>
        </w:rPr>
        <w:t xml:space="preserve">50.000,00 euro, </w:t>
      </w:r>
      <w:r w:rsidRPr="00262635">
        <w:rPr>
          <w:rFonts w:asciiTheme="minorHAnsi" w:eastAsia="Arial" w:hAnsiTheme="minorHAnsi"/>
          <w:b/>
          <w:sz w:val="22"/>
          <w:u w:val="single"/>
          <w:lang w:eastAsia="en-US"/>
        </w:rPr>
        <w:t>al netto di IVA, ai fini di garantire il rispetto dell’effetto incentivante del contributo concedibile.</w:t>
      </w:r>
    </w:p>
    <w:tbl>
      <w:tblPr>
        <w:tblStyle w:val="Grigliatabella"/>
        <w:tblW w:w="0" w:type="auto"/>
        <w:tblInd w:w="567" w:type="dxa"/>
        <w:tblLook w:val="04A0" w:firstRow="1" w:lastRow="0" w:firstColumn="1" w:lastColumn="0" w:noHBand="0" w:noVBand="1"/>
      </w:tblPr>
      <w:tblGrid>
        <w:gridCol w:w="1526"/>
        <w:gridCol w:w="2126"/>
        <w:gridCol w:w="2028"/>
        <w:gridCol w:w="1379"/>
        <w:gridCol w:w="2405"/>
      </w:tblGrid>
      <w:tr w:rsidR="00B72039" w:rsidTr="00262635">
        <w:tc>
          <w:tcPr>
            <w:tcW w:w="1526" w:type="dxa"/>
            <w:vAlign w:val="center"/>
          </w:tcPr>
          <w:p w:rsidR="00B72039" w:rsidRPr="00262635" w:rsidRDefault="00262635" w:rsidP="00262635">
            <w:pPr>
              <w:spacing w:before="120" w:after="120" w:line="320" w:lineRule="atLeast"/>
              <w:ind w:right="110"/>
              <w:jc w:val="center"/>
              <w:rPr>
                <w:rFonts w:asciiTheme="minorHAnsi" w:eastAsia="Arial" w:hAnsiTheme="minorHAnsi"/>
                <w:b/>
                <w:sz w:val="22"/>
                <w:lang w:eastAsia="en-US"/>
              </w:rPr>
            </w:pPr>
            <w:r w:rsidRPr="00262635">
              <w:rPr>
                <w:rFonts w:asciiTheme="minorHAnsi" w:eastAsia="Arial" w:hAnsiTheme="minorHAnsi"/>
                <w:b/>
                <w:sz w:val="22"/>
                <w:lang w:eastAsia="en-US"/>
              </w:rPr>
              <w:t xml:space="preserve">Tipologie </w:t>
            </w:r>
            <w:proofErr w:type="gramStart"/>
            <w:r w:rsidRPr="00262635">
              <w:rPr>
                <w:rFonts w:asciiTheme="minorHAnsi" w:eastAsia="Arial" w:hAnsiTheme="minorHAnsi"/>
                <w:b/>
                <w:sz w:val="22"/>
                <w:lang w:eastAsia="en-US"/>
              </w:rPr>
              <w:t xml:space="preserve">di </w:t>
            </w:r>
            <w:proofErr w:type="gramEnd"/>
            <w:r w:rsidRPr="00262635">
              <w:rPr>
                <w:rFonts w:asciiTheme="minorHAnsi" w:eastAsia="Arial" w:hAnsiTheme="minorHAnsi"/>
                <w:b/>
                <w:sz w:val="22"/>
                <w:lang w:eastAsia="en-US"/>
              </w:rPr>
              <w:t>intervento</w:t>
            </w:r>
          </w:p>
        </w:tc>
        <w:tc>
          <w:tcPr>
            <w:tcW w:w="2126" w:type="dxa"/>
            <w:vAlign w:val="center"/>
          </w:tcPr>
          <w:p w:rsidR="00B72039" w:rsidRPr="00262635" w:rsidRDefault="00262635" w:rsidP="00262635">
            <w:pPr>
              <w:spacing w:before="120" w:after="120" w:line="320" w:lineRule="atLeast"/>
              <w:ind w:right="11"/>
              <w:jc w:val="center"/>
              <w:rPr>
                <w:rFonts w:asciiTheme="minorHAnsi" w:eastAsia="Arial" w:hAnsiTheme="minorHAnsi"/>
                <w:b/>
                <w:sz w:val="22"/>
                <w:lang w:eastAsia="en-US"/>
              </w:rPr>
            </w:pPr>
            <w:r w:rsidRPr="00262635">
              <w:rPr>
                <w:rFonts w:asciiTheme="minorHAnsi" w:eastAsia="Arial" w:hAnsiTheme="minorHAnsi"/>
                <w:b/>
                <w:sz w:val="22"/>
                <w:lang w:eastAsia="en-US"/>
              </w:rPr>
              <w:t>Richiedente</w:t>
            </w:r>
          </w:p>
        </w:tc>
        <w:tc>
          <w:tcPr>
            <w:tcW w:w="2028" w:type="dxa"/>
            <w:vAlign w:val="center"/>
          </w:tcPr>
          <w:p w:rsidR="00B72039" w:rsidRPr="00262635" w:rsidRDefault="00262635" w:rsidP="00262635">
            <w:pPr>
              <w:spacing w:before="120" w:after="120" w:line="320" w:lineRule="atLeast"/>
              <w:ind w:right="55"/>
              <w:jc w:val="center"/>
              <w:rPr>
                <w:rFonts w:asciiTheme="minorHAnsi" w:eastAsia="Arial" w:hAnsiTheme="minorHAnsi"/>
                <w:b/>
                <w:sz w:val="22"/>
                <w:lang w:eastAsia="en-US"/>
              </w:rPr>
            </w:pPr>
            <w:r w:rsidRPr="00262635">
              <w:rPr>
                <w:rFonts w:asciiTheme="minorHAnsi" w:eastAsia="Arial" w:hAnsiTheme="minorHAnsi"/>
                <w:b/>
                <w:sz w:val="22"/>
                <w:lang w:eastAsia="en-US"/>
              </w:rPr>
              <w:t>Spesa massimo ammesso all’anno</w:t>
            </w:r>
          </w:p>
        </w:tc>
        <w:tc>
          <w:tcPr>
            <w:tcW w:w="1379" w:type="dxa"/>
            <w:vAlign w:val="center"/>
          </w:tcPr>
          <w:p w:rsidR="00B72039" w:rsidRPr="00262635" w:rsidRDefault="00262635" w:rsidP="00262635">
            <w:pPr>
              <w:spacing w:before="120" w:after="120" w:line="320" w:lineRule="atLeast"/>
              <w:ind w:right="68"/>
              <w:jc w:val="center"/>
              <w:rPr>
                <w:rFonts w:asciiTheme="minorHAnsi" w:eastAsia="Arial" w:hAnsiTheme="minorHAnsi"/>
                <w:b/>
                <w:sz w:val="22"/>
                <w:lang w:eastAsia="en-US"/>
              </w:rPr>
            </w:pPr>
            <w:r w:rsidRPr="00262635">
              <w:rPr>
                <w:rFonts w:asciiTheme="minorHAnsi" w:eastAsia="Arial" w:hAnsiTheme="minorHAnsi"/>
                <w:b/>
                <w:sz w:val="22"/>
                <w:lang w:eastAsia="en-US"/>
              </w:rPr>
              <w:t>Percentuale contributo</w:t>
            </w:r>
          </w:p>
        </w:tc>
        <w:tc>
          <w:tcPr>
            <w:tcW w:w="2405" w:type="dxa"/>
            <w:vAlign w:val="center"/>
          </w:tcPr>
          <w:p w:rsidR="00B72039" w:rsidRPr="00262635" w:rsidRDefault="00262635" w:rsidP="00262635">
            <w:pPr>
              <w:spacing w:before="120" w:after="120" w:line="320" w:lineRule="atLeast"/>
              <w:ind w:right="142"/>
              <w:jc w:val="center"/>
              <w:rPr>
                <w:rFonts w:asciiTheme="minorHAnsi" w:eastAsia="Arial" w:hAnsiTheme="minorHAnsi"/>
                <w:b/>
                <w:sz w:val="22"/>
                <w:lang w:eastAsia="en-US"/>
              </w:rPr>
            </w:pPr>
            <w:r w:rsidRPr="00262635">
              <w:rPr>
                <w:rFonts w:asciiTheme="minorHAnsi" w:eastAsia="Arial" w:hAnsiTheme="minorHAnsi"/>
                <w:b/>
                <w:sz w:val="22"/>
                <w:lang w:eastAsia="en-US"/>
              </w:rPr>
              <w:t>Contributo massimo concedibile</w:t>
            </w:r>
          </w:p>
        </w:tc>
      </w:tr>
      <w:tr w:rsidR="00262635" w:rsidTr="00262635">
        <w:tc>
          <w:tcPr>
            <w:tcW w:w="1526" w:type="dxa"/>
            <w:vMerge w:val="restart"/>
            <w:vAlign w:val="center"/>
          </w:tcPr>
          <w:p w:rsidR="00262635" w:rsidRDefault="00262635" w:rsidP="00262635">
            <w:pPr>
              <w:spacing w:before="120" w:after="120" w:line="320" w:lineRule="atLeast"/>
              <w:ind w:right="110"/>
              <w:jc w:val="center"/>
              <w:rPr>
                <w:rFonts w:asciiTheme="minorHAnsi" w:eastAsia="Arial" w:hAnsiTheme="minorHAnsi"/>
                <w:sz w:val="22"/>
                <w:lang w:eastAsia="en-US"/>
              </w:rPr>
            </w:pPr>
            <w:proofErr w:type="gramStart"/>
            <w:r>
              <w:rPr>
                <w:rFonts w:asciiTheme="minorHAnsi" w:eastAsia="Arial" w:hAnsiTheme="minorHAnsi"/>
                <w:sz w:val="22"/>
                <w:lang w:eastAsia="en-US"/>
              </w:rPr>
              <w:t>tutte</w:t>
            </w:r>
            <w:proofErr w:type="gramEnd"/>
          </w:p>
        </w:tc>
        <w:tc>
          <w:tcPr>
            <w:tcW w:w="2126" w:type="dxa"/>
            <w:vAlign w:val="center"/>
          </w:tcPr>
          <w:p w:rsidR="00262635" w:rsidRDefault="00262635" w:rsidP="00262635">
            <w:pPr>
              <w:spacing w:before="120" w:after="120" w:line="320" w:lineRule="atLeast"/>
              <w:ind w:right="11"/>
              <w:rPr>
                <w:rFonts w:asciiTheme="minorHAnsi" w:eastAsia="Arial" w:hAnsiTheme="minorHAnsi"/>
                <w:sz w:val="22"/>
                <w:lang w:eastAsia="en-US"/>
              </w:rPr>
            </w:pPr>
            <w:r>
              <w:rPr>
                <w:rFonts w:asciiTheme="minorHAnsi" w:eastAsia="Arial" w:hAnsiTheme="minorHAnsi"/>
                <w:sz w:val="22"/>
                <w:lang w:eastAsia="en-US"/>
              </w:rPr>
              <w:t>giovani imprenditori agricoli</w:t>
            </w:r>
            <w:r>
              <w:rPr>
                <w:rStyle w:val="Rimandonotaapidipagina"/>
                <w:rFonts w:asciiTheme="minorHAnsi" w:eastAsia="Arial" w:hAnsiTheme="minorHAnsi"/>
                <w:sz w:val="22"/>
                <w:lang w:eastAsia="en-US"/>
              </w:rPr>
              <w:footnoteReference w:id="12"/>
            </w:r>
          </w:p>
        </w:tc>
        <w:tc>
          <w:tcPr>
            <w:tcW w:w="2028" w:type="dxa"/>
            <w:vAlign w:val="center"/>
          </w:tcPr>
          <w:p w:rsidR="00262635" w:rsidRDefault="00262635" w:rsidP="00262635">
            <w:pPr>
              <w:spacing w:before="120" w:after="120" w:line="320" w:lineRule="atLeast"/>
              <w:ind w:right="55"/>
              <w:jc w:val="center"/>
              <w:rPr>
                <w:rFonts w:asciiTheme="minorHAnsi" w:eastAsia="Arial" w:hAnsiTheme="minorHAnsi"/>
                <w:sz w:val="22"/>
                <w:lang w:eastAsia="en-US"/>
              </w:rPr>
            </w:pPr>
            <w:r>
              <w:rPr>
                <w:rFonts w:asciiTheme="minorHAnsi" w:eastAsia="Arial" w:hAnsiTheme="minorHAnsi"/>
                <w:sz w:val="22"/>
                <w:lang w:eastAsia="en-US"/>
              </w:rPr>
              <w:t>30.000,00 €</w:t>
            </w:r>
          </w:p>
        </w:tc>
        <w:tc>
          <w:tcPr>
            <w:tcW w:w="1379" w:type="dxa"/>
            <w:vAlign w:val="center"/>
          </w:tcPr>
          <w:p w:rsidR="00262635" w:rsidRDefault="00262635" w:rsidP="00262635">
            <w:pPr>
              <w:spacing w:before="120" w:after="120" w:line="320" w:lineRule="atLeast"/>
              <w:ind w:right="68"/>
              <w:jc w:val="center"/>
              <w:rPr>
                <w:rFonts w:asciiTheme="minorHAnsi" w:eastAsia="Arial" w:hAnsiTheme="minorHAnsi"/>
                <w:sz w:val="22"/>
                <w:lang w:eastAsia="en-US"/>
              </w:rPr>
            </w:pPr>
            <w:r>
              <w:rPr>
                <w:rFonts w:asciiTheme="minorHAnsi" w:eastAsia="Arial" w:hAnsiTheme="minorHAnsi"/>
                <w:sz w:val="22"/>
                <w:lang w:eastAsia="en-US"/>
              </w:rPr>
              <w:t>50 %</w:t>
            </w:r>
          </w:p>
        </w:tc>
        <w:tc>
          <w:tcPr>
            <w:tcW w:w="2405" w:type="dxa"/>
            <w:vAlign w:val="center"/>
          </w:tcPr>
          <w:p w:rsidR="00262635" w:rsidRDefault="00262635" w:rsidP="00262635">
            <w:pPr>
              <w:spacing w:before="120" w:after="120" w:line="320" w:lineRule="atLeast"/>
              <w:ind w:right="142"/>
              <w:jc w:val="center"/>
              <w:rPr>
                <w:rFonts w:asciiTheme="minorHAnsi" w:eastAsia="Arial" w:hAnsiTheme="minorHAnsi"/>
                <w:sz w:val="22"/>
                <w:lang w:eastAsia="en-US"/>
              </w:rPr>
            </w:pPr>
            <w:r>
              <w:rPr>
                <w:rFonts w:asciiTheme="minorHAnsi" w:eastAsia="Arial" w:hAnsiTheme="minorHAnsi"/>
                <w:sz w:val="22"/>
                <w:lang w:eastAsia="en-US"/>
              </w:rPr>
              <w:t>15.000,00 €</w:t>
            </w:r>
          </w:p>
        </w:tc>
      </w:tr>
      <w:tr w:rsidR="00262635" w:rsidTr="00262635">
        <w:tc>
          <w:tcPr>
            <w:tcW w:w="1526" w:type="dxa"/>
            <w:vMerge/>
            <w:vAlign w:val="center"/>
          </w:tcPr>
          <w:p w:rsidR="00262635" w:rsidRDefault="00262635" w:rsidP="00262635">
            <w:pPr>
              <w:spacing w:before="120" w:after="120" w:line="320" w:lineRule="atLeast"/>
              <w:ind w:right="567"/>
              <w:jc w:val="center"/>
              <w:rPr>
                <w:rFonts w:asciiTheme="minorHAnsi" w:eastAsia="Arial" w:hAnsiTheme="minorHAnsi"/>
                <w:sz w:val="22"/>
                <w:lang w:eastAsia="en-US"/>
              </w:rPr>
            </w:pPr>
          </w:p>
        </w:tc>
        <w:tc>
          <w:tcPr>
            <w:tcW w:w="2126" w:type="dxa"/>
            <w:vAlign w:val="center"/>
          </w:tcPr>
          <w:p w:rsidR="00262635" w:rsidRDefault="00262635" w:rsidP="00262635">
            <w:pPr>
              <w:spacing w:before="120" w:after="120" w:line="320" w:lineRule="atLeast"/>
              <w:ind w:right="11"/>
              <w:rPr>
                <w:rFonts w:asciiTheme="minorHAnsi" w:eastAsia="Arial" w:hAnsiTheme="minorHAnsi"/>
                <w:sz w:val="22"/>
                <w:lang w:eastAsia="en-US"/>
              </w:rPr>
            </w:pPr>
            <w:r>
              <w:rPr>
                <w:rFonts w:asciiTheme="minorHAnsi" w:eastAsia="Arial" w:hAnsiTheme="minorHAnsi"/>
                <w:sz w:val="22"/>
                <w:lang w:eastAsia="en-US"/>
              </w:rPr>
              <w:t>Altri richiedenti</w:t>
            </w:r>
          </w:p>
        </w:tc>
        <w:tc>
          <w:tcPr>
            <w:tcW w:w="2028" w:type="dxa"/>
            <w:vAlign w:val="center"/>
          </w:tcPr>
          <w:p w:rsidR="00262635" w:rsidRDefault="00262635" w:rsidP="00262635">
            <w:pPr>
              <w:spacing w:before="120" w:after="120" w:line="320" w:lineRule="atLeast"/>
              <w:ind w:right="55"/>
              <w:jc w:val="center"/>
              <w:rPr>
                <w:rFonts w:asciiTheme="minorHAnsi" w:eastAsia="Arial" w:hAnsiTheme="minorHAnsi"/>
                <w:sz w:val="22"/>
                <w:lang w:eastAsia="en-US"/>
              </w:rPr>
            </w:pPr>
            <w:r>
              <w:rPr>
                <w:rFonts w:asciiTheme="minorHAnsi" w:eastAsia="Arial" w:hAnsiTheme="minorHAnsi"/>
                <w:sz w:val="22"/>
                <w:lang w:eastAsia="en-US"/>
              </w:rPr>
              <w:t>30.000,00 €</w:t>
            </w:r>
          </w:p>
        </w:tc>
        <w:tc>
          <w:tcPr>
            <w:tcW w:w="1379" w:type="dxa"/>
            <w:vAlign w:val="center"/>
          </w:tcPr>
          <w:p w:rsidR="00262635" w:rsidRDefault="00262635" w:rsidP="00262635">
            <w:pPr>
              <w:spacing w:before="120" w:after="120" w:line="320" w:lineRule="atLeast"/>
              <w:ind w:right="68"/>
              <w:jc w:val="center"/>
              <w:rPr>
                <w:rFonts w:asciiTheme="minorHAnsi" w:eastAsia="Arial" w:hAnsiTheme="minorHAnsi"/>
                <w:sz w:val="22"/>
                <w:lang w:eastAsia="en-US"/>
              </w:rPr>
            </w:pPr>
            <w:r>
              <w:rPr>
                <w:rFonts w:asciiTheme="minorHAnsi" w:eastAsia="Arial" w:hAnsiTheme="minorHAnsi"/>
                <w:sz w:val="22"/>
                <w:lang w:eastAsia="en-US"/>
              </w:rPr>
              <w:t>40 %</w:t>
            </w:r>
          </w:p>
        </w:tc>
        <w:tc>
          <w:tcPr>
            <w:tcW w:w="2405" w:type="dxa"/>
            <w:vAlign w:val="center"/>
          </w:tcPr>
          <w:p w:rsidR="00262635" w:rsidRDefault="00262635" w:rsidP="00262635">
            <w:pPr>
              <w:spacing w:before="120" w:after="120" w:line="320" w:lineRule="atLeast"/>
              <w:ind w:right="142"/>
              <w:jc w:val="center"/>
              <w:rPr>
                <w:rFonts w:asciiTheme="minorHAnsi" w:eastAsia="Arial" w:hAnsiTheme="minorHAnsi"/>
                <w:sz w:val="22"/>
                <w:lang w:eastAsia="en-US"/>
              </w:rPr>
            </w:pPr>
            <w:r>
              <w:rPr>
                <w:rFonts w:asciiTheme="minorHAnsi" w:eastAsia="Arial" w:hAnsiTheme="minorHAnsi"/>
                <w:sz w:val="22"/>
                <w:lang w:eastAsia="en-US"/>
              </w:rPr>
              <w:t>12.000,00 €</w:t>
            </w:r>
          </w:p>
        </w:tc>
      </w:tr>
    </w:tbl>
    <w:p w:rsidR="00E17ADE" w:rsidRDefault="00B72039" w:rsidP="0098382C">
      <w:pPr>
        <w:spacing w:before="120" w:after="120" w:line="280" w:lineRule="atLeast"/>
        <w:ind w:left="567" w:right="567"/>
        <w:jc w:val="both"/>
        <w:rPr>
          <w:rFonts w:asciiTheme="minorHAnsi" w:eastAsia="Arial" w:hAnsiTheme="minorHAnsi"/>
          <w:sz w:val="22"/>
          <w:lang w:eastAsia="en-US"/>
        </w:rPr>
      </w:pPr>
      <w:r w:rsidRPr="00B72039">
        <w:rPr>
          <w:rFonts w:asciiTheme="minorHAnsi" w:eastAsia="Arial" w:hAnsiTheme="minorHAnsi"/>
          <w:sz w:val="22"/>
          <w:lang w:eastAsia="en-US"/>
        </w:rPr>
        <w:t xml:space="preserve">In ogni caso i costi ammissibili non possono superare le intensità di aiuto previste dall’art. </w:t>
      </w:r>
      <w:proofErr w:type="gramStart"/>
      <w:r w:rsidRPr="00B72039">
        <w:rPr>
          <w:rFonts w:asciiTheme="minorHAnsi" w:eastAsia="Arial" w:hAnsiTheme="minorHAnsi"/>
          <w:sz w:val="22"/>
          <w:lang w:eastAsia="en-US"/>
        </w:rPr>
        <w:t>14 par</w:t>
      </w:r>
      <w:proofErr w:type="gramEnd"/>
      <w:r w:rsidRPr="00B72039">
        <w:rPr>
          <w:rFonts w:asciiTheme="minorHAnsi" w:eastAsia="Arial" w:hAnsiTheme="minorHAnsi"/>
          <w:sz w:val="22"/>
          <w:lang w:eastAsia="en-US"/>
        </w:rPr>
        <w:t xml:space="preserve">. 12, </w:t>
      </w:r>
      <w:proofErr w:type="gramStart"/>
      <w:r w:rsidRPr="00B72039">
        <w:rPr>
          <w:rFonts w:asciiTheme="minorHAnsi" w:eastAsia="Arial" w:hAnsiTheme="minorHAnsi"/>
          <w:sz w:val="22"/>
          <w:lang w:eastAsia="en-US"/>
        </w:rPr>
        <w:t>13</w:t>
      </w:r>
      <w:proofErr w:type="gramEnd"/>
      <w:r w:rsidRPr="00B72039">
        <w:rPr>
          <w:rFonts w:asciiTheme="minorHAnsi" w:eastAsia="Arial" w:hAnsiTheme="minorHAnsi"/>
          <w:sz w:val="22"/>
          <w:lang w:eastAsia="en-US"/>
        </w:rPr>
        <w:t xml:space="preserve"> e 14 del regolamento (UE) 702/2014.</w:t>
      </w:r>
    </w:p>
    <w:p w:rsidR="00830673" w:rsidRPr="002618A0" w:rsidRDefault="00830673"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19" w:name="_Toc5114903"/>
      <w:proofErr w:type="gramStart"/>
      <w:r w:rsidRPr="002618A0">
        <w:rPr>
          <w:rFonts w:asciiTheme="minorHAnsi" w:eastAsia="Arial" w:hAnsiTheme="minorHAnsi" w:cs="Arial"/>
          <w:noProof w:val="0"/>
          <w:color w:val="auto"/>
          <w:sz w:val="24"/>
          <w:lang w:val="it-IT"/>
        </w:rPr>
        <w:t>MISURA 2.2 “MIGLIORAMENTO DELLA PRODUTTIVITÀ E FUNZIONALITÀ DELLE MALGHE</w:t>
      </w:r>
      <w:proofErr w:type="gramEnd"/>
      <w:r w:rsidR="00E17ADE" w:rsidRPr="002B5362">
        <w:rPr>
          <w:rFonts w:cs="Arial"/>
          <w:sz w:val="20"/>
          <w:vertAlign w:val="superscript"/>
        </w:rPr>
        <w:footnoteReference w:id="13"/>
      </w:r>
      <w:proofErr w:type="gramStart"/>
      <w:r w:rsidRPr="002618A0">
        <w:rPr>
          <w:rFonts w:asciiTheme="minorHAnsi" w:eastAsia="Arial" w:hAnsiTheme="minorHAnsi" w:cs="Arial"/>
          <w:noProof w:val="0"/>
          <w:color w:val="auto"/>
          <w:sz w:val="24"/>
          <w:lang w:val="it-IT"/>
        </w:rPr>
        <w:t>”</w:t>
      </w:r>
      <w:bookmarkEnd w:id="19"/>
      <w:proofErr w:type="gramEnd"/>
    </w:p>
    <w:p w:rsidR="00830673" w:rsidRPr="002618A0" w:rsidRDefault="00830673" w:rsidP="00332AFF">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20" w:name="_Toc5114904"/>
      <w:r w:rsidRPr="002618A0">
        <w:rPr>
          <w:rFonts w:asciiTheme="minorHAnsi" w:eastAsia="Arial" w:hAnsiTheme="minorHAnsi" w:cs="Arial"/>
          <w:b/>
          <w:u w:val="none"/>
          <w:lang w:eastAsia="en-US"/>
        </w:rPr>
        <w:t>Chi può presentare domanda</w:t>
      </w:r>
      <w:bookmarkEnd w:id="20"/>
    </w:p>
    <w:p w:rsidR="00830673" w:rsidRPr="002618A0" w:rsidRDefault="00830673" w:rsidP="0098382C">
      <w:pPr>
        <w:pStyle w:val="Paragrafoelenco"/>
        <w:numPr>
          <w:ilvl w:val="0"/>
          <w:numId w:val="24"/>
        </w:numPr>
        <w:spacing w:before="120" w:after="120" w:line="280" w:lineRule="atLeast"/>
        <w:ind w:left="1135" w:right="567" w:hanging="284"/>
        <w:jc w:val="both"/>
        <w:rPr>
          <w:rFonts w:asciiTheme="minorHAnsi" w:eastAsia="Arial" w:hAnsiTheme="minorHAnsi"/>
          <w:sz w:val="22"/>
          <w:lang w:eastAsia="en-US"/>
        </w:rPr>
      </w:pPr>
      <w:r w:rsidRPr="002618A0">
        <w:rPr>
          <w:rFonts w:asciiTheme="minorHAnsi" w:eastAsia="Arial" w:hAnsiTheme="minorHAnsi"/>
          <w:sz w:val="22"/>
          <w:lang w:eastAsia="en-US"/>
        </w:rPr>
        <w:t xml:space="preserve">I proprietari pubblici </w:t>
      </w:r>
      <w:r w:rsidR="00E17ADE" w:rsidRPr="002618A0">
        <w:rPr>
          <w:rStyle w:val="Rimandonotaapidipagina"/>
          <w:rFonts w:asciiTheme="minorHAnsi" w:eastAsia="Arial" w:hAnsiTheme="minorHAnsi"/>
          <w:sz w:val="22"/>
          <w:lang w:eastAsia="en-US"/>
        </w:rPr>
        <w:footnoteReference w:id="14"/>
      </w:r>
      <w:proofErr w:type="gramStart"/>
      <w:r w:rsidRPr="002618A0">
        <w:rPr>
          <w:rFonts w:asciiTheme="minorHAnsi" w:eastAsia="Arial" w:hAnsiTheme="minorHAnsi"/>
          <w:sz w:val="22"/>
          <w:lang w:eastAsia="en-US"/>
        </w:rPr>
        <w:t>e</w:t>
      </w:r>
      <w:proofErr w:type="gramEnd"/>
      <w:r w:rsidRPr="002618A0">
        <w:rPr>
          <w:rFonts w:asciiTheme="minorHAnsi" w:eastAsia="Arial" w:hAnsiTheme="minorHAnsi"/>
          <w:sz w:val="22"/>
          <w:lang w:eastAsia="en-US"/>
        </w:rPr>
        <w:t xml:space="preserve"> privati, singoli o associati, di malghe.</w:t>
      </w:r>
    </w:p>
    <w:p w:rsidR="00830673" w:rsidRPr="002618A0" w:rsidRDefault="00830673" w:rsidP="0098382C">
      <w:pPr>
        <w:pStyle w:val="Paragrafoelenco"/>
        <w:numPr>
          <w:ilvl w:val="0"/>
          <w:numId w:val="24"/>
        </w:numPr>
        <w:spacing w:before="120" w:after="120" w:line="280" w:lineRule="atLeast"/>
        <w:ind w:left="1135" w:right="567" w:hanging="284"/>
        <w:jc w:val="both"/>
        <w:rPr>
          <w:rFonts w:asciiTheme="minorHAnsi" w:eastAsia="Arial" w:hAnsiTheme="minorHAnsi"/>
          <w:sz w:val="22"/>
          <w:lang w:eastAsia="en-US"/>
        </w:rPr>
      </w:pPr>
      <w:r w:rsidRPr="002618A0">
        <w:rPr>
          <w:rFonts w:asciiTheme="minorHAnsi" w:eastAsia="Arial" w:hAnsiTheme="minorHAnsi"/>
          <w:sz w:val="22"/>
          <w:lang w:eastAsia="en-US"/>
        </w:rPr>
        <w:t xml:space="preserve">Gli affittuari e concessionari, singoli o associati, di malghe che abbiano sottoscritto un contratto di affitto/concessione di durata non inferiore a </w:t>
      </w:r>
      <w:proofErr w:type="gramStart"/>
      <w:r w:rsidRPr="002618A0">
        <w:rPr>
          <w:rFonts w:asciiTheme="minorHAnsi" w:eastAsia="Arial" w:hAnsiTheme="minorHAnsi"/>
          <w:sz w:val="22"/>
          <w:lang w:eastAsia="en-US"/>
        </w:rPr>
        <w:t>6</w:t>
      </w:r>
      <w:proofErr w:type="gramEnd"/>
      <w:r w:rsidRPr="002618A0">
        <w:rPr>
          <w:rFonts w:asciiTheme="minorHAnsi" w:eastAsia="Arial" w:hAnsiTheme="minorHAnsi"/>
          <w:sz w:val="22"/>
          <w:lang w:eastAsia="en-US"/>
        </w:rPr>
        <w:t xml:space="preserve"> anni.</w:t>
      </w:r>
    </w:p>
    <w:p w:rsidR="00830673" w:rsidRPr="002618A0" w:rsidRDefault="00830673" w:rsidP="00332AFF">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21" w:name="_Toc5114905"/>
      <w:r w:rsidRPr="002618A0">
        <w:rPr>
          <w:rFonts w:asciiTheme="minorHAnsi" w:eastAsia="Arial" w:hAnsiTheme="minorHAnsi" w:cs="Arial"/>
          <w:b/>
          <w:u w:val="none"/>
          <w:lang w:eastAsia="en-US"/>
        </w:rPr>
        <w:t>Chi non può presentare domanda</w:t>
      </w:r>
      <w:bookmarkEnd w:id="21"/>
    </w:p>
    <w:p w:rsidR="00830673" w:rsidRPr="002618A0" w:rsidRDefault="00830673" w:rsidP="0098382C">
      <w:pPr>
        <w:spacing w:before="120" w:after="120" w:line="280" w:lineRule="atLeast"/>
        <w:ind w:left="567" w:right="567"/>
        <w:jc w:val="both"/>
        <w:rPr>
          <w:rFonts w:asciiTheme="minorHAnsi" w:eastAsia="Arial" w:hAnsiTheme="minorHAnsi"/>
          <w:sz w:val="22"/>
          <w:lang w:eastAsia="en-US"/>
        </w:rPr>
      </w:pPr>
      <w:r w:rsidRPr="002618A0">
        <w:rPr>
          <w:rFonts w:asciiTheme="minorHAnsi" w:eastAsia="Arial" w:hAnsiTheme="minorHAnsi"/>
          <w:sz w:val="22"/>
          <w:lang w:eastAsia="en-US"/>
        </w:rPr>
        <w:t>Gli imprenditori agricoli proprietari di malghe</w:t>
      </w:r>
      <w:r w:rsidR="00E17ADE" w:rsidRPr="002618A0">
        <w:rPr>
          <w:rStyle w:val="Rimandonotaapidipagina"/>
          <w:rFonts w:asciiTheme="minorHAnsi" w:eastAsia="Arial" w:hAnsiTheme="minorHAnsi"/>
          <w:sz w:val="22"/>
          <w:lang w:eastAsia="en-US"/>
        </w:rPr>
        <w:footnoteReference w:id="15"/>
      </w:r>
      <w:r w:rsidRPr="002618A0">
        <w:rPr>
          <w:rFonts w:asciiTheme="minorHAnsi" w:eastAsia="Arial" w:hAnsiTheme="minorHAnsi"/>
          <w:sz w:val="22"/>
          <w:lang w:eastAsia="en-US"/>
        </w:rPr>
        <w:t>.</w:t>
      </w:r>
    </w:p>
    <w:p w:rsidR="00830673" w:rsidRPr="002618A0" w:rsidRDefault="00830673" w:rsidP="00332AFF">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22" w:name="_Toc5114906"/>
      <w:r w:rsidRPr="002618A0">
        <w:rPr>
          <w:rFonts w:asciiTheme="minorHAnsi" w:eastAsia="Arial" w:hAnsiTheme="minorHAnsi" w:cs="Arial"/>
          <w:b/>
          <w:u w:val="none"/>
          <w:lang w:eastAsia="en-US"/>
        </w:rPr>
        <w:t xml:space="preserve">Tipologie </w:t>
      </w:r>
      <w:proofErr w:type="gramStart"/>
      <w:r w:rsidRPr="002618A0">
        <w:rPr>
          <w:rFonts w:asciiTheme="minorHAnsi" w:eastAsia="Arial" w:hAnsiTheme="minorHAnsi" w:cs="Arial"/>
          <w:b/>
          <w:u w:val="none"/>
          <w:lang w:eastAsia="en-US"/>
        </w:rPr>
        <w:t xml:space="preserve">di </w:t>
      </w:r>
      <w:proofErr w:type="gramEnd"/>
      <w:r w:rsidRPr="002618A0">
        <w:rPr>
          <w:rFonts w:asciiTheme="minorHAnsi" w:eastAsia="Arial" w:hAnsiTheme="minorHAnsi" w:cs="Arial"/>
          <w:b/>
          <w:u w:val="none"/>
          <w:lang w:eastAsia="en-US"/>
        </w:rPr>
        <w:t>intervento</w:t>
      </w:r>
      <w:bookmarkEnd w:id="22"/>
    </w:p>
    <w:p w:rsidR="00830673" w:rsidRPr="002618A0" w:rsidRDefault="00C27BC3" w:rsidP="0098382C">
      <w:pPr>
        <w:spacing w:before="120" w:after="120" w:line="280" w:lineRule="atLeast"/>
        <w:ind w:left="2126" w:right="567" w:hanging="1559"/>
        <w:jc w:val="both"/>
        <w:rPr>
          <w:rFonts w:asciiTheme="minorHAnsi" w:eastAsia="Arial" w:hAnsiTheme="minorHAnsi"/>
          <w:b/>
          <w:sz w:val="22"/>
          <w:lang w:eastAsia="en-US"/>
        </w:rPr>
      </w:pPr>
      <w:r w:rsidRPr="002618A0">
        <w:rPr>
          <w:rFonts w:asciiTheme="minorHAnsi" w:eastAsia="Arial" w:hAnsiTheme="minorHAnsi"/>
          <w:b/>
          <w:sz w:val="22"/>
          <w:lang w:eastAsia="en-US"/>
        </w:rPr>
        <w:t>Tipologia</w:t>
      </w:r>
      <w:r w:rsidR="00830673" w:rsidRPr="002618A0">
        <w:rPr>
          <w:rFonts w:asciiTheme="minorHAnsi" w:eastAsia="Arial" w:hAnsiTheme="minorHAnsi"/>
          <w:b/>
          <w:sz w:val="22"/>
          <w:lang w:eastAsia="en-US"/>
        </w:rPr>
        <w:t xml:space="preserve"> 2.2.1:</w:t>
      </w:r>
      <w:r w:rsidRPr="002618A0">
        <w:rPr>
          <w:rFonts w:asciiTheme="minorHAnsi" w:eastAsia="Arial" w:hAnsiTheme="minorHAnsi"/>
          <w:b/>
          <w:sz w:val="22"/>
          <w:lang w:eastAsia="en-US"/>
        </w:rPr>
        <w:tab/>
      </w:r>
      <w:r w:rsidR="00830673" w:rsidRPr="002618A0">
        <w:rPr>
          <w:rFonts w:asciiTheme="minorHAnsi" w:eastAsia="Arial" w:hAnsiTheme="minorHAnsi"/>
          <w:sz w:val="22"/>
          <w:lang w:eastAsia="en-US"/>
        </w:rPr>
        <w:t>Manutenzione straordinaria</w:t>
      </w:r>
      <w:r w:rsidR="00E17ADE" w:rsidRPr="002618A0">
        <w:rPr>
          <w:rStyle w:val="Rimandonotaapidipagina"/>
          <w:rFonts w:asciiTheme="minorHAnsi" w:eastAsia="Arial" w:hAnsiTheme="minorHAnsi"/>
          <w:sz w:val="22"/>
          <w:lang w:eastAsia="en-US"/>
        </w:rPr>
        <w:footnoteReference w:id="16"/>
      </w:r>
      <w:r w:rsidR="00830673" w:rsidRPr="002618A0">
        <w:rPr>
          <w:rFonts w:asciiTheme="minorHAnsi" w:eastAsia="Arial" w:hAnsiTheme="minorHAnsi"/>
          <w:sz w:val="22"/>
          <w:lang w:eastAsia="en-US"/>
        </w:rPr>
        <w:t>, ristrutturazione</w:t>
      </w:r>
      <w:r w:rsidR="00E17ADE" w:rsidRPr="002618A0">
        <w:rPr>
          <w:rStyle w:val="Rimandonotaapidipagina"/>
          <w:rFonts w:asciiTheme="minorHAnsi" w:eastAsia="Arial" w:hAnsiTheme="minorHAnsi"/>
          <w:sz w:val="22"/>
          <w:lang w:eastAsia="en-US"/>
        </w:rPr>
        <w:footnoteReference w:id="17"/>
      </w:r>
      <w:r w:rsidR="00830673" w:rsidRPr="002618A0">
        <w:rPr>
          <w:rFonts w:asciiTheme="minorHAnsi" w:eastAsia="Arial" w:hAnsiTheme="minorHAnsi"/>
          <w:sz w:val="22"/>
          <w:lang w:eastAsia="en-US"/>
        </w:rPr>
        <w:t xml:space="preserve"> </w:t>
      </w:r>
      <w:proofErr w:type="gramStart"/>
      <w:r w:rsidR="00830673" w:rsidRPr="002618A0">
        <w:rPr>
          <w:rFonts w:asciiTheme="minorHAnsi" w:eastAsia="Arial" w:hAnsiTheme="minorHAnsi"/>
          <w:sz w:val="22"/>
          <w:lang w:eastAsia="en-US"/>
        </w:rPr>
        <w:t>e</w:t>
      </w:r>
      <w:proofErr w:type="gramEnd"/>
      <w:r w:rsidR="00830673" w:rsidRPr="002618A0">
        <w:rPr>
          <w:rFonts w:asciiTheme="minorHAnsi" w:eastAsia="Arial" w:hAnsiTheme="minorHAnsi"/>
          <w:sz w:val="22"/>
          <w:lang w:eastAsia="en-US"/>
        </w:rPr>
        <w:t xml:space="preserve"> ampliamento dei fabbricati rurali adibiti alla produzione primaria e all’alloggio ad uso esclusivo degli operatori d’alpeggio.</w:t>
      </w:r>
    </w:p>
    <w:p w:rsidR="00830673" w:rsidRPr="002618A0" w:rsidRDefault="00C27BC3" w:rsidP="0098382C">
      <w:pPr>
        <w:spacing w:before="120" w:after="120" w:line="280" w:lineRule="atLeast"/>
        <w:ind w:left="2126" w:right="567" w:hanging="1559"/>
        <w:jc w:val="both"/>
        <w:rPr>
          <w:rFonts w:asciiTheme="minorHAnsi" w:eastAsia="Arial" w:hAnsiTheme="minorHAnsi"/>
          <w:b/>
          <w:sz w:val="22"/>
          <w:lang w:eastAsia="en-US"/>
        </w:rPr>
      </w:pPr>
      <w:r w:rsidRPr="002618A0">
        <w:rPr>
          <w:rFonts w:asciiTheme="minorHAnsi" w:eastAsia="Arial" w:hAnsiTheme="minorHAnsi"/>
          <w:b/>
          <w:sz w:val="22"/>
          <w:lang w:eastAsia="en-US"/>
        </w:rPr>
        <w:t>Tipologia</w:t>
      </w:r>
      <w:r w:rsidR="00830673" w:rsidRPr="002618A0">
        <w:rPr>
          <w:rFonts w:asciiTheme="minorHAnsi" w:eastAsia="Arial" w:hAnsiTheme="minorHAnsi"/>
          <w:b/>
          <w:sz w:val="22"/>
          <w:lang w:eastAsia="en-US"/>
        </w:rPr>
        <w:t xml:space="preserve"> 2.2.3:</w:t>
      </w:r>
      <w:r w:rsidR="00830673" w:rsidRPr="002618A0">
        <w:rPr>
          <w:rFonts w:asciiTheme="minorHAnsi" w:eastAsia="Arial" w:hAnsiTheme="minorHAnsi"/>
          <w:b/>
          <w:sz w:val="22"/>
          <w:lang w:eastAsia="en-US"/>
        </w:rPr>
        <w:tab/>
      </w:r>
      <w:r w:rsidR="00830673" w:rsidRPr="002618A0">
        <w:rPr>
          <w:rFonts w:asciiTheme="minorHAnsi" w:eastAsia="Arial" w:hAnsiTheme="minorHAnsi"/>
          <w:sz w:val="22"/>
          <w:lang w:eastAsia="en-US"/>
        </w:rPr>
        <w:t>Adeguamento o costruzione di opere per la raccolta e la distribuzione dell’acqua sia per i fabbricati, sia per l’abbeverata del bestiame.</w:t>
      </w:r>
    </w:p>
    <w:p w:rsidR="00830673" w:rsidRPr="002618A0" w:rsidRDefault="00C27BC3" w:rsidP="0098382C">
      <w:pPr>
        <w:spacing w:before="120" w:after="120" w:line="280" w:lineRule="atLeast"/>
        <w:ind w:left="2126" w:right="567" w:hanging="1559"/>
        <w:jc w:val="both"/>
        <w:rPr>
          <w:rFonts w:asciiTheme="minorHAnsi" w:eastAsia="Arial" w:hAnsiTheme="minorHAnsi"/>
          <w:sz w:val="22"/>
          <w:lang w:eastAsia="en-US"/>
        </w:rPr>
      </w:pPr>
      <w:r w:rsidRPr="002618A0">
        <w:rPr>
          <w:rFonts w:asciiTheme="minorHAnsi" w:eastAsia="Arial" w:hAnsiTheme="minorHAnsi"/>
          <w:b/>
          <w:sz w:val="22"/>
          <w:lang w:eastAsia="en-US"/>
        </w:rPr>
        <w:t>Tipologia</w:t>
      </w:r>
      <w:r w:rsidR="00830673" w:rsidRPr="002618A0">
        <w:rPr>
          <w:rFonts w:asciiTheme="minorHAnsi" w:eastAsia="Arial" w:hAnsiTheme="minorHAnsi"/>
          <w:b/>
          <w:sz w:val="22"/>
          <w:lang w:eastAsia="en-US"/>
        </w:rPr>
        <w:t xml:space="preserve"> 2.2.4:</w:t>
      </w:r>
      <w:r w:rsidR="00830673" w:rsidRPr="002618A0">
        <w:rPr>
          <w:rFonts w:asciiTheme="minorHAnsi" w:eastAsia="Arial" w:hAnsiTheme="minorHAnsi"/>
          <w:b/>
          <w:sz w:val="22"/>
          <w:lang w:eastAsia="en-US"/>
        </w:rPr>
        <w:tab/>
      </w:r>
      <w:r w:rsidR="00830673" w:rsidRPr="002618A0">
        <w:rPr>
          <w:rFonts w:asciiTheme="minorHAnsi" w:eastAsia="Arial" w:hAnsiTheme="minorHAnsi"/>
          <w:sz w:val="22"/>
          <w:lang w:eastAsia="en-US"/>
        </w:rPr>
        <w:t>Adeguamento o collegamento alla rete principale di elettrodotti o opere di approvvigionamento energetico rinnovabili e a basso inquinamento, quali centraline idroelettriche (turbine), pannelli fotovoltaici, caldaie che utilizzino biomasse vegetali provenienti dalla malga.</w:t>
      </w:r>
    </w:p>
    <w:p w:rsidR="00830673" w:rsidRPr="002618A0" w:rsidRDefault="00C27BC3" w:rsidP="0098382C">
      <w:pPr>
        <w:spacing w:before="120" w:after="120" w:line="280" w:lineRule="atLeast"/>
        <w:ind w:left="2126" w:right="567" w:hanging="1559"/>
        <w:jc w:val="both"/>
        <w:rPr>
          <w:rFonts w:asciiTheme="minorHAnsi" w:eastAsia="Arial" w:hAnsiTheme="minorHAnsi"/>
          <w:b/>
          <w:sz w:val="22"/>
          <w:lang w:eastAsia="en-US"/>
        </w:rPr>
      </w:pPr>
      <w:r w:rsidRPr="002618A0">
        <w:rPr>
          <w:rFonts w:asciiTheme="minorHAnsi" w:eastAsia="Arial" w:hAnsiTheme="minorHAnsi"/>
          <w:b/>
          <w:sz w:val="22"/>
          <w:lang w:eastAsia="en-US"/>
        </w:rPr>
        <w:t>Tipologia</w:t>
      </w:r>
      <w:r w:rsidR="00E23139" w:rsidRPr="002618A0">
        <w:rPr>
          <w:rFonts w:asciiTheme="minorHAnsi" w:eastAsia="Arial" w:hAnsiTheme="minorHAnsi"/>
          <w:b/>
          <w:sz w:val="22"/>
          <w:lang w:eastAsia="en-US"/>
        </w:rPr>
        <w:t xml:space="preserve"> 2.2.5</w:t>
      </w:r>
      <w:r w:rsidR="00830673" w:rsidRPr="002618A0">
        <w:rPr>
          <w:rFonts w:asciiTheme="minorHAnsi" w:eastAsia="Arial" w:hAnsiTheme="minorHAnsi"/>
          <w:b/>
          <w:sz w:val="22"/>
          <w:lang w:eastAsia="en-US"/>
        </w:rPr>
        <w:tab/>
      </w:r>
      <w:proofErr w:type="gramStart"/>
      <w:r w:rsidR="00830673" w:rsidRPr="002618A0">
        <w:rPr>
          <w:rFonts w:asciiTheme="minorHAnsi" w:eastAsia="Arial" w:hAnsiTheme="minorHAnsi"/>
          <w:sz w:val="22"/>
          <w:lang w:eastAsia="en-US"/>
        </w:rPr>
        <w:t>Interventi strutturali nei locali di lavorazione e trasformazione del latte e di conservazione dei prodotti derivati.</w:t>
      </w:r>
      <w:proofErr w:type="gramEnd"/>
    </w:p>
    <w:p w:rsidR="00830673" w:rsidRPr="002618A0" w:rsidRDefault="00C27BC3" w:rsidP="0098382C">
      <w:pPr>
        <w:spacing w:before="120" w:after="120" w:line="280" w:lineRule="atLeast"/>
        <w:ind w:left="2126" w:right="567" w:hanging="1559"/>
        <w:jc w:val="both"/>
        <w:rPr>
          <w:rFonts w:asciiTheme="minorHAnsi" w:eastAsia="Arial" w:hAnsiTheme="minorHAnsi"/>
          <w:sz w:val="22"/>
          <w:lang w:eastAsia="en-US"/>
        </w:rPr>
      </w:pPr>
      <w:r w:rsidRPr="002618A0">
        <w:rPr>
          <w:rFonts w:asciiTheme="minorHAnsi" w:eastAsia="Arial" w:hAnsiTheme="minorHAnsi"/>
          <w:b/>
          <w:sz w:val="22"/>
          <w:lang w:eastAsia="en-US"/>
        </w:rPr>
        <w:t>Tipologia</w:t>
      </w:r>
      <w:r w:rsidR="00830673" w:rsidRPr="002618A0">
        <w:rPr>
          <w:rFonts w:asciiTheme="minorHAnsi" w:eastAsia="Arial" w:hAnsiTheme="minorHAnsi"/>
          <w:b/>
          <w:sz w:val="22"/>
          <w:lang w:eastAsia="en-US"/>
        </w:rPr>
        <w:t xml:space="preserve"> 2.2.8:</w:t>
      </w:r>
      <w:r w:rsidRPr="002618A0">
        <w:rPr>
          <w:rFonts w:asciiTheme="minorHAnsi" w:eastAsia="Arial" w:hAnsiTheme="minorHAnsi"/>
          <w:b/>
          <w:sz w:val="22"/>
          <w:lang w:eastAsia="en-US"/>
        </w:rPr>
        <w:tab/>
      </w:r>
      <w:r w:rsidR="00830673" w:rsidRPr="002618A0">
        <w:rPr>
          <w:rFonts w:asciiTheme="minorHAnsi" w:eastAsia="Arial" w:hAnsiTheme="minorHAnsi"/>
          <w:sz w:val="22"/>
          <w:lang w:eastAsia="en-US"/>
        </w:rPr>
        <w:t xml:space="preserve">Sistemazione di erosioni e dissesti ricorrendo, laddove possibile, all’utilizzo di tecniche </w:t>
      </w:r>
      <w:proofErr w:type="gramStart"/>
      <w:r w:rsidR="00830673" w:rsidRPr="002618A0">
        <w:rPr>
          <w:rFonts w:asciiTheme="minorHAnsi" w:eastAsia="Arial" w:hAnsiTheme="minorHAnsi"/>
          <w:sz w:val="22"/>
          <w:lang w:eastAsia="en-US"/>
        </w:rPr>
        <w:t xml:space="preserve">di </w:t>
      </w:r>
      <w:proofErr w:type="gramEnd"/>
      <w:r w:rsidR="00830673" w:rsidRPr="002618A0">
        <w:rPr>
          <w:rFonts w:asciiTheme="minorHAnsi" w:eastAsia="Arial" w:hAnsiTheme="minorHAnsi"/>
          <w:sz w:val="22"/>
          <w:lang w:eastAsia="en-US"/>
        </w:rPr>
        <w:t>ingegneria naturalistica.</w:t>
      </w:r>
    </w:p>
    <w:p w:rsidR="003C34B6" w:rsidRPr="002618A0" w:rsidRDefault="003C34B6" w:rsidP="00332AFF">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23" w:name="_Toc5114907"/>
      <w:r w:rsidRPr="002618A0">
        <w:rPr>
          <w:rFonts w:asciiTheme="minorHAnsi" w:eastAsia="Arial" w:hAnsiTheme="minorHAnsi" w:cs="Arial"/>
          <w:b/>
          <w:u w:val="none"/>
          <w:lang w:eastAsia="en-US"/>
        </w:rPr>
        <w:t>Condizioni, limiti e divieti</w:t>
      </w:r>
      <w:bookmarkEnd w:id="23"/>
    </w:p>
    <w:p w:rsidR="00A23BA4" w:rsidRPr="002618A0" w:rsidRDefault="003C34B6" w:rsidP="0098382C">
      <w:pPr>
        <w:spacing w:before="120" w:after="120" w:line="280" w:lineRule="atLeast"/>
        <w:ind w:left="567" w:right="567"/>
        <w:jc w:val="both"/>
        <w:rPr>
          <w:rFonts w:asciiTheme="minorHAnsi" w:eastAsia="Arial" w:hAnsiTheme="minorHAnsi"/>
          <w:sz w:val="22"/>
          <w:lang w:eastAsia="en-US"/>
        </w:rPr>
      </w:pPr>
      <w:r w:rsidRPr="002618A0">
        <w:rPr>
          <w:rFonts w:asciiTheme="minorHAnsi" w:eastAsia="Arial" w:hAnsiTheme="minorHAnsi"/>
          <w:sz w:val="22"/>
          <w:lang w:eastAsia="en-US"/>
        </w:rPr>
        <w:t>Ai fini della conformità alla normativa comunitaria sugli aiuti di stato, la misura 2.2 (</w:t>
      </w:r>
      <w:proofErr w:type="gramStart"/>
      <w:r w:rsidRPr="002618A0">
        <w:rPr>
          <w:rFonts w:asciiTheme="minorHAnsi" w:eastAsia="Arial" w:hAnsiTheme="minorHAnsi"/>
          <w:sz w:val="22"/>
          <w:lang w:eastAsia="en-US"/>
        </w:rPr>
        <w:t>a esclusione della</w:t>
      </w:r>
      <w:proofErr w:type="gramEnd"/>
      <w:r w:rsidRPr="002618A0">
        <w:rPr>
          <w:rFonts w:asciiTheme="minorHAnsi" w:eastAsia="Arial" w:hAnsiTheme="minorHAnsi"/>
          <w:sz w:val="22"/>
          <w:lang w:eastAsia="en-US"/>
        </w:rPr>
        <w:t xml:space="preserve"> tipologia d’intervento 2.2.5 che fa riferimento alle condizioni previste per la misura 2.3) deve rispettare le condizioni di cui al Reg. CE n. 702/2014 e in particolare quelle riportate ai punti da</w:t>
      </w:r>
      <w:r w:rsidR="00A23BA4" w:rsidRPr="002618A0">
        <w:rPr>
          <w:rFonts w:asciiTheme="minorHAnsi" w:eastAsia="Arial" w:hAnsiTheme="minorHAnsi"/>
          <w:sz w:val="22"/>
          <w:lang w:eastAsia="en-US"/>
        </w:rPr>
        <w:t xml:space="preserve"> 1 a 4 del precedente par. 7.5.</w:t>
      </w:r>
    </w:p>
    <w:p w:rsidR="003C34B6" w:rsidRPr="002618A0" w:rsidRDefault="003C34B6" w:rsidP="0098382C">
      <w:pPr>
        <w:spacing w:before="120" w:after="120" w:line="280" w:lineRule="atLeast"/>
        <w:ind w:left="567" w:right="567"/>
        <w:jc w:val="both"/>
        <w:rPr>
          <w:rFonts w:asciiTheme="minorHAnsi" w:eastAsia="Arial" w:hAnsiTheme="minorHAnsi"/>
          <w:sz w:val="22"/>
          <w:lang w:eastAsia="en-US"/>
        </w:rPr>
      </w:pPr>
      <w:r w:rsidRPr="002618A0">
        <w:rPr>
          <w:rFonts w:asciiTheme="minorHAnsi" w:eastAsia="Arial" w:hAnsiTheme="minorHAnsi"/>
          <w:sz w:val="22"/>
          <w:lang w:eastAsia="en-US"/>
        </w:rPr>
        <w:t>Non sono ammissibili le opere di ordinaria manutenzione.</w:t>
      </w:r>
    </w:p>
    <w:p w:rsidR="003C34B6" w:rsidRPr="002618A0" w:rsidRDefault="003C34B6" w:rsidP="0098382C">
      <w:pPr>
        <w:spacing w:before="120" w:after="120" w:line="280" w:lineRule="atLeast"/>
        <w:ind w:left="567" w:right="567"/>
        <w:jc w:val="both"/>
        <w:rPr>
          <w:rFonts w:asciiTheme="minorHAnsi" w:eastAsia="Arial" w:hAnsiTheme="minorHAnsi"/>
          <w:sz w:val="22"/>
          <w:lang w:eastAsia="en-US"/>
        </w:rPr>
      </w:pPr>
      <w:r w:rsidRPr="002618A0">
        <w:rPr>
          <w:rFonts w:asciiTheme="minorHAnsi" w:eastAsia="Arial" w:hAnsiTheme="minorHAnsi"/>
          <w:sz w:val="22"/>
          <w:lang w:eastAsia="en-US"/>
        </w:rPr>
        <w:t xml:space="preserve">Gli interventi ammissibili e gli </w:t>
      </w:r>
      <w:proofErr w:type="gramStart"/>
      <w:r w:rsidRPr="002618A0">
        <w:rPr>
          <w:rFonts w:asciiTheme="minorHAnsi" w:eastAsia="Arial" w:hAnsiTheme="minorHAnsi"/>
          <w:sz w:val="22"/>
          <w:lang w:eastAsia="en-US"/>
        </w:rPr>
        <w:t>ulteriori</w:t>
      </w:r>
      <w:proofErr w:type="gramEnd"/>
      <w:r w:rsidRPr="002618A0">
        <w:rPr>
          <w:rFonts w:asciiTheme="minorHAnsi" w:eastAsia="Arial" w:hAnsiTheme="minorHAnsi"/>
          <w:sz w:val="22"/>
          <w:lang w:eastAsia="en-US"/>
        </w:rPr>
        <w:t xml:space="preserve"> limiti e divieti relativi alle specifiche tipologie sono riportati nella sottostante tabella.</w:t>
      </w:r>
    </w:p>
    <w:tbl>
      <w:tblPr>
        <w:tblStyle w:val="Grigliatabella"/>
        <w:tblW w:w="0" w:type="auto"/>
        <w:tblInd w:w="567" w:type="dxa"/>
        <w:tblLayout w:type="fixed"/>
        <w:tblLook w:val="04A0" w:firstRow="1" w:lastRow="0" w:firstColumn="1" w:lastColumn="0" w:noHBand="0" w:noVBand="1"/>
      </w:tblPr>
      <w:tblGrid>
        <w:gridCol w:w="2520"/>
        <w:gridCol w:w="3402"/>
        <w:gridCol w:w="3933"/>
      </w:tblGrid>
      <w:tr w:rsidR="008E401C" w:rsidRPr="002618A0" w:rsidTr="00CB1D8E">
        <w:tc>
          <w:tcPr>
            <w:tcW w:w="2520" w:type="dxa"/>
            <w:vAlign w:val="center"/>
          </w:tcPr>
          <w:p w:rsidR="00A23BA4" w:rsidRPr="002618A0" w:rsidRDefault="00A23BA4" w:rsidP="00CB1D8E">
            <w:pPr>
              <w:spacing w:before="120" w:after="120" w:line="320" w:lineRule="atLeast"/>
              <w:ind w:right="61"/>
              <w:jc w:val="center"/>
              <w:rPr>
                <w:rFonts w:asciiTheme="minorHAnsi" w:eastAsia="Arial" w:hAnsiTheme="minorHAnsi"/>
                <w:b/>
                <w:sz w:val="22"/>
                <w:lang w:eastAsia="en-US"/>
              </w:rPr>
            </w:pPr>
            <w:r w:rsidRPr="002618A0">
              <w:rPr>
                <w:rFonts w:asciiTheme="minorHAnsi" w:eastAsia="Arial" w:hAnsiTheme="minorHAnsi"/>
                <w:b/>
                <w:sz w:val="22"/>
                <w:lang w:eastAsia="en-US"/>
              </w:rPr>
              <w:t xml:space="preserve">Tipologia </w:t>
            </w:r>
            <w:proofErr w:type="gramStart"/>
            <w:r w:rsidRPr="002618A0">
              <w:rPr>
                <w:rFonts w:asciiTheme="minorHAnsi" w:eastAsia="Arial" w:hAnsiTheme="minorHAnsi"/>
                <w:b/>
                <w:sz w:val="22"/>
                <w:lang w:eastAsia="en-US"/>
              </w:rPr>
              <w:t xml:space="preserve">di </w:t>
            </w:r>
            <w:proofErr w:type="gramEnd"/>
            <w:r w:rsidRPr="002618A0">
              <w:rPr>
                <w:rFonts w:asciiTheme="minorHAnsi" w:eastAsia="Arial" w:hAnsiTheme="minorHAnsi"/>
                <w:b/>
                <w:sz w:val="22"/>
                <w:lang w:eastAsia="en-US"/>
              </w:rPr>
              <w:t>intervento</w:t>
            </w:r>
          </w:p>
        </w:tc>
        <w:tc>
          <w:tcPr>
            <w:tcW w:w="3402" w:type="dxa"/>
            <w:vAlign w:val="center"/>
          </w:tcPr>
          <w:p w:rsidR="00A23BA4" w:rsidRPr="002618A0" w:rsidRDefault="00A23BA4" w:rsidP="00CB1D8E">
            <w:pPr>
              <w:spacing w:before="120" w:after="120" w:line="320" w:lineRule="atLeast"/>
              <w:ind w:left="33" w:right="36"/>
              <w:jc w:val="center"/>
              <w:rPr>
                <w:rFonts w:asciiTheme="minorHAnsi" w:eastAsia="Arial" w:hAnsiTheme="minorHAnsi"/>
                <w:b/>
                <w:sz w:val="22"/>
                <w:lang w:eastAsia="en-US"/>
              </w:rPr>
            </w:pPr>
            <w:r w:rsidRPr="002618A0">
              <w:rPr>
                <w:rFonts w:asciiTheme="minorHAnsi" w:eastAsia="Arial" w:hAnsiTheme="minorHAnsi"/>
                <w:b/>
                <w:sz w:val="22"/>
                <w:lang w:eastAsia="en-US"/>
              </w:rPr>
              <w:t>Interventi ammissibili</w:t>
            </w:r>
          </w:p>
        </w:tc>
        <w:tc>
          <w:tcPr>
            <w:tcW w:w="3933" w:type="dxa"/>
            <w:vAlign w:val="center"/>
          </w:tcPr>
          <w:p w:rsidR="00A23BA4" w:rsidRPr="002618A0" w:rsidRDefault="00A23BA4" w:rsidP="00CB1D8E">
            <w:pPr>
              <w:spacing w:before="120" w:after="120" w:line="320" w:lineRule="atLeast"/>
              <w:ind w:right="567"/>
              <w:jc w:val="center"/>
              <w:rPr>
                <w:rFonts w:asciiTheme="minorHAnsi" w:eastAsia="Arial" w:hAnsiTheme="minorHAnsi"/>
                <w:b/>
                <w:sz w:val="22"/>
                <w:lang w:eastAsia="en-US"/>
              </w:rPr>
            </w:pPr>
            <w:r w:rsidRPr="002618A0">
              <w:rPr>
                <w:rFonts w:asciiTheme="minorHAnsi" w:eastAsia="Arial" w:hAnsiTheme="minorHAnsi"/>
                <w:b/>
                <w:sz w:val="22"/>
                <w:lang w:eastAsia="en-US"/>
              </w:rPr>
              <w:t>Limiti e divieti</w:t>
            </w:r>
          </w:p>
        </w:tc>
      </w:tr>
      <w:tr w:rsidR="008E401C" w:rsidRPr="002618A0" w:rsidTr="00CB1D8E">
        <w:tc>
          <w:tcPr>
            <w:tcW w:w="2520" w:type="dxa"/>
            <w:vAlign w:val="center"/>
          </w:tcPr>
          <w:p w:rsidR="00A23BA4" w:rsidRPr="002618A0" w:rsidRDefault="00A23BA4" w:rsidP="00CB1D8E">
            <w:pPr>
              <w:spacing w:before="40" w:after="40"/>
              <w:ind w:right="35"/>
              <w:jc w:val="center"/>
              <w:rPr>
                <w:rFonts w:asciiTheme="minorHAnsi" w:eastAsia="Arial" w:hAnsiTheme="minorHAnsi"/>
                <w:b/>
                <w:sz w:val="22"/>
                <w:lang w:eastAsia="en-US"/>
              </w:rPr>
            </w:pPr>
            <w:r w:rsidRPr="002618A0">
              <w:rPr>
                <w:rFonts w:asciiTheme="minorHAnsi" w:eastAsia="Arial" w:hAnsiTheme="minorHAnsi"/>
                <w:b/>
                <w:lang w:eastAsia="en-US"/>
              </w:rPr>
              <w:t xml:space="preserve">FABBRICATI, IMPIANTI </w:t>
            </w:r>
            <w:r w:rsidR="008E401C" w:rsidRPr="002618A0">
              <w:rPr>
                <w:rFonts w:asciiTheme="minorHAnsi" w:eastAsia="Arial" w:hAnsiTheme="minorHAnsi"/>
                <w:b/>
                <w:lang w:eastAsia="en-US"/>
              </w:rPr>
              <w:t>E</w:t>
            </w:r>
            <w:r w:rsidRPr="002618A0">
              <w:rPr>
                <w:rFonts w:asciiTheme="minorHAnsi" w:eastAsia="Arial" w:hAnsiTheme="minorHAnsi"/>
                <w:b/>
                <w:lang w:eastAsia="en-US"/>
              </w:rPr>
              <w:t xml:space="preserve"> ATTREZZATURE</w:t>
            </w:r>
          </w:p>
        </w:tc>
        <w:tc>
          <w:tcPr>
            <w:tcW w:w="3402" w:type="dxa"/>
          </w:tcPr>
          <w:p w:rsidR="00A23BA4" w:rsidRPr="002618A0" w:rsidRDefault="008E401C" w:rsidP="00CB1D8E">
            <w:pPr>
              <w:pStyle w:val="Paragrafoelenco"/>
              <w:numPr>
                <w:ilvl w:val="0"/>
                <w:numId w:val="25"/>
              </w:numPr>
              <w:spacing w:before="40" w:after="40"/>
              <w:ind w:left="176" w:right="34" w:hanging="142"/>
              <w:contextualSpacing w:val="0"/>
              <w:jc w:val="both"/>
              <w:rPr>
                <w:rFonts w:asciiTheme="minorHAnsi" w:eastAsia="Arial" w:hAnsiTheme="minorHAnsi"/>
                <w:lang w:eastAsia="en-US"/>
              </w:rPr>
            </w:pPr>
            <w:r w:rsidRPr="002618A0">
              <w:rPr>
                <w:rFonts w:asciiTheme="minorHAnsi" w:eastAsia="Arial" w:hAnsiTheme="minorHAnsi"/>
                <w:lang w:eastAsia="en-US"/>
              </w:rPr>
              <w:t>Interventi integrati di manutenzione straordinaria.</w:t>
            </w:r>
          </w:p>
          <w:p w:rsidR="008E401C" w:rsidRPr="002618A0" w:rsidRDefault="008E401C" w:rsidP="00CB1D8E">
            <w:pPr>
              <w:pStyle w:val="Paragrafoelenco"/>
              <w:numPr>
                <w:ilvl w:val="0"/>
                <w:numId w:val="25"/>
              </w:numPr>
              <w:spacing w:before="40" w:after="40"/>
              <w:ind w:left="176" w:right="34" w:hanging="142"/>
              <w:contextualSpacing w:val="0"/>
              <w:jc w:val="both"/>
              <w:rPr>
                <w:rFonts w:asciiTheme="minorHAnsi" w:eastAsia="Arial" w:hAnsiTheme="minorHAnsi"/>
                <w:lang w:eastAsia="en-US"/>
              </w:rPr>
            </w:pPr>
            <w:r w:rsidRPr="002618A0">
              <w:rPr>
                <w:rFonts w:asciiTheme="minorHAnsi" w:eastAsia="Arial" w:hAnsiTheme="minorHAnsi"/>
                <w:lang w:eastAsia="en-US"/>
              </w:rPr>
              <w:t xml:space="preserve">Ristrutturazione di fabbricati esistenti comprensivi </w:t>
            </w:r>
            <w:proofErr w:type="gramStart"/>
            <w:r w:rsidRPr="002618A0">
              <w:rPr>
                <w:rFonts w:asciiTheme="minorHAnsi" w:eastAsia="Arial" w:hAnsiTheme="minorHAnsi"/>
                <w:lang w:eastAsia="en-US"/>
              </w:rPr>
              <w:t xml:space="preserve">di </w:t>
            </w:r>
            <w:proofErr w:type="gramEnd"/>
            <w:r w:rsidRPr="002618A0">
              <w:rPr>
                <w:rFonts w:asciiTheme="minorHAnsi" w:eastAsia="Arial" w:hAnsiTheme="minorHAnsi"/>
                <w:lang w:eastAsia="en-US"/>
              </w:rPr>
              <w:t>impianti e di attrezzature fisse.</w:t>
            </w:r>
          </w:p>
          <w:p w:rsidR="008E401C" w:rsidRPr="002618A0" w:rsidRDefault="008E401C" w:rsidP="00CB1D8E">
            <w:pPr>
              <w:pStyle w:val="Paragrafoelenco"/>
              <w:numPr>
                <w:ilvl w:val="0"/>
                <w:numId w:val="25"/>
              </w:numPr>
              <w:spacing w:before="40" w:after="40"/>
              <w:ind w:left="176" w:right="34" w:hanging="142"/>
              <w:contextualSpacing w:val="0"/>
              <w:jc w:val="both"/>
              <w:rPr>
                <w:rFonts w:asciiTheme="minorHAnsi" w:eastAsia="Arial" w:hAnsiTheme="minorHAnsi"/>
                <w:lang w:eastAsia="en-US"/>
              </w:rPr>
            </w:pPr>
            <w:r w:rsidRPr="002618A0">
              <w:rPr>
                <w:rFonts w:asciiTheme="minorHAnsi" w:eastAsia="Arial" w:hAnsiTheme="minorHAnsi"/>
                <w:lang w:eastAsia="en-US"/>
              </w:rPr>
              <w:t xml:space="preserve">Realizzazione </w:t>
            </w:r>
            <w:proofErr w:type="gramStart"/>
            <w:r w:rsidRPr="002618A0">
              <w:rPr>
                <w:rFonts w:asciiTheme="minorHAnsi" w:eastAsia="Arial" w:hAnsiTheme="minorHAnsi"/>
                <w:lang w:eastAsia="en-US"/>
              </w:rPr>
              <w:t>ex novo</w:t>
            </w:r>
            <w:proofErr w:type="gramEnd"/>
            <w:r w:rsidRPr="002618A0">
              <w:rPr>
                <w:rFonts w:asciiTheme="minorHAnsi" w:eastAsia="Arial" w:hAnsiTheme="minorHAnsi"/>
                <w:lang w:eastAsia="en-US"/>
              </w:rPr>
              <w:t xml:space="preserve"> di locali e strutture a completamento dell’esistente.</w:t>
            </w:r>
          </w:p>
          <w:p w:rsidR="008E401C" w:rsidRPr="002618A0" w:rsidRDefault="002618A0" w:rsidP="002618A0">
            <w:pPr>
              <w:pStyle w:val="Paragrafoelenco"/>
              <w:numPr>
                <w:ilvl w:val="0"/>
                <w:numId w:val="25"/>
              </w:numPr>
              <w:spacing w:before="40" w:after="40"/>
              <w:ind w:left="176" w:right="34" w:hanging="142"/>
              <w:contextualSpacing w:val="0"/>
              <w:jc w:val="both"/>
              <w:rPr>
                <w:rFonts w:asciiTheme="minorHAnsi" w:eastAsia="Arial" w:hAnsiTheme="minorHAnsi"/>
                <w:lang w:eastAsia="en-US"/>
              </w:rPr>
            </w:pPr>
            <w:r>
              <w:rPr>
                <w:rFonts w:asciiTheme="minorHAnsi" w:eastAsia="Arial" w:hAnsiTheme="minorHAnsi"/>
                <w:lang w:eastAsia="en-US"/>
              </w:rPr>
              <w:t xml:space="preserve">Installazione </w:t>
            </w:r>
            <w:proofErr w:type="gramStart"/>
            <w:r>
              <w:rPr>
                <w:rFonts w:asciiTheme="minorHAnsi" w:eastAsia="Arial" w:hAnsiTheme="minorHAnsi"/>
                <w:lang w:eastAsia="en-US"/>
              </w:rPr>
              <w:t xml:space="preserve">di </w:t>
            </w:r>
            <w:proofErr w:type="gramEnd"/>
            <w:r>
              <w:rPr>
                <w:rFonts w:asciiTheme="minorHAnsi" w:eastAsia="Arial" w:hAnsiTheme="minorHAnsi"/>
                <w:lang w:eastAsia="en-US"/>
              </w:rPr>
              <w:t xml:space="preserve">impianti, </w:t>
            </w:r>
            <w:r w:rsidR="008E401C" w:rsidRPr="002618A0">
              <w:rPr>
                <w:rFonts w:asciiTheme="minorHAnsi" w:eastAsia="Arial" w:hAnsiTheme="minorHAnsi"/>
                <w:lang w:eastAsia="en-US"/>
              </w:rPr>
              <w:t>attrezzature fisse e sistemi di mungitura mobile.</w:t>
            </w:r>
          </w:p>
        </w:tc>
        <w:tc>
          <w:tcPr>
            <w:tcW w:w="3933" w:type="dxa"/>
          </w:tcPr>
          <w:p w:rsidR="00A23BA4" w:rsidRPr="002618A0" w:rsidRDefault="008E401C" w:rsidP="00CB1D8E">
            <w:pPr>
              <w:pStyle w:val="Paragrafoelenco"/>
              <w:numPr>
                <w:ilvl w:val="0"/>
                <w:numId w:val="25"/>
              </w:numPr>
              <w:spacing w:before="40" w:after="40"/>
              <w:ind w:left="176" w:right="34" w:hanging="142"/>
              <w:contextualSpacing w:val="0"/>
              <w:jc w:val="both"/>
              <w:rPr>
                <w:rFonts w:asciiTheme="minorHAnsi" w:eastAsia="Arial" w:hAnsiTheme="minorHAnsi"/>
                <w:lang w:eastAsia="en-US"/>
              </w:rPr>
            </w:pPr>
            <w:r w:rsidRPr="002618A0">
              <w:rPr>
                <w:rFonts w:asciiTheme="minorHAnsi" w:eastAsia="Arial" w:hAnsiTheme="minorHAnsi"/>
                <w:lang w:eastAsia="en-US"/>
              </w:rPr>
              <w:t xml:space="preserve">Il finanziamento per l’adeguamento delle strutture per la trasformazione lattiero-casearia è vincolato all’effettiva monticazione con bestiame da latte e l’utilizzo alla struttura per almeno </w:t>
            </w:r>
            <w:proofErr w:type="gramStart"/>
            <w:r w:rsidRPr="002618A0">
              <w:rPr>
                <w:rFonts w:asciiTheme="minorHAnsi" w:eastAsia="Arial" w:hAnsiTheme="minorHAnsi"/>
                <w:lang w:eastAsia="en-US"/>
              </w:rPr>
              <w:t>5</w:t>
            </w:r>
            <w:proofErr w:type="gramEnd"/>
            <w:r w:rsidRPr="002618A0">
              <w:rPr>
                <w:rFonts w:asciiTheme="minorHAnsi" w:eastAsia="Arial" w:hAnsiTheme="minorHAnsi"/>
                <w:lang w:eastAsia="en-US"/>
              </w:rPr>
              <w:t xml:space="preserve"> anni.</w:t>
            </w:r>
          </w:p>
          <w:p w:rsidR="008E401C" w:rsidRPr="002618A0" w:rsidRDefault="008E401C" w:rsidP="00CB1D8E">
            <w:pPr>
              <w:pStyle w:val="Paragrafoelenco"/>
              <w:numPr>
                <w:ilvl w:val="0"/>
                <w:numId w:val="25"/>
              </w:numPr>
              <w:spacing w:before="40" w:after="40"/>
              <w:ind w:left="176" w:right="34" w:hanging="142"/>
              <w:contextualSpacing w:val="0"/>
              <w:jc w:val="both"/>
              <w:rPr>
                <w:rFonts w:asciiTheme="minorHAnsi" w:eastAsia="Arial" w:hAnsiTheme="minorHAnsi"/>
                <w:lang w:eastAsia="en-US"/>
              </w:rPr>
            </w:pPr>
            <w:r w:rsidRPr="002618A0">
              <w:rPr>
                <w:rFonts w:asciiTheme="minorHAnsi" w:eastAsia="Arial" w:hAnsiTheme="minorHAnsi"/>
                <w:lang w:eastAsia="en-US"/>
              </w:rPr>
              <w:t>Non sono finanziati interventi che prevedano l’esclusivo acquisto di attrezzature.</w:t>
            </w:r>
          </w:p>
          <w:p w:rsidR="008E401C" w:rsidRPr="002618A0" w:rsidRDefault="008E401C" w:rsidP="00CB1D8E">
            <w:pPr>
              <w:pStyle w:val="Paragrafoelenco"/>
              <w:numPr>
                <w:ilvl w:val="0"/>
                <w:numId w:val="25"/>
              </w:numPr>
              <w:spacing w:before="40" w:after="40"/>
              <w:ind w:left="176" w:right="34" w:hanging="142"/>
              <w:contextualSpacing w:val="0"/>
              <w:jc w:val="both"/>
              <w:rPr>
                <w:rFonts w:asciiTheme="minorHAnsi" w:eastAsia="Arial" w:hAnsiTheme="minorHAnsi"/>
                <w:sz w:val="22"/>
                <w:lang w:eastAsia="en-US"/>
              </w:rPr>
            </w:pPr>
            <w:r w:rsidRPr="002618A0">
              <w:rPr>
                <w:rFonts w:asciiTheme="minorHAnsi" w:eastAsia="Arial" w:hAnsiTheme="minorHAnsi"/>
                <w:lang w:eastAsia="en-US"/>
              </w:rPr>
              <w:t xml:space="preserve">Non sono finanziati interventi di </w:t>
            </w:r>
            <w:proofErr w:type="gramStart"/>
            <w:r w:rsidRPr="002618A0">
              <w:rPr>
                <w:rFonts w:asciiTheme="minorHAnsi" w:eastAsia="Arial" w:hAnsiTheme="minorHAnsi"/>
                <w:lang w:eastAsia="en-US"/>
              </w:rPr>
              <w:t>sostituzione</w:t>
            </w:r>
            <w:proofErr w:type="gramEnd"/>
          </w:p>
        </w:tc>
      </w:tr>
      <w:tr w:rsidR="008E401C" w:rsidTr="00CB1D8E">
        <w:tc>
          <w:tcPr>
            <w:tcW w:w="2520" w:type="dxa"/>
            <w:vAlign w:val="center"/>
          </w:tcPr>
          <w:p w:rsidR="00A23BA4" w:rsidRPr="002618A0" w:rsidRDefault="00A23BA4" w:rsidP="00CB1D8E">
            <w:pPr>
              <w:spacing w:before="40" w:after="40"/>
              <w:ind w:right="35"/>
              <w:jc w:val="center"/>
              <w:rPr>
                <w:rFonts w:asciiTheme="minorHAnsi" w:eastAsia="Arial" w:hAnsiTheme="minorHAnsi"/>
                <w:b/>
                <w:lang w:eastAsia="en-US"/>
              </w:rPr>
            </w:pPr>
            <w:r w:rsidRPr="002618A0">
              <w:rPr>
                <w:rFonts w:asciiTheme="minorHAnsi" w:eastAsia="Arial" w:hAnsiTheme="minorHAnsi"/>
                <w:b/>
                <w:lang w:eastAsia="en-US"/>
              </w:rPr>
              <w:t>OPERE DI APPROVVIGIONAMENTO ENERGETICO</w:t>
            </w:r>
          </w:p>
        </w:tc>
        <w:tc>
          <w:tcPr>
            <w:tcW w:w="3402" w:type="dxa"/>
          </w:tcPr>
          <w:p w:rsidR="00A23BA4" w:rsidRPr="002618A0" w:rsidRDefault="008E401C" w:rsidP="00CB1D8E">
            <w:pPr>
              <w:pStyle w:val="Paragrafoelenco"/>
              <w:numPr>
                <w:ilvl w:val="0"/>
                <w:numId w:val="25"/>
              </w:numPr>
              <w:spacing w:before="40" w:after="40"/>
              <w:ind w:left="176" w:right="34" w:hanging="142"/>
              <w:contextualSpacing w:val="0"/>
              <w:jc w:val="both"/>
              <w:rPr>
                <w:rFonts w:asciiTheme="minorHAnsi" w:eastAsia="Arial" w:hAnsiTheme="minorHAnsi"/>
                <w:lang w:eastAsia="en-US"/>
              </w:rPr>
            </w:pPr>
            <w:r w:rsidRPr="002618A0">
              <w:rPr>
                <w:rFonts w:asciiTheme="minorHAnsi" w:eastAsia="Arial" w:hAnsiTheme="minorHAnsi"/>
                <w:lang w:eastAsia="en-US"/>
              </w:rPr>
              <w:t>Elettrodotti.</w:t>
            </w:r>
          </w:p>
          <w:p w:rsidR="008E401C" w:rsidRPr="002618A0" w:rsidRDefault="008E401C" w:rsidP="00CB1D8E">
            <w:pPr>
              <w:pStyle w:val="Paragrafoelenco"/>
              <w:numPr>
                <w:ilvl w:val="0"/>
                <w:numId w:val="25"/>
              </w:numPr>
              <w:spacing w:before="40" w:after="40"/>
              <w:ind w:left="176" w:right="34" w:hanging="142"/>
              <w:contextualSpacing w:val="0"/>
              <w:jc w:val="both"/>
              <w:rPr>
                <w:rFonts w:asciiTheme="minorHAnsi" w:eastAsia="Arial" w:hAnsiTheme="minorHAnsi"/>
                <w:lang w:eastAsia="en-US"/>
              </w:rPr>
            </w:pPr>
            <w:r w:rsidRPr="002618A0">
              <w:rPr>
                <w:rFonts w:asciiTheme="minorHAnsi" w:eastAsia="Arial" w:hAnsiTheme="minorHAnsi"/>
                <w:lang w:eastAsia="en-US"/>
              </w:rPr>
              <w:t>Centraline idroelettriche (turbine).</w:t>
            </w:r>
          </w:p>
          <w:p w:rsidR="008E401C" w:rsidRPr="002618A0" w:rsidRDefault="008E401C" w:rsidP="00CB1D8E">
            <w:pPr>
              <w:pStyle w:val="Paragrafoelenco"/>
              <w:numPr>
                <w:ilvl w:val="0"/>
                <w:numId w:val="25"/>
              </w:numPr>
              <w:spacing w:before="40" w:after="40"/>
              <w:ind w:left="176" w:right="34" w:hanging="142"/>
              <w:contextualSpacing w:val="0"/>
              <w:jc w:val="both"/>
              <w:rPr>
                <w:rFonts w:asciiTheme="minorHAnsi" w:eastAsia="Arial" w:hAnsiTheme="minorHAnsi"/>
                <w:lang w:eastAsia="en-US"/>
              </w:rPr>
            </w:pPr>
            <w:r w:rsidRPr="002618A0">
              <w:rPr>
                <w:rFonts w:asciiTheme="minorHAnsi" w:eastAsia="Arial" w:hAnsiTheme="minorHAnsi"/>
                <w:lang w:eastAsia="en-US"/>
              </w:rPr>
              <w:t>Investimenti per il risparmio energetico.</w:t>
            </w:r>
          </w:p>
          <w:p w:rsidR="008E401C" w:rsidRPr="002618A0" w:rsidRDefault="008E401C" w:rsidP="00CB1D8E">
            <w:pPr>
              <w:pStyle w:val="Paragrafoelenco"/>
              <w:numPr>
                <w:ilvl w:val="0"/>
                <w:numId w:val="25"/>
              </w:numPr>
              <w:spacing w:before="40" w:after="40"/>
              <w:ind w:left="176" w:right="34" w:hanging="142"/>
              <w:contextualSpacing w:val="0"/>
              <w:jc w:val="both"/>
              <w:rPr>
                <w:rFonts w:asciiTheme="minorHAnsi" w:eastAsia="Arial" w:hAnsiTheme="minorHAnsi"/>
                <w:lang w:eastAsia="en-US"/>
              </w:rPr>
            </w:pPr>
            <w:r w:rsidRPr="002618A0">
              <w:rPr>
                <w:rFonts w:asciiTheme="minorHAnsi" w:eastAsia="Arial" w:hAnsiTheme="minorHAnsi"/>
                <w:lang w:eastAsia="en-US"/>
              </w:rPr>
              <w:t>Pannelli fotovoltaici.</w:t>
            </w:r>
          </w:p>
          <w:p w:rsidR="008E401C" w:rsidRPr="002618A0" w:rsidRDefault="008E401C" w:rsidP="00CB1D8E">
            <w:pPr>
              <w:pStyle w:val="Paragrafoelenco"/>
              <w:numPr>
                <w:ilvl w:val="0"/>
                <w:numId w:val="25"/>
              </w:numPr>
              <w:spacing w:before="40" w:after="40"/>
              <w:ind w:left="176" w:right="34" w:hanging="142"/>
              <w:contextualSpacing w:val="0"/>
              <w:jc w:val="both"/>
              <w:rPr>
                <w:rFonts w:asciiTheme="minorHAnsi" w:eastAsia="Arial" w:hAnsiTheme="minorHAnsi"/>
                <w:lang w:eastAsia="en-US"/>
              </w:rPr>
            </w:pPr>
            <w:r w:rsidRPr="002618A0">
              <w:rPr>
                <w:rFonts w:asciiTheme="minorHAnsi" w:eastAsia="Arial" w:hAnsiTheme="minorHAnsi"/>
                <w:lang w:eastAsia="en-US"/>
              </w:rPr>
              <w:t>Caldaie a legna.</w:t>
            </w:r>
          </w:p>
        </w:tc>
        <w:tc>
          <w:tcPr>
            <w:tcW w:w="3933" w:type="dxa"/>
          </w:tcPr>
          <w:p w:rsidR="00A23BA4" w:rsidRPr="002618A0" w:rsidRDefault="00CB1D8E" w:rsidP="00CB1D8E">
            <w:pPr>
              <w:pStyle w:val="Paragrafoelenco"/>
              <w:numPr>
                <w:ilvl w:val="0"/>
                <w:numId w:val="25"/>
              </w:numPr>
              <w:spacing w:before="40" w:after="40"/>
              <w:ind w:left="176" w:right="34" w:hanging="142"/>
              <w:contextualSpacing w:val="0"/>
              <w:jc w:val="both"/>
              <w:rPr>
                <w:rFonts w:asciiTheme="minorHAnsi" w:eastAsia="Arial" w:hAnsiTheme="minorHAnsi"/>
                <w:sz w:val="22"/>
                <w:lang w:eastAsia="en-US"/>
              </w:rPr>
            </w:pPr>
            <w:r w:rsidRPr="002618A0">
              <w:rPr>
                <w:rFonts w:asciiTheme="minorHAnsi" w:eastAsia="Arial" w:hAnsiTheme="minorHAnsi"/>
                <w:lang w:eastAsia="en-US"/>
              </w:rPr>
              <w:t xml:space="preserve">Le centraline idroelettriche </w:t>
            </w:r>
            <w:proofErr w:type="gramStart"/>
            <w:r w:rsidRPr="002618A0">
              <w:rPr>
                <w:rFonts w:asciiTheme="minorHAnsi" w:eastAsia="Arial" w:hAnsiTheme="minorHAnsi"/>
                <w:lang w:eastAsia="en-US"/>
              </w:rPr>
              <w:t>ed</w:t>
            </w:r>
            <w:proofErr w:type="gramEnd"/>
            <w:r w:rsidRPr="002618A0">
              <w:rPr>
                <w:rFonts w:asciiTheme="minorHAnsi" w:eastAsia="Arial" w:hAnsiTheme="minorHAnsi"/>
                <w:lang w:eastAsia="en-US"/>
              </w:rPr>
              <w:t xml:space="preserve"> i pannelli fotovoltaici devono essere dimensionati in base ai fabbisogni della malga ed in ogni caso non possono mai essere superiori ad 1 MW di potenza</w:t>
            </w:r>
          </w:p>
          <w:p w:rsidR="00CB1D8E" w:rsidRPr="002618A0" w:rsidRDefault="00CB1D8E" w:rsidP="00CB1D8E">
            <w:pPr>
              <w:pStyle w:val="Paragrafoelenco"/>
              <w:numPr>
                <w:ilvl w:val="0"/>
                <w:numId w:val="25"/>
              </w:numPr>
              <w:spacing w:before="40" w:after="40"/>
              <w:ind w:left="176" w:right="34" w:hanging="142"/>
              <w:contextualSpacing w:val="0"/>
              <w:jc w:val="both"/>
              <w:rPr>
                <w:rFonts w:asciiTheme="minorHAnsi" w:eastAsia="Arial" w:hAnsiTheme="minorHAnsi"/>
                <w:sz w:val="22"/>
                <w:lang w:eastAsia="en-US"/>
              </w:rPr>
            </w:pPr>
            <w:r w:rsidRPr="002618A0">
              <w:rPr>
                <w:rFonts w:asciiTheme="minorHAnsi" w:eastAsia="Arial" w:hAnsiTheme="minorHAnsi"/>
                <w:lang w:eastAsia="en-US"/>
              </w:rPr>
              <w:t>La biomassa utilizzata per il funzionamento degli impianti deve provenire esclusivamente dall’</w:t>
            </w:r>
            <w:proofErr w:type="gramStart"/>
            <w:r w:rsidRPr="002618A0">
              <w:rPr>
                <w:rFonts w:asciiTheme="minorHAnsi" w:eastAsia="Arial" w:hAnsiTheme="minorHAnsi"/>
                <w:lang w:eastAsia="en-US"/>
              </w:rPr>
              <w:t>alpeggio</w:t>
            </w:r>
            <w:proofErr w:type="gramEnd"/>
          </w:p>
        </w:tc>
      </w:tr>
      <w:tr w:rsidR="008E401C" w:rsidTr="00CB1D8E">
        <w:tc>
          <w:tcPr>
            <w:tcW w:w="2520" w:type="dxa"/>
            <w:vAlign w:val="center"/>
          </w:tcPr>
          <w:p w:rsidR="00A23BA4" w:rsidRPr="002618A0" w:rsidRDefault="00A23BA4" w:rsidP="00CB1D8E">
            <w:pPr>
              <w:spacing w:before="40" w:after="40"/>
              <w:ind w:right="35"/>
              <w:jc w:val="center"/>
              <w:rPr>
                <w:rFonts w:asciiTheme="minorHAnsi" w:eastAsia="Arial" w:hAnsiTheme="minorHAnsi"/>
                <w:b/>
                <w:lang w:eastAsia="en-US"/>
              </w:rPr>
            </w:pPr>
            <w:r w:rsidRPr="002618A0">
              <w:rPr>
                <w:rFonts w:asciiTheme="minorHAnsi" w:eastAsia="Arial" w:hAnsiTheme="minorHAnsi"/>
                <w:b/>
                <w:lang w:eastAsia="en-US"/>
              </w:rPr>
              <w:t>OPERE DI APPROVVIGIONAMENTO IDRICO</w:t>
            </w:r>
          </w:p>
        </w:tc>
        <w:tc>
          <w:tcPr>
            <w:tcW w:w="3402" w:type="dxa"/>
          </w:tcPr>
          <w:p w:rsidR="00A23BA4" w:rsidRPr="002618A0" w:rsidRDefault="00CB1D8E" w:rsidP="008E401C">
            <w:pPr>
              <w:pStyle w:val="Paragrafoelenco"/>
              <w:numPr>
                <w:ilvl w:val="0"/>
                <w:numId w:val="25"/>
              </w:numPr>
              <w:ind w:left="176" w:right="34" w:hanging="144"/>
              <w:jc w:val="both"/>
              <w:rPr>
                <w:rFonts w:asciiTheme="minorHAnsi" w:eastAsia="Arial" w:hAnsiTheme="minorHAnsi"/>
                <w:lang w:eastAsia="en-US"/>
              </w:rPr>
            </w:pPr>
            <w:r w:rsidRPr="002618A0">
              <w:rPr>
                <w:rFonts w:asciiTheme="minorHAnsi" w:eastAsia="Arial" w:hAnsiTheme="minorHAnsi"/>
                <w:lang w:eastAsia="en-US"/>
              </w:rPr>
              <w:t>Realizzazione di acquedotti o adeguamento di quelli esistenti.</w:t>
            </w:r>
          </w:p>
          <w:p w:rsidR="00CB1D8E" w:rsidRPr="002618A0" w:rsidRDefault="00CB1D8E" w:rsidP="00CB1D8E">
            <w:pPr>
              <w:pStyle w:val="Paragrafoelenco"/>
              <w:numPr>
                <w:ilvl w:val="0"/>
                <w:numId w:val="25"/>
              </w:numPr>
              <w:ind w:left="176" w:right="34" w:hanging="144"/>
              <w:jc w:val="both"/>
              <w:rPr>
                <w:rFonts w:asciiTheme="minorHAnsi" w:eastAsia="Arial" w:hAnsiTheme="minorHAnsi"/>
                <w:lang w:eastAsia="en-US"/>
              </w:rPr>
            </w:pPr>
            <w:r w:rsidRPr="002618A0">
              <w:rPr>
                <w:rFonts w:asciiTheme="minorHAnsi" w:eastAsia="Arial" w:hAnsiTheme="minorHAnsi"/>
                <w:lang w:eastAsia="en-US"/>
              </w:rPr>
              <w:t xml:space="preserve">Costruzione o ripristino di punti di abbeverata (vasche, pozze, fontane, ecc.) </w:t>
            </w:r>
          </w:p>
        </w:tc>
        <w:tc>
          <w:tcPr>
            <w:tcW w:w="3933" w:type="dxa"/>
          </w:tcPr>
          <w:p w:rsidR="00A23BA4" w:rsidRPr="002618A0" w:rsidRDefault="00A23BA4" w:rsidP="003C34B6">
            <w:pPr>
              <w:spacing w:before="120" w:after="120" w:line="320" w:lineRule="atLeast"/>
              <w:ind w:right="567"/>
              <w:jc w:val="both"/>
              <w:rPr>
                <w:rFonts w:asciiTheme="minorHAnsi" w:eastAsia="Arial" w:hAnsiTheme="minorHAnsi"/>
                <w:sz w:val="22"/>
                <w:lang w:eastAsia="en-US"/>
              </w:rPr>
            </w:pPr>
          </w:p>
        </w:tc>
      </w:tr>
      <w:tr w:rsidR="008E401C" w:rsidTr="00CB1D8E">
        <w:tc>
          <w:tcPr>
            <w:tcW w:w="2520" w:type="dxa"/>
            <w:vAlign w:val="center"/>
          </w:tcPr>
          <w:p w:rsidR="00A23BA4" w:rsidRPr="002618A0" w:rsidRDefault="00A23BA4" w:rsidP="00CB1D8E">
            <w:pPr>
              <w:spacing w:before="40" w:after="40"/>
              <w:ind w:right="35"/>
              <w:jc w:val="center"/>
              <w:rPr>
                <w:rFonts w:asciiTheme="minorHAnsi" w:eastAsia="Arial" w:hAnsiTheme="minorHAnsi"/>
                <w:b/>
                <w:lang w:eastAsia="en-US"/>
              </w:rPr>
            </w:pPr>
            <w:r w:rsidRPr="002618A0">
              <w:rPr>
                <w:rFonts w:asciiTheme="minorHAnsi" w:eastAsia="Arial" w:hAnsiTheme="minorHAnsi"/>
                <w:b/>
                <w:lang w:eastAsia="en-US"/>
              </w:rPr>
              <w:t>SISTEMAZIONI EROSIONI E DISSESTI</w:t>
            </w:r>
          </w:p>
        </w:tc>
        <w:tc>
          <w:tcPr>
            <w:tcW w:w="3402" w:type="dxa"/>
          </w:tcPr>
          <w:p w:rsidR="00A23BA4" w:rsidRPr="002618A0" w:rsidRDefault="00CB1D8E" w:rsidP="00CB1D8E">
            <w:pPr>
              <w:pStyle w:val="Paragrafoelenco"/>
              <w:numPr>
                <w:ilvl w:val="0"/>
                <w:numId w:val="25"/>
              </w:numPr>
              <w:ind w:left="176" w:right="34" w:hanging="144"/>
              <w:jc w:val="both"/>
              <w:rPr>
                <w:rFonts w:asciiTheme="minorHAnsi" w:eastAsia="Arial" w:hAnsiTheme="minorHAnsi"/>
                <w:lang w:eastAsia="en-US"/>
              </w:rPr>
            </w:pPr>
            <w:r w:rsidRPr="002618A0">
              <w:rPr>
                <w:rFonts w:asciiTheme="minorHAnsi" w:eastAsia="Arial" w:hAnsiTheme="minorHAnsi"/>
                <w:lang w:eastAsia="en-US"/>
              </w:rPr>
              <w:t>Tutti gli investimenti</w:t>
            </w:r>
          </w:p>
        </w:tc>
        <w:tc>
          <w:tcPr>
            <w:tcW w:w="3933" w:type="dxa"/>
          </w:tcPr>
          <w:p w:rsidR="00A23BA4" w:rsidRPr="002618A0" w:rsidRDefault="00CB1D8E" w:rsidP="00CB1D8E">
            <w:pPr>
              <w:pStyle w:val="Paragrafoelenco"/>
              <w:numPr>
                <w:ilvl w:val="0"/>
                <w:numId w:val="25"/>
              </w:numPr>
              <w:spacing w:before="40" w:after="40"/>
              <w:ind w:left="176" w:right="34" w:hanging="142"/>
              <w:contextualSpacing w:val="0"/>
              <w:jc w:val="both"/>
              <w:rPr>
                <w:rFonts w:asciiTheme="minorHAnsi" w:eastAsia="Arial" w:hAnsiTheme="minorHAnsi"/>
                <w:lang w:eastAsia="en-US"/>
              </w:rPr>
            </w:pPr>
            <w:r w:rsidRPr="002618A0">
              <w:rPr>
                <w:rFonts w:asciiTheme="minorHAnsi" w:eastAsia="Arial" w:hAnsiTheme="minorHAnsi"/>
                <w:lang w:eastAsia="en-US"/>
              </w:rPr>
              <w:t xml:space="preserve">Ricorrere laddove possibile, all’impiego di tecniche </w:t>
            </w:r>
            <w:proofErr w:type="gramStart"/>
            <w:r w:rsidRPr="002618A0">
              <w:rPr>
                <w:rFonts w:asciiTheme="minorHAnsi" w:eastAsia="Arial" w:hAnsiTheme="minorHAnsi"/>
                <w:lang w:eastAsia="en-US"/>
              </w:rPr>
              <w:t xml:space="preserve">di </w:t>
            </w:r>
            <w:proofErr w:type="gramEnd"/>
            <w:r w:rsidRPr="002618A0">
              <w:rPr>
                <w:rFonts w:asciiTheme="minorHAnsi" w:eastAsia="Arial" w:hAnsiTheme="minorHAnsi"/>
                <w:lang w:eastAsia="en-US"/>
              </w:rPr>
              <w:t>ingegneria naturalistica</w:t>
            </w:r>
          </w:p>
          <w:p w:rsidR="00CB1D8E" w:rsidRPr="002618A0" w:rsidRDefault="00CB1D8E" w:rsidP="00CB1D8E">
            <w:pPr>
              <w:pStyle w:val="Paragrafoelenco"/>
              <w:numPr>
                <w:ilvl w:val="0"/>
                <w:numId w:val="25"/>
              </w:numPr>
              <w:spacing w:before="40" w:after="40"/>
              <w:ind w:left="176" w:right="34" w:hanging="142"/>
              <w:contextualSpacing w:val="0"/>
              <w:jc w:val="both"/>
              <w:rPr>
                <w:rFonts w:asciiTheme="minorHAnsi" w:eastAsia="Arial" w:hAnsiTheme="minorHAnsi"/>
                <w:sz w:val="22"/>
                <w:lang w:eastAsia="en-US"/>
              </w:rPr>
            </w:pPr>
            <w:r w:rsidRPr="002618A0">
              <w:rPr>
                <w:rFonts w:asciiTheme="minorHAnsi" w:eastAsia="Arial" w:hAnsiTheme="minorHAnsi"/>
                <w:lang w:eastAsia="en-US"/>
              </w:rPr>
              <w:t xml:space="preserve">Gli interventi </w:t>
            </w:r>
            <w:proofErr w:type="gramStart"/>
            <w:r w:rsidRPr="002618A0">
              <w:rPr>
                <w:rFonts w:asciiTheme="minorHAnsi" w:eastAsia="Arial" w:hAnsiTheme="minorHAnsi"/>
                <w:lang w:eastAsia="en-US"/>
              </w:rPr>
              <w:t>relativi alla</w:t>
            </w:r>
            <w:proofErr w:type="gramEnd"/>
            <w:r w:rsidRPr="002618A0">
              <w:rPr>
                <w:rFonts w:asciiTheme="minorHAnsi" w:eastAsia="Arial" w:hAnsiTheme="minorHAnsi"/>
                <w:lang w:eastAsia="en-US"/>
              </w:rPr>
              <w:t xml:space="preserve"> presente tipologia non possono superare il 25% della spesa complessivamente ammessa per l’intervento</w:t>
            </w:r>
          </w:p>
        </w:tc>
      </w:tr>
    </w:tbl>
    <w:p w:rsidR="00A23BA4" w:rsidRPr="002618A0" w:rsidRDefault="00F24845" w:rsidP="00F24845">
      <w:pPr>
        <w:pStyle w:val="Titolo2"/>
        <w:numPr>
          <w:ilvl w:val="1"/>
          <w:numId w:val="2"/>
        </w:numPr>
        <w:pBdr>
          <w:bottom w:val="single" w:sz="4" w:space="1" w:color="auto"/>
        </w:pBdr>
        <w:tabs>
          <w:tab w:val="left" w:pos="1134"/>
        </w:tabs>
        <w:spacing w:before="120" w:line="276" w:lineRule="auto"/>
        <w:ind w:left="1134" w:right="284" w:hanging="567"/>
        <w:jc w:val="left"/>
        <w:rPr>
          <w:rFonts w:asciiTheme="minorHAnsi" w:eastAsia="Arial" w:hAnsiTheme="minorHAnsi" w:cs="Arial"/>
          <w:b/>
          <w:u w:val="none"/>
          <w:lang w:eastAsia="en-US"/>
        </w:rPr>
      </w:pPr>
      <w:bookmarkStart w:id="24" w:name="_Toc5114908"/>
      <w:r w:rsidRPr="002618A0">
        <w:rPr>
          <w:rFonts w:asciiTheme="minorHAnsi" w:eastAsia="Arial" w:hAnsiTheme="minorHAnsi" w:cs="Arial"/>
          <w:b/>
          <w:u w:val="none"/>
          <w:lang w:eastAsia="en-US"/>
        </w:rPr>
        <w:t>Costi finanziabili e ammontare dei finanziamenti</w:t>
      </w:r>
      <w:bookmarkEnd w:id="24"/>
    </w:p>
    <w:p w:rsidR="00E23139" w:rsidRPr="002618A0" w:rsidRDefault="00E23139" w:rsidP="0098382C">
      <w:pPr>
        <w:spacing w:before="120" w:after="120" w:line="280" w:lineRule="atLeast"/>
        <w:ind w:left="567" w:right="567"/>
        <w:jc w:val="both"/>
        <w:rPr>
          <w:rFonts w:asciiTheme="minorHAnsi" w:eastAsia="Arial" w:hAnsiTheme="minorHAnsi"/>
          <w:b/>
          <w:sz w:val="22"/>
          <w:u w:val="single"/>
          <w:lang w:eastAsia="en-US"/>
        </w:rPr>
      </w:pPr>
      <w:r w:rsidRPr="002618A0">
        <w:rPr>
          <w:rFonts w:asciiTheme="minorHAnsi" w:eastAsia="Arial" w:hAnsiTheme="minorHAnsi"/>
          <w:b/>
          <w:sz w:val="22"/>
          <w:u w:val="single"/>
          <w:lang w:eastAsia="en-US"/>
        </w:rPr>
        <w:t xml:space="preserve">Non sono ammissibili domande con spesa prevista </w:t>
      </w:r>
      <w:proofErr w:type="gramStart"/>
      <w:r w:rsidRPr="002618A0">
        <w:rPr>
          <w:rFonts w:asciiTheme="minorHAnsi" w:eastAsia="Arial" w:hAnsiTheme="minorHAnsi"/>
          <w:b/>
          <w:sz w:val="22"/>
          <w:u w:val="single"/>
          <w:lang w:eastAsia="en-US"/>
        </w:rPr>
        <w:t xml:space="preserve">di </w:t>
      </w:r>
      <w:proofErr w:type="gramEnd"/>
      <w:r w:rsidRPr="002618A0">
        <w:rPr>
          <w:rFonts w:asciiTheme="minorHAnsi" w:eastAsia="Arial" w:hAnsiTheme="minorHAnsi"/>
          <w:b/>
          <w:sz w:val="22"/>
          <w:u w:val="single"/>
          <w:lang w:eastAsia="en-US"/>
        </w:rPr>
        <w:t>importo superiore a 50.000,00 euro, al netto di IVA, ai fini di garantire il rispetto dell’effetto incentivante del contributo concedibile.</w:t>
      </w:r>
    </w:p>
    <w:tbl>
      <w:tblPr>
        <w:tblStyle w:val="Grigliatabella"/>
        <w:tblW w:w="0" w:type="auto"/>
        <w:tblInd w:w="567" w:type="dxa"/>
        <w:tblLook w:val="04A0" w:firstRow="1" w:lastRow="0" w:firstColumn="1" w:lastColumn="0" w:noHBand="0" w:noVBand="1"/>
      </w:tblPr>
      <w:tblGrid>
        <w:gridCol w:w="1951"/>
        <w:gridCol w:w="1979"/>
        <w:gridCol w:w="1954"/>
        <w:gridCol w:w="1595"/>
        <w:gridCol w:w="2127"/>
      </w:tblGrid>
      <w:tr w:rsidR="00F24845" w:rsidRPr="002618A0" w:rsidTr="000A3AE0">
        <w:tc>
          <w:tcPr>
            <w:tcW w:w="1951" w:type="dxa"/>
          </w:tcPr>
          <w:p w:rsidR="00F24845" w:rsidRPr="002618A0" w:rsidRDefault="00F24845" w:rsidP="000A3AE0">
            <w:pPr>
              <w:spacing w:before="120" w:after="120" w:line="320" w:lineRule="atLeast"/>
              <w:ind w:right="30"/>
              <w:jc w:val="both"/>
              <w:rPr>
                <w:rFonts w:asciiTheme="minorHAnsi" w:eastAsia="Arial" w:hAnsiTheme="minorHAnsi"/>
                <w:b/>
                <w:sz w:val="22"/>
                <w:lang w:eastAsia="en-US"/>
              </w:rPr>
            </w:pPr>
            <w:r w:rsidRPr="002618A0">
              <w:rPr>
                <w:rFonts w:asciiTheme="minorHAnsi" w:eastAsia="Arial" w:hAnsiTheme="minorHAnsi"/>
                <w:b/>
                <w:sz w:val="22"/>
                <w:lang w:eastAsia="en-US"/>
              </w:rPr>
              <w:t xml:space="preserve">Tipologie </w:t>
            </w:r>
            <w:proofErr w:type="gramStart"/>
            <w:r w:rsidRPr="002618A0">
              <w:rPr>
                <w:rFonts w:asciiTheme="minorHAnsi" w:eastAsia="Arial" w:hAnsiTheme="minorHAnsi"/>
                <w:b/>
                <w:sz w:val="22"/>
                <w:lang w:eastAsia="en-US"/>
              </w:rPr>
              <w:t xml:space="preserve">di </w:t>
            </w:r>
            <w:proofErr w:type="gramEnd"/>
            <w:r w:rsidRPr="002618A0">
              <w:rPr>
                <w:rFonts w:asciiTheme="minorHAnsi" w:eastAsia="Arial" w:hAnsiTheme="minorHAnsi"/>
                <w:b/>
                <w:sz w:val="22"/>
                <w:lang w:eastAsia="en-US"/>
              </w:rPr>
              <w:t>intervento</w:t>
            </w:r>
          </w:p>
        </w:tc>
        <w:tc>
          <w:tcPr>
            <w:tcW w:w="1979" w:type="dxa"/>
          </w:tcPr>
          <w:p w:rsidR="00F24845" w:rsidRPr="002618A0" w:rsidRDefault="00F24845" w:rsidP="000A3AE0">
            <w:pPr>
              <w:spacing w:before="120" w:after="120" w:line="320" w:lineRule="atLeast"/>
              <w:ind w:right="28"/>
              <w:jc w:val="both"/>
              <w:rPr>
                <w:rFonts w:asciiTheme="minorHAnsi" w:eastAsia="Arial" w:hAnsiTheme="minorHAnsi"/>
                <w:b/>
                <w:sz w:val="22"/>
                <w:lang w:eastAsia="en-US"/>
              </w:rPr>
            </w:pPr>
            <w:r w:rsidRPr="002618A0">
              <w:rPr>
                <w:rFonts w:asciiTheme="minorHAnsi" w:eastAsia="Arial" w:hAnsiTheme="minorHAnsi"/>
                <w:b/>
                <w:sz w:val="22"/>
                <w:lang w:eastAsia="en-US"/>
              </w:rPr>
              <w:t>Richiedente</w:t>
            </w:r>
          </w:p>
        </w:tc>
        <w:tc>
          <w:tcPr>
            <w:tcW w:w="1954" w:type="dxa"/>
          </w:tcPr>
          <w:p w:rsidR="00F24845" w:rsidRPr="002618A0" w:rsidRDefault="00F24845" w:rsidP="000A3AE0">
            <w:pPr>
              <w:spacing w:before="120" w:after="120" w:line="320" w:lineRule="atLeast"/>
              <w:ind w:right="-2"/>
              <w:jc w:val="both"/>
              <w:rPr>
                <w:rFonts w:asciiTheme="minorHAnsi" w:eastAsia="Arial" w:hAnsiTheme="minorHAnsi"/>
                <w:b/>
                <w:sz w:val="22"/>
                <w:lang w:eastAsia="en-US"/>
              </w:rPr>
            </w:pPr>
            <w:r w:rsidRPr="002618A0">
              <w:rPr>
                <w:rFonts w:asciiTheme="minorHAnsi" w:eastAsia="Arial" w:hAnsiTheme="minorHAnsi"/>
                <w:b/>
                <w:sz w:val="22"/>
                <w:lang w:eastAsia="en-US"/>
              </w:rPr>
              <w:t>Spesa massima ammessa all’anno</w:t>
            </w:r>
          </w:p>
        </w:tc>
        <w:tc>
          <w:tcPr>
            <w:tcW w:w="1595" w:type="dxa"/>
          </w:tcPr>
          <w:p w:rsidR="00F24845" w:rsidRPr="002618A0" w:rsidRDefault="00F24845" w:rsidP="000A3AE0">
            <w:pPr>
              <w:spacing w:before="120" w:after="120" w:line="320" w:lineRule="atLeast"/>
              <w:ind w:right="8"/>
              <w:jc w:val="both"/>
              <w:rPr>
                <w:rFonts w:asciiTheme="minorHAnsi" w:eastAsia="Arial" w:hAnsiTheme="minorHAnsi"/>
                <w:b/>
                <w:sz w:val="22"/>
                <w:lang w:eastAsia="en-US"/>
              </w:rPr>
            </w:pPr>
            <w:r w:rsidRPr="002618A0">
              <w:rPr>
                <w:rFonts w:asciiTheme="minorHAnsi" w:eastAsia="Arial" w:hAnsiTheme="minorHAnsi"/>
                <w:b/>
                <w:sz w:val="22"/>
                <w:lang w:eastAsia="en-US"/>
              </w:rPr>
              <w:t>Percentuale contributo</w:t>
            </w:r>
          </w:p>
        </w:tc>
        <w:tc>
          <w:tcPr>
            <w:tcW w:w="2127" w:type="dxa"/>
          </w:tcPr>
          <w:p w:rsidR="00F24845" w:rsidRPr="002618A0" w:rsidRDefault="00F24845" w:rsidP="000A3AE0">
            <w:pPr>
              <w:spacing w:before="120" w:after="120" w:line="320" w:lineRule="atLeast"/>
              <w:jc w:val="both"/>
              <w:rPr>
                <w:rFonts w:asciiTheme="minorHAnsi" w:eastAsia="Arial" w:hAnsiTheme="minorHAnsi"/>
                <w:b/>
                <w:sz w:val="22"/>
                <w:lang w:eastAsia="en-US"/>
              </w:rPr>
            </w:pPr>
            <w:r w:rsidRPr="002618A0">
              <w:rPr>
                <w:rFonts w:asciiTheme="minorHAnsi" w:eastAsia="Arial" w:hAnsiTheme="minorHAnsi"/>
                <w:b/>
                <w:sz w:val="22"/>
                <w:lang w:eastAsia="en-US"/>
              </w:rPr>
              <w:t>Contributo massimo concedibile</w:t>
            </w:r>
          </w:p>
        </w:tc>
      </w:tr>
      <w:tr w:rsidR="00F24845" w:rsidRPr="002618A0" w:rsidTr="000A3AE0">
        <w:tc>
          <w:tcPr>
            <w:tcW w:w="1951" w:type="dxa"/>
          </w:tcPr>
          <w:p w:rsidR="00F24845" w:rsidRPr="002618A0" w:rsidRDefault="00F24845" w:rsidP="003C34B6">
            <w:pPr>
              <w:spacing w:before="120" w:after="120" w:line="320" w:lineRule="atLeast"/>
              <w:ind w:right="567"/>
              <w:jc w:val="both"/>
              <w:rPr>
                <w:rFonts w:asciiTheme="minorHAnsi" w:eastAsia="Arial" w:hAnsiTheme="minorHAnsi"/>
                <w:b/>
                <w:sz w:val="22"/>
                <w:lang w:eastAsia="en-US"/>
              </w:rPr>
            </w:pPr>
            <w:r w:rsidRPr="002618A0">
              <w:rPr>
                <w:rFonts w:asciiTheme="minorHAnsi" w:eastAsia="Arial" w:hAnsiTheme="minorHAnsi"/>
                <w:b/>
                <w:sz w:val="22"/>
                <w:lang w:eastAsia="en-US"/>
              </w:rPr>
              <w:t>2.2.5</w:t>
            </w:r>
          </w:p>
        </w:tc>
        <w:tc>
          <w:tcPr>
            <w:tcW w:w="1979" w:type="dxa"/>
          </w:tcPr>
          <w:p w:rsidR="00F24845" w:rsidRPr="002618A0" w:rsidRDefault="000A3AE0" w:rsidP="000A3AE0">
            <w:pPr>
              <w:spacing w:before="120" w:after="120" w:line="320" w:lineRule="atLeast"/>
              <w:ind w:right="34"/>
              <w:jc w:val="both"/>
              <w:rPr>
                <w:rFonts w:asciiTheme="minorHAnsi" w:eastAsia="Arial" w:hAnsiTheme="minorHAnsi"/>
                <w:sz w:val="22"/>
                <w:lang w:eastAsia="en-US"/>
              </w:rPr>
            </w:pPr>
            <w:r w:rsidRPr="002618A0">
              <w:rPr>
                <w:rFonts w:asciiTheme="minorHAnsi" w:eastAsia="Arial" w:hAnsiTheme="minorHAnsi"/>
                <w:sz w:val="22"/>
                <w:lang w:eastAsia="en-US"/>
              </w:rPr>
              <w:t>Tutti</w:t>
            </w:r>
          </w:p>
        </w:tc>
        <w:tc>
          <w:tcPr>
            <w:tcW w:w="1954" w:type="dxa"/>
          </w:tcPr>
          <w:p w:rsidR="00F24845" w:rsidRPr="002618A0" w:rsidRDefault="000A3AE0" w:rsidP="000A3AE0">
            <w:pPr>
              <w:spacing w:before="120" w:after="120" w:line="320" w:lineRule="atLeast"/>
              <w:ind w:right="-2"/>
              <w:jc w:val="both"/>
              <w:rPr>
                <w:rFonts w:asciiTheme="minorHAnsi" w:eastAsia="Arial" w:hAnsiTheme="minorHAnsi"/>
                <w:sz w:val="22"/>
                <w:lang w:eastAsia="en-US"/>
              </w:rPr>
            </w:pPr>
            <w:r w:rsidRPr="002618A0">
              <w:rPr>
                <w:rFonts w:asciiTheme="minorHAnsi" w:eastAsia="Arial" w:hAnsiTheme="minorHAnsi"/>
                <w:sz w:val="22"/>
                <w:lang w:eastAsia="en-US"/>
              </w:rPr>
              <w:t>€ 30.000,00</w:t>
            </w:r>
          </w:p>
        </w:tc>
        <w:tc>
          <w:tcPr>
            <w:tcW w:w="1595" w:type="dxa"/>
          </w:tcPr>
          <w:p w:rsidR="00F24845" w:rsidRPr="002618A0" w:rsidRDefault="000A3AE0" w:rsidP="000A3AE0">
            <w:pPr>
              <w:spacing w:before="120" w:after="120" w:line="320" w:lineRule="atLeast"/>
              <w:ind w:right="8"/>
              <w:jc w:val="both"/>
              <w:rPr>
                <w:rFonts w:asciiTheme="minorHAnsi" w:eastAsia="Arial" w:hAnsiTheme="minorHAnsi"/>
                <w:sz w:val="22"/>
                <w:lang w:eastAsia="en-US"/>
              </w:rPr>
            </w:pPr>
            <w:r w:rsidRPr="002618A0">
              <w:rPr>
                <w:rFonts w:asciiTheme="minorHAnsi" w:eastAsia="Arial" w:hAnsiTheme="minorHAnsi"/>
                <w:sz w:val="22"/>
                <w:lang w:eastAsia="en-US"/>
              </w:rPr>
              <w:t>40 %</w:t>
            </w:r>
          </w:p>
        </w:tc>
        <w:tc>
          <w:tcPr>
            <w:tcW w:w="2127" w:type="dxa"/>
          </w:tcPr>
          <w:p w:rsidR="00F24845" w:rsidRPr="002618A0" w:rsidRDefault="000A3AE0" w:rsidP="000A3AE0">
            <w:pPr>
              <w:spacing w:before="120" w:after="120" w:line="320" w:lineRule="atLeast"/>
              <w:jc w:val="both"/>
              <w:rPr>
                <w:rFonts w:asciiTheme="minorHAnsi" w:eastAsia="Arial" w:hAnsiTheme="minorHAnsi"/>
                <w:sz w:val="22"/>
                <w:lang w:eastAsia="en-US"/>
              </w:rPr>
            </w:pPr>
            <w:r w:rsidRPr="002618A0">
              <w:rPr>
                <w:rFonts w:asciiTheme="minorHAnsi" w:eastAsia="Arial" w:hAnsiTheme="minorHAnsi"/>
                <w:sz w:val="22"/>
                <w:lang w:eastAsia="en-US"/>
              </w:rPr>
              <w:t>€ 12.000,00</w:t>
            </w:r>
          </w:p>
        </w:tc>
      </w:tr>
      <w:tr w:rsidR="000A3AE0" w:rsidRPr="002618A0" w:rsidTr="000A3AE0">
        <w:tc>
          <w:tcPr>
            <w:tcW w:w="1951" w:type="dxa"/>
            <w:vMerge w:val="restart"/>
          </w:tcPr>
          <w:p w:rsidR="000A3AE0" w:rsidRPr="002618A0" w:rsidRDefault="000A3AE0" w:rsidP="000A3AE0">
            <w:pPr>
              <w:spacing w:before="120" w:after="120" w:line="320" w:lineRule="atLeast"/>
              <w:ind w:right="33"/>
              <w:jc w:val="both"/>
              <w:rPr>
                <w:rFonts w:asciiTheme="minorHAnsi" w:eastAsia="Arial" w:hAnsiTheme="minorHAnsi"/>
                <w:b/>
                <w:sz w:val="22"/>
                <w:lang w:eastAsia="en-US"/>
              </w:rPr>
            </w:pPr>
            <w:r w:rsidRPr="002618A0">
              <w:rPr>
                <w:rFonts w:asciiTheme="minorHAnsi" w:eastAsia="Arial" w:hAnsiTheme="minorHAnsi"/>
                <w:b/>
                <w:sz w:val="22"/>
                <w:lang w:eastAsia="en-US"/>
              </w:rPr>
              <w:t>2.2</w:t>
            </w:r>
            <w:r w:rsidR="006C25EB" w:rsidRPr="002618A0">
              <w:rPr>
                <w:rFonts w:asciiTheme="minorHAnsi" w:eastAsia="Arial" w:hAnsiTheme="minorHAnsi"/>
                <w:b/>
                <w:sz w:val="22"/>
                <w:lang w:eastAsia="en-US"/>
              </w:rPr>
              <w:t>.</w:t>
            </w:r>
            <w:r w:rsidRPr="002618A0">
              <w:rPr>
                <w:rFonts w:asciiTheme="minorHAnsi" w:eastAsia="Arial" w:hAnsiTheme="minorHAnsi"/>
                <w:b/>
                <w:sz w:val="22"/>
                <w:lang w:eastAsia="en-US"/>
              </w:rPr>
              <w:t>1, 2.2.3, 2.2.4, 2.2.8</w:t>
            </w:r>
          </w:p>
        </w:tc>
        <w:tc>
          <w:tcPr>
            <w:tcW w:w="1979" w:type="dxa"/>
          </w:tcPr>
          <w:p w:rsidR="000A3AE0" w:rsidRPr="002618A0" w:rsidRDefault="000A3AE0" w:rsidP="000A3AE0">
            <w:pPr>
              <w:spacing w:before="120" w:after="120" w:line="320" w:lineRule="atLeast"/>
              <w:ind w:right="34"/>
              <w:jc w:val="both"/>
              <w:rPr>
                <w:rFonts w:asciiTheme="minorHAnsi" w:eastAsia="Arial" w:hAnsiTheme="minorHAnsi"/>
                <w:sz w:val="22"/>
                <w:lang w:eastAsia="en-US"/>
              </w:rPr>
            </w:pPr>
            <w:r w:rsidRPr="002618A0">
              <w:rPr>
                <w:rFonts w:asciiTheme="minorHAnsi" w:eastAsia="Arial" w:hAnsiTheme="minorHAnsi"/>
                <w:sz w:val="22"/>
                <w:lang w:eastAsia="en-US"/>
              </w:rPr>
              <w:t>Enti pubblici</w:t>
            </w:r>
          </w:p>
        </w:tc>
        <w:tc>
          <w:tcPr>
            <w:tcW w:w="1954" w:type="dxa"/>
          </w:tcPr>
          <w:p w:rsidR="000A3AE0" w:rsidRPr="002618A0" w:rsidRDefault="000A3AE0" w:rsidP="000A3AE0">
            <w:pPr>
              <w:spacing w:before="120" w:after="120" w:line="320" w:lineRule="atLeast"/>
              <w:ind w:right="-2"/>
              <w:jc w:val="both"/>
              <w:rPr>
                <w:rFonts w:asciiTheme="minorHAnsi" w:eastAsia="Arial" w:hAnsiTheme="minorHAnsi"/>
                <w:sz w:val="22"/>
                <w:lang w:eastAsia="en-US"/>
              </w:rPr>
            </w:pPr>
            <w:r w:rsidRPr="002618A0">
              <w:rPr>
                <w:rFonts w:asciiTheme="minorHAnsi" w:eastAsia="Arial" w:hAnsiTheme="minorHAnsi"/>
                <w:sz w:val="22"/>
                <w:lang w:eastAsia="en-US"/>
              </w:rPr>
              <w:t>€ 30.000,00</w:t>
            </w:r>
          </w:p>
        </w:tc>
        <w:tc>
          <w:tcPr>
            <w:tcW w:w="1595" w:type="dxa"/>
          </w:tcPr>
          <w:p w:rsidR="000A3AE0" w:rsidRPr="002618A0" w:rsidRDefault="000A3AE0" w:rsidP="000A3AE0">
            <w:pPr>
              <w:spacing w:before="120" w:after="120" w:line="320" w:lineRule="atLeast"/>
              <w:ind w:right="8"/>
              <w:jc w:val="both"/>
              <w:rPr>
                <w:rFonts w:asciiTheme="minorHAnsi" w:eastAsia="Arial" w:hAnsiTheme="minorHAnsi"/>
                <w:sz w:val="22"/>
                <w:lang w:eastAsia="en-US"/>
              </w:rPr>
            </w:pPr>
            <w:r w:rsidRPr="002618A0">
              <w:rPr>
                <w:rFonts w:asciiTheme="minorHAnsi" w:eastAsia="Arial" w:hAnsiTheme="minorHAnsi"/>
                <w:sz w:val="22"/>
                <w:lang w:eastAsia="en-US"/>
              </w:rPr>
              <w:t>60 % *</w:t>
            </w:r>
          </w:p>
        </w:tc>
        <w:tc>
          <w:tcPr>
            <w:tcW w:w="2127" w:type="dxa"/>
          </w:tcPr>
          <w:p w:rsidR="000A3AE0" w:rsidRPr="002618A0" w:rsidRDefault="000A3AE0" w:rsidP="000A3AE0">
            <w:pPr>
              <w:spacing w:before="120" w:after="120" w:line="320" w:lineRule="atLeast"/>
              <w:jc w:val="both"/>
              <w:rPr>
                <w:rFonts w:asciiTheme="minorHAnsi" w:eastAsia="Arial" w:hAnsiTheme="minorHAnsi"/>
                <w:sz w:val="22"/>
                <w:lang w:eastAsia="en-US"/>
              </w:rPr>
            </w:pPr>
            <w:r w:rsidRPr="002618A0">
              <w:rPr>
                <w:rFonts w:asciiTheme="minorHAnsi" w:eastAsia="Arial" w:hAnsiTheme="minorHAnsi"/>
                <w:sz w:val="22"/>
                <w:lang w:eastAsia="en-US"/>
              </w:rPr>
              <w:t>€ 18.000,00</w:t>
            </w:r>
          </w:p>
        </w:tc>
      </w:tr>
      <w:tr w:rsidR="000A3AE0" w:rsidRPr="002618A0" w:rsidTr="000A3AE0">
        <w:tc>
          <w:tcPr>
            <w:tcW w:w="1951" w:type="dxa"/>
            <w:vMerge/>
          </w:tcPr>
          <w:p w:rsidR="000A3AE0" w:rsidRPr="002618A0" w:rsidRDefault="000A3AE0" w:rsidP="003C34B6">
            <w:pPr>
              <w:spacing w:before="120" w:after="120" w:line="320" w:lineRule="atLeast"/>
              <w:ind w:right="567"/>
              <w:jc w:val="both"/>
              <w:rPr>
                <w:rFonts w:asciiTheme="minorHAnsi" w:eastAsia="Arial" w:hAnsiTheme="minorHAnsi"/>
                <w:sz w:val="22"/>
                <w:lang w:eastAsia="en-US"/>
              </w:rPr>
            </w:pPr>
          </w:p>
        </w:tc>
        <w:tc>
          <w:tcPr>
            <w:tcW w:w="1979" w:type="dxa"/>
          </w:tcPr>
          <w:p w:rsidR="000A3AE0" w:rsidRPr="002618A0" w:rsidRDefault="000A3AE0" w:rsidP="000A3AE0">
            <w:pPr>
              <w:spacing w:before="120" w:after="120" w:line="320" w:lineRule="atLeast"/>
              <w:ind w:right="34"/>
              <w:jc w:val="both"/>
              <w:rPr>
                <w:rFonts w:asciiTheme="minorHAnsi" w:eastAsia="Arial" w:hAnsiTheme="minorHAnsi"/>
                <w:sz w:val="22"/>
                <w:lang w:eastAsia="en-US"/>
              </w:rPr>
            </w:pPr>
            <w:r w:rsidRPr="002618A0">
              <w:rPr>
                <w:rFonts w:asciiTheme="minorHAnsi" w:eastAsia="Arial" w:hAnsiTheme="minorHAnsi"/>
                <w:sz w:val="22"/>
                <w:lang w:eastAsia="en-US"/>
              </w:rPr>
              <w:t>Altri richiedenti</w:t>
            </w:r>
          </w:p>
        </w:tc>
        <w:tc>
          <w:tcPr>
            <w:tcW w:w="1954" w:type="dxa"/>
          </w:tcPr>
          <w:p w:rsidR="000A3AE0" w:rsidRPr="002618A0" w:rsidRDefault="000A3AE0" w:rsidP="000A3AE0">
            <w:pPr>
              <w:spacing w:before="120" w:after="120" w:line="320" w:lineRule="atLeast"/>
              <w:ind w:right="-2"/>
              <w:jc w:val="both"/>
              <w:rPr>
                <w:rFonts w:asciiTheme="minorHAnsi" w:eastAsia="Arial" w:hAnsiTheme="minorHAnsi"/>
                <w:sz w:val="22"/>
                <w:lang w:eastAsia="en-US"/>
              </w:rPr>
            </w:pPr>
            <w:r w:rsidRPr="002618A0">
              <w:rPr>
                <w:rFonts w:asciiTheme="minorHAnsi" w:eastAsia="Arial" w:hAnsiTheme="minorHAnsi"/>
                <w:sz w:val="22"/>
                <w:lang w:eastAsia="en-US"/>
              </w:rPr>
              <w:t>€ 30.000,00</w:t>
            </w:r>
          </w:p>
        </w:tc>
        <w:tc>
          <w:tcPr>
            <w:tcW w:w="1595" w:type="dxa"/>
          </w:tcPr>
          <w:p w:rsidR="000A3AE0" w:rsidRPr="002618A0" w:rsidRDefault="000A3AE0" w:rsidP="000A3AE0">
            <w:pPr>
              <w:spacing w:before="120" w:after="120" w:line="320" w:lineRule="atLeast"/>
              <w:ind w:right="8"/>
              <w:jc w:val="both"/>
              <w:rPr>
                <w:rFonts w:asciiTheme="minorHAnsi" w:eastAsia="Arial" w:hAnsiTheme="minorHAnsi"/>
                <w:sz w:val="22"/>
                <w:lang w:eastAsia="en-US"/>
              </w:rPr>
            </w:pPr>
            <w:r w:rsidRPr="002618A0">
              <w:rPr>
                <w:rFonts w:asciiTheme="minorHAnsi" w:eastAsia="Arial" w:hAnsiTheme="minorHAnsi"/>
                <w:sz w:val="22"/>
                <w:lang w:eastAsia="en-US"/>
              </w:rPr>
              <w:t>60 % *</w:t>
            </w:r>
          </w:p>
        </w:tc>
        <w:tc>
          <w:tcPr>
            <w:tcW w:w="2127" w:type="dxa"/>
          </w:tcPr>
          <w:p w:rsidR="000A3AE0" w:rsidRPr="002618A0" w:rsidRDefault="000A3AE0" w:rsidP="000A3AE0">
            <w:pPr>
              <w:spacing w:before="120" w:after="120" w:line="320" w:lineRule="atLeast"/>
              <w:jc w:val="both"/>
              <w:rPr>
                <w:rFonts w:asciiTheme="minorHAnsi" w:eastAsia="Arial" w:hAnsiTheme="minorHAnsi"/>
                <w:sz w:val="22"/>
                <w:lang w:eastAsia="en-US"/>
              </w:rPr>
            </w:pPr>
            <w:r w:rsidRPr="002618A0">
              <w:rPr>
                <w:rFonts w:asciiTheme="minorHAnsi" w:eastAsia="Arial" w:hAnsiTheme="minorHAnsi"/>
                <w:sz w:val="22"/>
                <w:lang w:eastAsia="en-US"/>
              </w:rPr>
              <w:t>€ 18.000,00</w:t>
            </w:r>
          </w:p>
        </w:tc>
      </w:tr>
    </w:tbl>
    <w:p w:rsidR="00EF3C09" w:rsidRDefault="000A3AE0" w:rsidP="00EF3C09">
      <w:pPr>
        <w:spacing w:before="120" w:after="120" w:line="280" w:lineRule="atLeast"/>
        <w:ind w:left="284" w:right="141"/>
        <w:jc w:val="both"/>
        <w:rPr>
          <w:rFonts w:asciiTheme="minorHAnsi" w:eastAsia="Arial" w:hAnsiTheme="minorHAnsi"/>
          <w:lang w:eastAsia="en-US"/>
        </w:rPr>
      </w:pPr>
      <w:r w:rsidRPr="002618A0">
        <w:rPr>
          <w:rFonts w:asciiTheme="minorHAnsi" w:eastAsia="Arial" w:hAnsiTheme="minorHAnsi"/>
          <w:lang w:eastAsia="en-US"/>
        </w:rPr>
        <w:t xml:space="preserve">* Le percentuali di contributo sono maggiorate di </w:t>
      </w:r>
      <w:proofErr w:type="gramStart"/>
      <w:r w:rsidRPr="002618A0">
        <w:rPr>
          <w:rFonts w:asciiTheme="minorHAnsi" w:eastAsia="Arial" w:hAnsiTheme="minorHAnsi"/>
          <w:lang w:eastAsia="en-US"/>
        </w:rPr>
        <w:t>20</w:t>
      </w:r>
      <w:proofErr w:type="gramEnd"/>
      <w:r w:rsidRPr="002618A0">
        <w:rPr>
          <w:rFonts w:asciiTheme="minorHAnsi" w:eastAsia="Arial" w:hAnsiTheme="minorHAnsi"/>
          <w:lang w:eastAsia="en-US"/>
        </w:rPr>
        <w:t xml:space="preserve"> punti in quanto gli investimenti sono realizzati in comuni ricadenti nelle zone svantaggiate di montagna di cui all’Allegato B, punto 2 del Programma di Sviluppo</w:t>
      </w:r>
      <w:r w:rsidR="00A75B5E" w:rsidRPr="002618A0">
        <w:rPr>
          <w:rFonts w:asciiTheme="minorHAnsi" w:eastAsia="Arial" w:hAnsiTheme="minorHAnsi"/>
          <w:lang w:eastAsia="en-US"/>
        </w:rPr>
        <w:t xml:space="preserve"> </w:t>
      </w:r>
      <w:r w:rsidRPr="002618A0">
        <w:rPr>
          <w:rFonts w:asciiTheme="minorHAnsi" w:eastAsia="Arial" w:hAnsiTheme="minorHAnsi"/>
          <w:lang w:eastAsia="en-US"/>
        </w:rPr>
        <w:t xml:space="preserve">Rurale 2014-2020 approvato con </w:t>
      </w:r>
      <w:proofErr w:type="spellStart"/>
      <w:r w:rsidRPr="002618A0">
        <w:rPr>
          <w:rFonts w:asciiTheme="minorHAnsi" w:eastAsia="Arial" w:hAnsiTheme="minorHAnsi"/>
          <w:lang w:eastAsia="en-US"/>
        </w:rPr>
        <w:t>d.g.r</w:t>
      </w:r>
      <w:proofErr w:type="spellEnd"/>
      <w:r w:rsidRPr="002618A0">
        <w:rPr>
          <w:rFonts w:asciiTheme="minorHAnsi" w:eastAsia="Arial" w:hAnsiTheme="minorHAnsi"/>
          <w:lang w:eastAsia="en-US"/>
        </w:rPr>
        <w:t>. 11 luglio 2014 n. 2116.</w:t>
      </w:r>
    </w:p>
    <w:p w:rsidR="00EF3C09" w:rsidRDefault="00EF3C09">
      <w:pPr>
        <w:spacing w:after="200" w:line="276" w:lineRule="auto"/>
        <w:rPr>
          <w:rFonts w:asciiTheme="minorHAnsi" w:eastAsia="Arial" w:hAnsiTheme="minorHAnsi"/>
          <w:lang w:eastAsia="en-US"/>
        </w:rPr>
      </w:pPr>
      <w:r>
        <w:rPr>
          <w:rFonts w:asciiTheme="minorHAnsi" w:eastAsia="Arial" w:hAnsiTheme="minorHAnsi"/>
          <w:lang w:eastAsia="en-US"/>
        </w:rPr>
        <w:br w:type="page"/>
      </w:r>
    </w:p>
    <w:p w:rsidR="00A75B5E" w:rsidRPr="00063044" w:rsidRDefault="00A75B5E"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25" w:name="_Toc5114909"/>
      <w:proofErr w:type="gramStart"/>
      <w:r w:rsidRPr="00063044">
        <w:rPr>
          <w:rFonts w:asciiTheme="minorHAnsi" w:eastAsia="Arial" w:hAnsiTheme="minorHAnsi" w:cs="Arial"/>
          <w:noProof w:val="0"/>
          <w:color w:val="auto"/>
          <w:sz w:val="24"/>
          <w:lang w:val="it-IT"/>
        </w:rPr>
        <w:t>MISURA 2.3 “RIQUALIFICAZIONE E MODERNIZZAZIONE DEI PROCESSI DI TRASFORMAZIONE, CONSERVAZIONE E COMMERCIALIZZAZIONE DELLE PRODUZIONI AGRO-ZOO</w:t>
      </w:r>
      <w:proofErr w:type="gramEnd"/>
      <w:r w:rsidRPr="00063044">
        <w:rPr>
          <w:rFonts w:asciiTheme="minorHAnsi" w:eastAsia="Arial" w:hAnsiTheme="minorHAnsi" w:cs="Arial"/>
          <w:noProof w:val="0"/>
          <w:color w:val="auto"/>
          <w:sz w:val="24"/>
          <w:lang w:val="it-IT"/>
        </w:rPr>
        <w:t>TECNICHE, CON PARTICOLARE RIFERIMENTO AL SETTORE LATTIERO-CASEARIO”</w:t>
      </w:r>
      <w:bookmarkEnd w:id="25"/>
    </w:p>
    <w:p w:rsidR="00063044" w:rsidRPr="00332AFF" w:rsidRDefault="00A75B5E" w:rsidP="00332AFF">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26" w:name="_Toc5114910"/>
      <w:r w:rsidRPr="00332AFF">
        <w:rPr>
          <w:rFonts w:asciiTheme="minorHAnsi" w:eastAsia="Arial" w:hAnsiTheme="minorHAnsi" w:cs="Arial"/>
          <w:b/>
          <w:u w:val="none"/>
          <w:lang w:eastAsia="en-US"/>
        </w:rPr>
        <w:t>Chi può presentare domanda</w:t>
      </w:r>
      <w:bookmarkEnd w:id="26"/>
    </w:p>
    <w:p w:rsidR="00A75B5E" w:rsidRPr="00063044" w:rsidRDefault="00A75B5E" w:rsidP="0098382C">
      <w:pPr>
        <w:pStyle w:val="Paragrafoelenco"/>
        <w:numPr>
          <w:ilvl w:val="2"/>
          <w:numId w:val="26"/>
        </w:numPr>
        <w:spacing w:before="120" w:after="120" w:line="280" w:lineRule="atLeast"/>
        <w:ind w:left="1135" w:right="567" w:hanging="284"/>
        <w:jc w:val="both"/>
        <w:rPr>
          <w:rFonts w:asciiTheme="minorHAnsi" w:eastAsia="Arial" w:hAnsiTheme="minorHAnsi"/>
          <w:sz w:val="22"/>
          <w:lang w:eastAsia="en-US"/>
        </w:rPr>
      </w:pPr>
      <w:r w:rsidRPr="00063044">
        <w:rPr>
          <w:rFonts w:asciiTheme="minorHAnsi" w:eastAsia="Arial" w:hAnsiTheme="minorHAnsi"/>
          <w:sz w:val="22"/>
          <w:lang w:eastAsia="en-US"/>
        </w:rPr>
        <w:t xml:space="preserve">Le forme associative di produttori agricoli e </w:t>
      </w:r>
      <w:proofErr w:type="gramStart"/>
      <w:r w:rsidRPr="00063044">
        <w:rPr>
          <w:rFonts w:asciiTheme="minorHAnsi" w:eastAsia="Arial" w:hAnsiTheme="minorHAnsi"/>
          <w:sz w:val="22"/>
          <w:lang w:eastAsia="en-US"/>
        </w:rPr>
        <w:t xml:space="preserve">di </w:t>
      </w:r>
      <w:proofErr w:type="gramEnd"/>
      <w:r w:rsidRPr="00063044">
        <w:rPr>
          <w:rFonts w:asciiTheme="minorHAnsi" w:eastAsia="Arial" w:hAnsiTheme="minorHAnsi"/>
          <w:sz w:val="22"/>
          <w:lang w:eastAsia="en-US"/>
        </w:rPr>
        <w:t>imprese di trasformazione, conservazione e commercializzazione di prodotti agricoli</w:t>
      </w:r>
      <w:r w:rsidR="00063044">
        <w:rPr>
          <w:rStyle w:val="Rimandonotaapidipagina"/>
          <w:rFonts w:asciiTheme="minorHAnsi" w:eastAsia="Arial" w:hAnsiTheme="minorHAnsi"/>
          <w:sz w:val="22"/>
          <w:lang w:eastAsia="en-US"/>
        </w:rPr>
        <w:footnoteReference w:id="18"/>
      </w:r>
      <w:r w:rsidRPr="00063044">
        <w:rPr>
          <w:rFonts w:asciiTheme="minorHAnsi" w:eastAsia="Arial" w:hAnsiTheme="minorHAnsi"/>
          <w:sz w:val="22"/>
          <w:lang w:eastAsia="en-US"/>
        </w:rPr>
        <w:t>;</w:t>
      </w:r>
    </w:p>
    <w:p w:rsidR="00A75B5E" w:rsidRPr="00063044" w:rsidRDefault="00A75B5E" w:rsidP="0098382C">
      <w:pPr>
        <w:pStyle w:val="Paragrafoelenco"/>
        <w:numPr>
          <w:ilvl w:val="2"/>
          <w:numId w:val="26"/>
        </w:numPr>
        <w:spacing w:before="120" w:after="120" w:line="280" w:lineRule="atLeast"/>
        <w:ind w:left="1135" w:right="567" w:hanging="284"/>
        <w:jc w:val="both"/>
        <w:rPr>
          <w:rFonts w:asciiTheme="minorHAnsi" w:eastAsia="Arial" w:hAnsiTheme="minorHAnsi"/>
          <w:sz w:val="22"/>
          <w:lang w:eastAsia="en-US"/>
        </w:rPr>
      </w:pPr>
      <w:proofErr w:type="gramStart"/>
      <w:r w:rsidRPr="00063044">
        <w:rPr>
          <w:rFonts w:asciiTheme="minorHAnsi" w:eastAsia="Arial" w:hAnsiTheme="minorHAnsi"/>
          <w:sz w:val="22"/>
          <w:lang w:eastAsia="en-US"/>
        </w:rPr>
        <w:t>le</w:t>
      </w:r>
      <w:proofErr w:type="gramEnd"/>
      <w:r w:rsidRPr="00063044">
        <w:rPr>
          <w:rFonts w:asciiTheme="minorHAnsi" w:eastAsia="Arial" w:hAnsiTheme="minorHAnsi"/>
          <w:sz w:val="22"/>
          <w:lang w:eastAsia="en-US"/>
        </w:rPr>
        <w:t xml:space="preserve"> imprese agricole individuali, le società agricole e le cooperative agricole di cui al par. 7.1, che dimostrino di avere una sufficiente capacità professionale, come stabilito al precedente punto 7.</w:t>
      </w:r>
      <w:r w:rsidR="007E22CD">
        <w:rPr>
          <w:rFonts w:asciiTheme="minorHAnsi" w:eastAsia="Arial" w:hAnsiTheme="minorHAnsi"/>
          <w:sz w:val="22"/>
          <w:lang w:eastAsia="en-US"/>
        </w:rPr>
        <w:t>3</w:t>
      </w:r>
      <w:r w:rsidRPr="00063044">
        <w:rPr>
          <w:rFonts w:asciiTheme="minorHAnsi" w:eastAsia="Arial" w:hAnsiTheme="minorHAnsi"/>
          <w:sz w:val="22"/>
          <w:lang w:eastAsia="en-US"/>
        </w:rPr>
        <w:t>.1;</w:t>
      </w:r>
    </w:p>
    <w:p w:rsidR="00063044" w:rsidRPr="00063044" w:rsidRDefault="00332AFF" w:rsidP="0098382C">
      <w:pPr>
        <w:pStyle w:val="Paragrafoelenco"/>
        <w:numPr>
          <w:ilvl w:val="2"/>
          <w:numId w:val="26"/>
        </w:numPr>
        <w:spacing w:before="120" w:after="120" w:line="280" w:lineRule="atLeast"/>
        <w:ind w:left="1135" w:right="567" w:hanging="284"/>
        <w:jc w:val="both"/>
        <w:rPr>
          <w:rFonts w:asciiTheme="minorHAnsi" w:eastAsia="Arial" w:hAnsiTheme="minorHAnsi"/>
          <w:sz w:val="22"/>
          <w:lang w:eastAsia="en-US"/>
        </w:rPr>
      </w:pPr>
      <w:proofErr w:type="gramStart"/>
      <w:r>
        <w:rPr>
          <w:rFonts w:asciiTheme="minorHAnsi" w:eastAsia="Arial" w:hAnsiTheme="minorHAnsi"/>
          <w:sz w:val="22"/>
          <w:lang w:eastAsia="en-US"/>
        </w:rPr>
        <w:t>i</w:t>
      </w:r>
      <w:proofErr w:type="gramEnd"/>
      <w:r>
        <w:rPr>
          <w:rFonts w:asciiTheme="minorHAnsi" w:eastAsia="Arial" w:hAnsiTheme="minorHAnsi"/>
          <w:sz w:val="22"/>
          <w:lang w:eastAsia="en-US"/>
        </w:rPr>
        <w:t xml:space="preserve"> Comuni.</w:t>
      </w:r>
    </w:p>
    <w:p w:rsidR="00063044" w:rsidRPr="00063044" w:rsidRDefault="00A75B5E" w:rsidP="00332AFF">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27" w:name="_Toc5114911"/>
      <w:r w:rsidRPr="00063044">
        <w:rPr>
          <w:rFonts w:asciiTheme="minorHAnsi" w:eastAsia="Arial" w:hAnsiTheme="minorHAnsi" w:cs="Arial"/>
          <w:b/>
          <w:u w:val="none"/>
          <w:lang w:eastAsia="en-US"/>
        </w:rPr>
        <w:t xml:space="preserve">Tipologie </w:t>
      </w:r>
      <w:proofErr w:type="gramStart"/>
      <w:r w:rsidRPr="00063044">
        <w:rPr>
          <w:rFonts w:asciiTheme="minorHAnsi" w:eastAsia="Arial" w:hAnsiTheme="minorHAnsi" w:cs="Arial"/>
          <w:b/>
          <w:u w:val="none"/>
          <w:lang w:eastAsia="en-US"/>
        </w:rPr>
        <w:t xml:space="preserve">di </w:t>
      </w:r>
      <w:proofErr w:type="gramEnd"/>
      <w:r w:rsidRPr="00063044">
        <w:rPr>
          <w:rFonts w:asciiTheme="minorHAnsi" w:eastAsia="Arial" w:hAnsiTheme="minorHAnsi" w:cs="Arial"/>
          <w:b/>
          <w:u w:val="none"/>
          <w:lang w:eastAsia="en-US"/>
        </w:rPr>
        <w:t>intervento</w:t>
      </w:r>
      <w:bookmarkEnd w:id="27"/>
      <w:r w:rsidRPr="00063044">
        <w:rPr>
          <w:rFonts w:asciiTheme="minorHAnsi" w:eastAsia="Arial" w:hAnsiTheme="minorHAnsi" w:cs="Arial"/>
          <w:b/>
          <w:u w:val="none"/>
          <w:lang w:eastAsia="en-US"/>
        </w:rPr>
        <w:t xml:space="preserve"> </w:t>
      </w:r>
    </w:p>
    <w:p w:rsidR="00063044" w:rsidRPr="002618A0" w:rsidRDefault="00C27BC3" w:rsidP="0098382C">
      <w:pPr>
        <w:spacing w:before="120" w:after="120" w:line="280" w:lineRule="atLeast"/>
        <w:ind w:left="2127" w:right="567" w:hanging="1560"/>
        <w:jc w:val="both"/>
        <w:rPr>
          <w:rFonts w:asciiTheme="minorHAnsi" w:eastAsia="Arial" w:hAnsiTheme="minorHAnsi"/>
          <w:sz w:val="22"/>
          <w:lang w:eastAsia="en-US"/>
        </w:rPr>
      </w:pPr>
      <w:r w:rsidRPr="002618A0">
        <w:rPr>
          <w:rFonts w:asciiTheme="minorHAnsi" w:eastAsia="Arial" w:hAnsiTheme="minorHAnsi"/>
          <w:b/>
          <w:sz w:val="22"/>
          <w:lang w:eastAsia="en-US"/>
        </w:rPr>
        <w:t>Tipologia</w:t>
      </w:r>
      <w:r w:rsidR="00063044" w:rsidRPr="002618A0">
        <w:rPr>
          <w:rFonts w:asciiTheme="minorHAnsi" w:eastAsia="Arial" w:hAnsiTheme="minorHAnsi"/>
          <w:b/>
          <w:sz w:val="22"/>
          <w:lang w:eastAsia="en-US"/>
        </w:rPr>
        <w:t xml:space="preserve"> 2.3.1:</w:t>
      </w:r>
      <w:r w:rsidR="00063044" w:rsidRPr="002618A0">
        <w:rPr>
          <w:rFonts w:asciiTheme="minorHAnsi" w:eastAsia="Arial" w:hAnsiTheme="minorHAnsi"/>
          <w:sz w:val="22"/>
          <w:lang w:eastAsia="en-US"/>
        </w:rPr>
        <w:tab/>
      </w:r>
      <w:r w:rsidR="00A75B5E" w:rsidRPr="002618A0">
        <w:rPr>
          <w:rFonts w:asciiTheme="minorHAnsi" w:eastAsia="Arial" w:hAnsiTheme="minorHAnsi"/>
          <w:sz w:val="22"/>
          <w:lang w:eastAsia="en-US"/>
        </w:rPr>
        <w:t>adeguamento e ristrutturazione dei locali utilizzati per la trasformazione e lavorazione dei prodotti</w:t>
      </w:r>
      <w:r w:rsidR="00063044" w:rsidRPr="002618A0">
        <w:rPr>
          <w:rFonts w:asciiTheme="minorHAnsi" w:eastAsia="Arial" w:hAnsiTheme="minorHAnsi"/>
          <w:sz w:val="22"/>
          <w:lang w:eastAsia="en-US"/>
        </w:rPr>
        <w:t xml:space="preserve"> </w:t>
      </w:r>
      <w:r w:rsidR="00A75B5E" w:rsidRPr="002618A0">
        <w:rPr>
          <w:rFonts w:asciiTheme="minorHAnsi" w:eastAsia="Arial" w:hAnsiTheme="minorHAnsi"/>
          <w:sz w:val="22"/>
          <w:lang w:eastAsia="en-US"/>
        </w:rPr>
        <w:t xml:space="preserve">agricoli, </w:t>
      </w:r>
      <w:proofErr w:type="gramStart"/>
      <w:r w:rsidR="00A75B5E" w:rsidRPr="002618A0">
        <w:rPr>
          <w:rFonts w:asciiTheme="minorHAnsi" w:eastAsia="Arial" w:hAnsiTheme="minorHAnsi"/>
          <w:sz w:val="22"/>
          <w:lang w:eastAsia="en-US"/>
        </w:rPr>
        <w:t>nonché</w:t>
      </w:r>
      <w:proofErr w:type="gramEnd"/>
      <w:r w:rsidR="00A75B5E" w:rsidRPr="002618A0">
        <w:rPr>
          <w:rFonts w:asciiTheme="minorHAnsi" w:eastAsia="Arial" w:hAnsiTheme="minorHAnsi"/>
          <w:sz w:val="22"/>
          <w:lang w:eastAsia="en-US"/>
        </w:rPr>
        <w:t xml:space="preserve"> dei locali impiegati per la conservazione, la stagionatura o l’invecchiamento dei prodotti trasformati e la commercializzazio</w:t>
      </w:r>
      <w:r w:rsidR="00063044" w:rsidRPr="002618A0">
        <w:rPr>
          <w:rFonts w:asciiTheme="minorHAnsi" w:eastAsia="Arial" w:hAnsiTheme="minorHAnsi"/>
          <w:sz w:val="22"/>
          <w:lang w:eastAsia="en-US"/>
        </w:rPr>
        <w:t>ne dei prodotti agroalimentari;</w:t>
      </w:r>
    </w:p>
    <w:p w:rsidR="00063044" w:rsidRPr="002618A0" w:rsidRDefault="00C27BC3" w:rsidP="0098382C">
      <w:pPr>
        <w:spacing w:after="120" w:line="280" w:lineRule="atLeast"/>
        <w:ind w:left="2127" w:right="567" w:hanging="1560"/>
        <w:jc w:val="both"/>
        <w:rPr>
          <w:rFonts w:asciiTheme="minorHAnsi" w:eastAsia="Arial" w:hAnsiTheme="minorHAnsi"/>
          <w:sz w:val="22"/>
          <w:lang w:eastAsia="en-US"/>
        </w:rPr>
      </w:pPr>
      <w:r w:rsidRPr="002618A0">
        <w:rPr>
          <w:rFonts w:asciiTheme="minorHAnsi" w:eastAsia="Arial" w:hAnsiTheme="minorHAnsi"/>
          <w:b/>
          <w:sz w:val="22"/>
          <w:lang w:eastAsia="en-US"/>
        </w:rPr>
        <w:t>Tipologia</w:t>
      </w:r>
      <w:r w:rsidR="00063044" w:rsidRPr="002618A0">
        <w:rPr>
          <w:rFonts w:asciiTheme="minorHAnsi" w:eastAsia="Arial" w:hAnsiTheme="minorHAnsi"/>
          <w:b/>
          <w:sz w:val="22"/>
          <w:lang w:eastAsia="en-US"/>
        </w:rPr>
        <w:t xml:space="preserve"> 2.3.2:</w:t>
      </w:r>
      <w:r w:rsidR="00063044" w:rsidRPr="002618A0">
        <w:rPr>
          <w:rFonts w:asciiTheme="minorHAnsi" w:eastAsia="Arial" w:hAnsiTheme="minorHAnsi"/>
          <w:sz w:val="22"/>
          <w:lang w:eastAsia="en-US"/>
        </w:rPr>
        <w:tab/>
      </w:r>
      <w:r w:rsidR="00A75B5E" w:rsidRPr="002618A0">
        <w:rPr>
          <w:rFonts w:asciiTheme="minorHAnsi" w:eastAsia="Arial" w:hAnsiTheme="minorHAnsi"/>
          <w:sz w:val="22"/>
          <w:lang w:eastAsia="en-US"/>
        </w:rPr>
        <w:t xml:space="preserve">acquisto </w:t>
      </w:r>
      <w:proofErr w:type="gramStart"/>
      <w:r w:rsidR="00A75B5E" w:rsidRPr="002618A0">
        <w:rPr>
          <w:rFonts w:asciiTheme="minorHAnsi" w:eastAsia="Arial" w:hAnsiTheme="minorHAnsi"/>
          <w:sz w:val="22"/>
          <w:lang w:eastAsia="en-US"/>
        </w:rPr>
        <w:t xml:space="preserve">di </w:t>
      </w:r>
      <w:proofErr w:type="gramEnd"/>
      <w:r w:rsidR="00A75B5E" w:rsidRPr="002618A0">
        <w:rPr>
          <w:rFonts w:asciiTheme="minorHAnsi" w:eastAsia="Arial" w:hAnsiTheme="minorHAnsi"/>
          <w:sz w:val="22"/>
          <w:lang w:eastAsia="en-US"/>
        </w:rPr>
        <w:t>impianti e attrezzature per la trasformazione, la conservazione e la commercializzazione dei prodotti, finalizzati a migliorare gli standard qualitativi ed igienico-sanitari delle produzioni e le modalità di presentazione e confezionamento dei prodotti trasformati;</w:t>
      </w:r>
    </w:p>
    <w:p w:rsidR="00063044" w:rsidRPr="002618A0" w:rsidRDefault="00C27BC3" w:rsidP="0098382C">
      <w:pPr>
        <w:spacing w:after="120" w:line="280" w:lineRule="atLeast"/>
        <w:ind w:left="2127" w:right="567" w:hanging="1560"/>
        <w:jc w:val="both"/>
        <w:rPr>
          <w:rFonts w:asciiTheme="minorHAnsi" w:eastAsia="Arial" w:hAnsiTheme="minorHAnsi"/>
          <w:sz w:val="22"/>
          <w:lang w:eastAsia="en-US"/>
        </w:rPr>
      </w:pPr>
      <w:r w:rsidRPr="002618A0">
        <w:rPr>
          <w:rFonts w:asciiTheme="minorHAnsi" w:eastAsia="Arial" w:hAnsiTheme="minorHAnsi"/>
          <w:b/>
          <w:sz w:val="22"/>
          <w:lang w:eastAsia="en-US"/>
        </w:rPr>
        <w:t>Tipologia</w:t>
      </w:r>
      <w:r w:rsidR="00063044" w:rsidRPr="002618A0">
        <w:rPr>
          <w:rFonts w:asciiTheme="minorHAnsi" w:eastAsia="Arial" w:hAnsiTheme="minorHAnsi"/>
          <w:b/>
          <w:sz w:val="22"/>
          <w:lang w:eastAsia="en-US"/>
        </w:rPr>
        <w:t xml:space="preserve"> 2.3.3:</w:t>
      </w:r>
      <w:r w:rsidR="00063044" w:rsidRPr="002618A0">
        <w:rPr>
          <w:rFonts w:asciiTheme="minorHAnsi" w:eastAsia="Arial" w:hAnsiTheme="minorHAnsi"/>
          <w:sz w:val="22"/>
          <w:lang w:eastAsia="en-US"/>
        </w:rPr>
        <w:tab/>
      </w:r>
      <w:r w:rsidR="00A75B5E" w:rsidRPr="002618A0">
        <w:rPr>
          <w:rFonts w:asciiTheme="minorHAnsi" w:eastAsia="Arial" w:hAnsiTheme="minorHAnsi"/>
          <w:sz w:val="22"/>
          <w:lang w:eastAsia="en-US"/>
        </w:rPr>
        <w:t xml:space="preserve">acquisto </w:t>
      </w:r>
      <w:proofErr w:type="gramStart"/>
      <w:r w:rsidR="00A75B5E" w:rsidRPr="002618A0">
        <w:rPr>
          <w:rFonts w:asciiTheme="minorHAnsi" w:eastAsia="Arial" w:hAnsiTheme="minorHAnsi"/>
          <w:sz w:val="22"/>
          <w:lang w:eastAsia="en-US"/>
        </w:rPr>
        <w:t xml:space="preserve">di </w:t>
      </w:r>
      <w:proofErr w:type="gramEnd"/>
      <w:r w:rsidR="00A75B5E" w:rsidRPr="002618A0">
        <w:rPr>
          <w:rFonts w:asciiTheme="minorHAnsi" w:eastAsia="Arial" w:hAnsiTheme="minorHAnsi"/>
          <w:sz w:val="22"/>
          <w:lang w:eastAsia="en-US"/>
        </w:rPr>
        <w:t>impianti di refrigerazione per la creazione di punti decentrati di raccolta del latte fruibili da più aziende;</w:t>
      </w:r>
    </w:p>
    <w:p w:rsidR="00063044" w:rsidRPr="002618A0" w:rsidRDefault="00C27BC3" w:rsidP="0098382C">
      <w:pPr>
        <w:spacing w:after="120" w:line="280" w:lineRule="atLeast"/>
        <w:ind w:left="2127" w:right="567" w:hanging="1560"/>
        <w:jc w:val="both"/>
        <w:rPr>
          <w:rFonts w:asciiTheme="minorHAnsi" w:eastAsia="Arial" w:hAnsiTheme="minorHAnsi"/>
          <w:sz w:val="22"/>
          <w:lang w:eastAsia="en-US"/>
        </w:rPr>
      </w:pPr>
      <w:r w:rsidRPr="002618A0">
        <w:rPr>
          <w:rFonts w:asciiTheme="minorHAnsi" w:eastAsia="Arial" w:hAnsiTheme="minorHAnsi"/>
          <w:b/>
          <w:sz w:val="22"/>
          <w:lang w:eastAsia="en-US"/>
        </w:rPr>
        <w:t>Tipologia</w:t>
      </w:r>
      <w:r w:rsidR="00063044" w:rsidRPr="002618A0">
        <w:rPr>
          <w:rFonts w:asciiTheme="minorHAnsi" w:eastAsia="Arial" w:hAnsiTheme="minorHAnsi"/>
          <w:b/>
          <w:sz w:val="22"/>
          <w:lang w:eastAsia="en-US"/>
        </w:rPr>
        <w:t xml:space="preserve"> 2.3.4:</w:t>
      </w:r>
      <w:r w:rsidR="00063044" w:rsidRPr="002618A0">
        <w:rPr>
          <w:rFonts w:asciiTheme="minorHAnsi" w:eastAsia="Arial" w:hAnsiTheme="minorHAnsi"/>
          <w:sz w:val="22"/>
          <w:lang w:eastAsia="en-US"/>
        </w:rPr>
        <w:tab/>
      </w:r>
      <w:r w:rsidR="00A75B5E" w:rsidRPr="002618A0">
        <w:rPr>
          <w:rFonts w:asciiTheme="minorHAnsi" w:eastAsia="Arial" w:hAnsiTheme="minorHAnsi"/>
          <w:sz w:val="22"/>
          <w:lang w:eastAsia="en-US"/>
        </w:rPr>
        <w:t>acquisto e/o allestimento di mezzi per il trasporto refrigerato di materie prime e di prodotti trasformati.</w:t>
      </w:r>
    </w:p>
    <w:p w:rsidR="00063044" w:rsidRDefault="00A75B5E" w:rsidP="0098382C">
      <w:pPr>
        <w:spacing w:line="280" w:lineRule="atLeast"/>
        <w:ind w:left="567" w:right="567"/>
        <w:jc w:val="both"/>
        <w:rPr>
          <w:rFonts w:asciiTheme="minorHAnsi" w:eastAsia="Arial" w:hAnsiTheme="minorHAnsi"/>
          <w:sz w:val="22"/>
          <w:lang w:eastAsia="en-US"/>
        </w:rPr>
      </w:pPr>
      <w:r w:rsidRPr="00A75B5E">
        <w:rPr>
          <w:rFonts w:asciiTheme="minorHAnsi" w:eastAsia="Arial" w:hAnsiTheme="minorHAnsi"/>
          <w:sz w:val="22"/>
          <w:lang w:eastAsia="en-US"/>
        </w:rPr>
        <w:t xml:space="preserve">Possono essere finanziati gli interventi riguardanti i prodotti trasformati che rientrano nell’elenco dei prodotti agricoli di cui all’Allegato </w:t>
      </w:r>
      <w:proofErr w:type="gramStart"/>
      <w:r w:rsidRPr="00A75B5E">
        <w:rPr>
          <w:rFonts w:asciiTheme="minorHAnsi" w:eastAsia="Arial" w:hAnsiTheme="minorHAnsi"/>
          <w:sz w:val="22"/>
          <w:lang w:eastAsia="en-US"/>
        </w:rPr>
        <w:t>1</w:t>
      </w:r>
      <w:proofErr w:type="gramEnd"/>
      <w:r w:rsidRPr="00A75B5E">
        <w:rPr>
          <w:rFonts w:asciiTheme="minorHAnsi" w:eastAsia="Arial" w:hAnsiTheme="minorHAnsi"/>
          <w:sz w:val="22"/>
          <w:lang w:eastAsia="en-US"/>
        </w:rPr>
        <w:t xml:space="preserve"> al Trattato che istituisce la Comunità Europea. I settori interessati dalle suddette tipologie </w:t>
      </w:r>
      <w:proofErr w:type="gramStart"/>
      <w:r w:rsidRPr="00A75B5E">
        <w:rPr>
          <w:rFonts w:asciiTheme="minorHAnsi" w:eastAsia="Arial" w:hAnsiTheme="minorHAnsi"/>
          <w:sz w:val="22"/>
          <w:lang w:eastAsia="en-US"/>
        </w:rPr>
        <w:t xml:space="preserve">di </w:t>
      </w:r>
      <w:proofErr w:type="gramEnd"/>
      <w:r w:rsidRPr="00A75B5E">
        <w:rPr>
          <w:rFonts w:asciiTheme="minorHAnsi" w:eastAsia="Arial" w:hAnsiTheme="minorHAnsi"/>
          <w:sz w:val="22"/>
          <w:lang w:eastAsia="en-US"/>
        </w:rPr>
        <w:t>intervento sono esclusivamente i seguenti:</w:t>
      </w:r>
    </w:p>
    <w:p w:rsidR="00063044" w:rsidRPr="00063044" w:rsidRDefault="00A75B5E" w:rsidP="0098382C">
      <w:pPr>
        <w:pStyle w:val="Paragrafoelenco"/>
        <w:numPr>
          <w:ilvl w:val="0"/>
          <w:numId w:val="27"/>
        </w:numPr>
        <w:spacing w:after="120" w:line="280" w:lineRule="atLeast"/>
        <w:ind w:left="1134" w:right="567" w:hanging="284"/>
        <w:jc w:val="both"/>
        <w:rPr>
          <w:rFonts w:asciiTheme="minorHAnsi" w:eastAsia="Arial" w:hAnsiTheme="minorHAnsi"/>
          <w:sz w:val="22"/>
          <w:lang w:eastAsia="en-US"/>
        </w:rPr>
      </w:pPr>
      <w:proofErr w:type="gramStart"/>
      <w:r w:rsidRPr="00063044">
        <w:rPr>
          <w:rFonts w:asciiTheme="minorHAnsi" w:eastAsia="Arial" w:hAnsiTheme="minorHAnsi"/>
          <w:sz w:val="22"/>
          <w:lang w:eastAsia="en-US"/>
        </w:rPr>
        <w:t>lattiero-caseario</w:t>
      </w:r>
      <w:proofErr w:type="gramEnd"/>
      <w:r w:rsidRPr="00063044">
        <w:rPr>
          <w:rFonts w:asciiTheme="minorHAnsi" w:eastAsia="Arial" w:hAnsiTheme="minorHAnsi"/>
          <w:sz w:val="22"/>
          <w:lang w:eastAsia="en-US"/>
        </w:rPr>
        <w:t>;</w:t>
      </w:r>
    </w:p>
    <w:p w:rsidR="00063044" w:rsidRPr="00063044" w:rsidRDefault="00A75B5E" w:rsidP="0098382C">
      <w:pPr>
        <w:pStyle w:val="Paragrafoelenco"/>
        <w:numPr>
          <w:ilvl w:val="0"/>
          <w:numId w:val="27"/>
        </w:numPr>
        <w:spacing w:before="120" w:after="120" w:line="280" w:lineRule="atLeast"/>
        <w:ind w:left="1134" w:right="567" w:hanging="284"/>
        <w:jc w:val="both"/>
        <w:rPr>
          <w:rFonts w:asciiTheme="minorHAnsi" w:eastAsia="Arial" w:hAnsiTheme="minorHAnsi"/>
          <w:sz w:val="22"/>
          <w:lang w:eastAsia="en-US"/>
        </w:rPr>
      </w:pPr>
      <w:proofErr w:type="gramStart"/>
      <w:r w:rsidRPr="00063044">
        <w:rPr>
          <w:rFonts w:asciiTheme="minorHAnsi" w:eastAsia="Arial" w:hAnsiTheme="minorHAnsi"/>
          <w:sz w:val="22"/>
          <w:lang w:eastAsia="en-US"/>
        </w:rPr>
        <w:t>carne</w:t>
      </w:r>
      <w:proofErr w:type="gramEnd"/>
      <w:r w:rsidRPr="00063044">
        <w:rPr>
          <w:rFonts w:asciiTheme="minorHAnsi" w:eastAsia="Arial" w:hAnsiTheme="minorHAnsi"/>
          <w:sz w:val="22"/>
          <w:lang w:eastAsia="en-US"/>
        </w:rPr>
        <w:t>;</w:t>
      </w:r>
    </w:p>
    <w:p w:rsidR="00063044" w:rsidRPr="00063044" w:rsidRDefault="00A75B5E" w:rsidP="0098382C">
      <w:pPr>
        <w:pStyle w:val="Paragrafoelenco"/>
        <w:numPr>
          <w:ilvl w:val="0"/>
          <w:numId w:val="27"/>
        </w:numPr>
        <w:spacing w:before="120" w:after="120" w:line="280" w:lineRule="atLeast"/>
        <w:ind w:left="1134" w:right="567" w:hanging="284"/>
        <w:jc w:val="both"/>
        <w:rPr>
          <w:rFonts w:asciiTheme="minorHAnsi" w:eastAsia="Arial" w:hAnsiTheme="minorHAnsi"/>
          <w:sz w:val="22"/>
          <w:lang w:eastAsia="en-US"/>
        </w:rPr>
      </w:pPr>
      <w:proofErr w:type="gramStart"/>
      <w:r w:rsidRPr="00063044">
        <w:rPr>
          <w:rFonts w:asciiTheme="minorHAnsi" w:eastAsia="Arial" w:hAnsiTheme="minorHAnsi"/>
          <w:sz w:val="22"/>
          <w:lang w:eastAsia="en-US"/>
        </w:rPr>
        <w:t>vinicolo</w:t>
      </w:r>
      <w:proofErr w:type="gramEnd"/>
      <w:r w:rsidRPr="00063044">
        <w:rPr>
          <w:rFonts w:asciiTheme="minorHAnsi" w:eastAsia="Arial" w:hAnsiTheme="minorHAnsi"/>
          <w:sz w:val="22"/>
          <w:lang w:eastAsia="en-US"/>
        </w:rPr>
        <w:t>;</w:t>
      </w:r>
    </w:p>
    <w:p w:rsidR="00063044" w:rsidRPr="00063044" w:rsidRDefault="00A75B5E" w:rsidP="0098382C">
      <w:pPr>
        <w:pStyle w:val="Paragrafoelenco"/>
        <w:numPr>
          <w:ilvl w:val="0"/>
          <w:numId w:val="27"/>
        </w:numPr>
        <w:spacing w:before="120" w:after="120" w:line="280" w:lineRule="atLeast"/>
        <w:ind w:left="1134" w:right="567" w:hanging="284"/>
        <w:jc w:val="both"/>
        <w:rPr>
          <w:rFonts w:asciiTheme="minorHAnsi" w:eastAsia="Arial" w:hAnsiTheme="minorHAnsi"/>
          <w:sz w:val="22"/>
          <w:lang w:eastAsia="en-US"/>
        </w:rPr>
      </w:pPr>
      <w:proofErr w:type="gramStart"/>
      <w:r w:rsidRPr="00063044">
        <w:rPr>
          <w:rFonts w:asciiTheme="minorHAnsi" w:eastAsia="Arial" w:hAnsiTheme="minorHAnsi"/>
          <w:sz w:val="22"/>
          <w:lang w:eastAsia="en-US"/>
        </w:rPr>
        <w:t>frutticolo</w:t>
      </w:r>
      <w:proofErr w:type="gramEnd"/>
      <w:r w:rsidRPr="00063044">
        <w:rPr>
          <w:rFonts w:asciiTheme="minorHAnsi" w:eastAsia="Arial" w:hAnsiTheme="minorHAnsi"/>
          <w:sz w:val="22"/>
          <w:lang w:eastAsia="en-US"/>
        </w:rPr>
        <w:t>;</w:t>
      </w:r>
    </w:p>
    <w:p w:rsidR="00063044" w:rsidRPr="00063044" w:rsidRDefault="00A75B5E" w:rsidP="0098382C">
      <w:pPr>
        <w:pStyle w:val="Paragrafoelenco"/>
        <w:numPr>
          <w:ilvl w:val="0"/>
          <w:numId w:val="27"/>
        </w:numPr>
        <w:spacing w:before="120" w:after="120" w:line="280" w:lineRule="atLeast"/>
        <w:ind w:left="1134" w:right="567" w:hanging="284"/>
        <w:jc w:val="both"/>
        <w:rPr>
          <w:rFonts w:asciiTheme="minorHAnsi" w:eastAsia="Arial" w:hAnsiTheme="minorHAnsi"/>
          <w:sz w:val="22"/>
          <w:lang w:eastAsia="en-US"/>
        </w:rPr>
      </w:pPr>
      <w:proofErr w:type="gramStart"/>
      <w:r w:rsidRPr="00063044">
        <w:rPr>
          <w:rFonts w:asciiTheme="minorHAnsi" w:eastAsia="Arial" w:hAnsiTheme="minorHAnsi"/>
          <w:sz w:val="22"/>
          <w:lang w:eastAsia="en-US"/>
        </w:rPr>
        <w:t>olio</w:t>
      </w:r>
      <w:proofErr w:type="gramEnd"/>
      <w:r w:rsidRPr="00063044">
        <w:rPr>
          <w:rFonts w:asciiTheme="minorHAnsi" w:eastAsia="Arial" w:hAnsiTheme="minorHAnsi"/>
          <w:sz w:val="22"/>
          <w:lang w:eastAsia="en-US"/>
        </w:rPr>
        <w:t>;</w:t>
      </w:r>
    </w:p>
    <w:p w:rsidR="00063044" w:rsidRPr="00063044" w:rsidRDefault="00A75B5E" w:rsidP="0098382C">
      <w:pPr>
        <w:pStyle w:val="Paragrafoelenco"/>
        <w:numPr>
          <w:ilvl w:val="0"/>
          <w:numId w:val="27"/>
        </w:numPr>
        <w:spacing w:before="120" w:after="120" w:line="280" w:lineRule="atLeast"/>
        <w:ind w:left="1134" w:right="567" w:hanging="284"/>
        <w:jc w:val="both"/>
        <w:rPr>
          <w:rFonts w:asciiTheme="minorHAnsi" w:eastAsia="Arial" w:hAnsiTheme="minorHAnsi"/>
          <w:sz w:val="22"/>
          <w:lang w:eastAsia="en-US"/>
        </w:rPr>
      </w:pPr>
      <w:proofErr w:type="gramStart"/>
      <w:r w:rsidRPr="00063044">
        <w:rPr>
          <w:rFonts w:asciiTheme="minorHAnsi" w:eastAsia="Arial" w:hAnsiTheme="minorHAnsi"/>
          <w:sz w:val="22"/>
          <w:lang w:eastAsia="en-US"/>
        </w:rPr>
        <w:t>cerealicolo</w:t>
      </w:r>
      <w:proofErr w:type="gramEnd"/>
      <w:r w:rsidRPr="00063044">
        <w:rPr>
          <w:rFonts w:asciiTheme="minorHAnsi" w:eastAsia="Arial" w:hAnsiTheme="minorHAnsi"/>
          <w:sz w:val="22"/>
          <w:lang w:eastAsia="en-US"/>
        </w:rPr>
        <w:t>;</w:t>
      </w:r>
    </w:p>
    <w:p w:rsidR="00063044" w:rsidRPr="00063044" w:rsidRDefault="00063044" w:rsidP="0098382C">
      <w:pPr>
        <w:pStyle w:val="Paragrafoelenco"/>
        <w:numPr>
          <w:ilvl w:val="0"/>
          <w:numId w:val="27"/>
        </w:numPr>
        <w:spacing w:before="120" w:after="120" w:line="280" w:lineRule="atLeast"/>
        <w:ind w:left="1134" w:right="567" w:hanging="284"/>
        <w:jc w:val="both"/>
        <w:rPr>
          <w:rFonts w:asciiTheme="minorHAnsi" w:eastAsia="Arial" w:hAnsiTheme="minorHAnsi"/>
          <w:sz w:val="22"/>
          <w:lang w:eastAsia="en-US"/>
        </w:rPr>
      </w:pPr>
      <w:proofErr w:type="gramStart"/>
      <w:r w:rsidRPr="00063044">
        <w:rPr>
          <w:rFonts w:asciiTheme="minorHAnsi" w:eastAsia="Arial" w:hAnsiTheme="minorHAnsi"/>
          <w:sz w:val="22"/>
          <w:lang w:eastAsia="en-US"/>
        </w:rPr>
        <w:t>apistico</w:t>
      </w:r>
      <w:proofErr w:type="gramEnd"/>
      <w:r w:rsidRPr="00063044">
        <w:rPr>
          <w:rFonts w:asciiTheme="minorHAnsi" w:eastAsia="Arial" w:hAnsiTheme="minorHAnsi"/>
          <w:sz w:val="22"/>
          <w:lang w:eastAsia="en-US"/>
        </w:rPr>
        <w:t>.</w:t>
      </w:r>
    </w:p>
    <w:p w:rsidR="00063044" w:rsidRPr="00063044" w:rsidRDefault="00A75B5E" w:rsidP="00332AFF">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28" w:name="_Toc5114912"/>
      <w:r w:rsidRPr="00063044">
        <w:rPr>
          <w:rFonts w:asciiTheme="minorHAnsi" w:eastAsia="Arial" w:hAnsiTheme="minorHAnsi" w:cs="Arial"/>
          <w:b/>
          <w:u w:val="none"/>
          <w:lang w:eastAsia="en-US"/>
        </w:rPr>
        <w:t>Condizioni, limiti e divieti</w:t>
      </w:r>
      <w:bookmarkEnd w:id="28"/>
      <w:r w:rsidRPr="00063044">
        <w:rPr>
          <w:rFonts w:asciiTheme="minorHAnsi" w:eastAsia="Arial" w:hAnsiTheme="minorHAnsi" w:cs="Arial"/>
          <w:b/>
          <w:u w:val="none"/>
          <w:lang w:eastAsia="en-US"/>
        </w:rPr>
        <w:t xml:space="preserve"> </w:t>
      </w:r>
    </w:p>
    <w:p w:rsidR="00063044" w:rsidRDefault="00A75B5E" w:rsidP="0098382C">
      <w:pPr>
        <w:spacing w:before="120" w:line="280" w:lineRule="atLeast"/>
        <w:ind w:left="567" w:right="567"/>
        <w:jc w:val="both"/>
        <w:rPr>
          <w:rFonts w:asciiTheme="minorHAnsi" w:eastAsia="Arial" w:hAnsiTheme="minorHAnsi"/>
          <w:sz w:val="22"/>
          <w:lang w:eastAsia="en-US"/>
        </w:rPr>
      </w:pPr>
      <w:r w:rsidRPr="00A75B5E">
        <w:rPr>
          <w:rFonts w:asciiTheme="minorHAnsi" w:eastAsia="Arial" w:hAnsiTheme="minorHAnsi"/>
          <w:sz w:val="22"/>
          <w:lang w:eastAsia="en-US"/>
        </w:rPr>
        <w:t xml:space="preserve">Ai fini della conformità alla normativa comunitaria sugli aiuti di stato, la misura 2.3 deve rispettare le condizioni previste dal Reg. (UE) n. 702/2014 e in particolare: </w:t>
      </w:r>
    </w:p>
    <w:p w:rsidR="00A75B5E" w:rsidRPr="00A75B5E" w:rsidRDefault="00A75B5E" w:rsidP="0098382C">
      <w:pPr>
        <w:pStyle w:val="Paragrafoelenco"/>
        <w:numPr>
          <w:ilvl w:val="0"/>
          <w:numId w:val="28"/>
        </w:numPr>
        <w:spacing w:after="120" w:line="280" w:lineRule="atLeast"/>
        <w:ind w:left="1134" w:right="567" w:hanging="283"/>
        <w:jc w:val="both"/>
        <w:rPr>
          <w:rFonts w:asciiTheme="minorHAnsi" w:eastAsia="Arial" w:hAnsiTheme="minorHAnsi"/>
          <w:sz w:val="22"/>
          <w:lang w:eastAsia="en-US"/>
        </w:rPr>
      </w:pPr>
      <w:proofErr w:type="gramStart"/>
      <w:r w:rsidRPr="00A75B5E">
        <w:rPr>
          <w:rFonts w:asciiTheme="minorHAnsi" w:eastAsia="Arial" w:hAnsiTheme="minorHAnsi"/>
          <w:sz w:val="22"/>
          <w:lang w:eastAsia="en-US"/>
        </w:rPr>
        <w:t>gli</w:t>
      </w:r>
      <w:proofErr w:type="gramEnd"/>
      <w:r w:rsidRPr="00A75B5E">
        <w:rPr>
          <w:rFonts w:asciiTheme="minorHAnsi" w:eastAsia="Arial" w:hAnsiTheme="minorHAnsi"/>
          <w:sz w:val="22"/>
          <w:lang w:eastAsia="en-US"/>
        </w:rPr>
        <w:t xml:space="preserve"> aiuti non siano concessi ad attività connesse all'esportazione (connessi ai quantitativi esportati, costituzione e gestione della rete di distribuzione, spese correnti per attività d’esportazione);</w:t>
      </w:r>
    </w:p>
    <w:p w:rsidR="00063044" w:rsidRDefault="00A75B5E" w:rsidP="0098382C">
      <w:pPr>
        <w:pStyle w:val="Paragrafoelenco"/>
        <w:numPr>
          <w:ilvl w:val="0"/>
          <w:numId w:val="28"/>
        </w:numPr>
        <w:spacing w:before="120" w:after="120" w:line="280" w:lineRule="atLeast"/>
        <w:ind w:left="1134" w:right="567" w:hanging="283"/>
        <w:jc w:val="both"/>
        <w:rPr>
          <w:rFonts w:asciiTheme="minorHAnsi" w:eastAsia="Arial" w:hAnsiTheme="minorHAnsi"/>
          <w:sz w:val="22"/>
          <w:lang w:eastAsia="en-US"/>
        </w:rPr>
      </w:pPr>
      <w:proofErr w:type="gramStart"/>
      <w:r w:rsidRPr="00A75B5E">
        <w:rPr>
          <w:rFonts w:asciiTheme="minorHAnsi" w:eastAsia="Arial" w:hAnsiTheme="minorHAnsi"/>
          <w:sz w:val="22"/>
          <w:lang w:eastAsia="en-US"/>
        </w:rPr>
        <w:t>gli</w:t>
      </w:r>
      <w:proofErr w:type="gramEnd"/>
      <w:r w:rsidRPr="00A75B5E">
        <w:rPr>
          <w:rFonts w:asciiTheme="minorHAnsi" w:eastAsia="Arial" w:hAnsiTheme="minorHAnsi"/>
          <w:sz w:val="22"/>
          <w:lang w:eastAsia="en-US"/>
        </w:rPr>
        <w:t xml:space="preserve"> aiuti non siano condizionati all'impiego di prodotti interni rispetto ai prodotti d'importazione;</w:t>
      </w:r>
    </w:p>
    <w:p w:rsidR="00063044" w:rsidRDefault="00A75B5E" w:rsidP="0098382C">
      <w:pPr>
        <w:pStyle w:val="Paragrafoelenco"/>
        <w:numPr>
          <w:ilvl w:val="0"/>
          <w:numId w:val="28"/>
        </w:numPr>
        <w:spacing w:before="120" w:after="120" w:line="280" w:lineRule="atLeast"/>
        <w:ind w:left="1134" w:right="567" w:hanging="283"/>
        <w:jc w:val="both"/>
        <w:rPr>
          <w:rFonts w:asciiTheme="minorHAnsi" w:eastAsia="Arial" w:hAnsiTheme="minorHAnsi"/>
          <w:sz w:val="22"/>
          <w:lang w:eastAsia="en-US"/>
        </w:rPr>
      </w:pPr>
      <w:proofErr w:type="gramStart"/>
      <w:r w:rsidRPr="00A75B5E">
        <w:rPr>
          <w:rFonts w:asciiTheme="minorHAnsi" w:eastAsia="Arial" w:hAnsiTheme="minorHAnsi"/>
          <w:sz w:val="22"/>
          <w:lang w:eastAsia="en-US"/>
        </w:rPr>
        <w:t>gli</w:t>
      </w:r>
      <w:proofErr w:type="gramEnd"/>
      <w:r w:rsidRPr="00A75B5E">
        <w:rPr>
          <w:rFonts w:asciiTheme="minorHAnsi" w:eastAsia="Arial" w:hAnsiTheme="minorHAnsi"/>
          <w:sz w:val="22"/>
          <w:lang w:eastAsia="en-US"/>
        </w:rPr>
        <w:t xml:space="preserve"> aiuti non siano concessi se l’importo dell’aiuto è fissato in base al prezzo o al quantitativo di tali</w:t>
      </w:r>
      <w:r w:rsidR="00063044">
        <w:rPr>
          <w:rFonts w:asciiTheme="minorHAnsi" w:eastAsia="Arial" w:hAnsiTheme="minorHAnsi"/>
          <w:sz w:val="22"/>
          <w:lang w:eastAsia="en-US"/>
        </w:rPr>
        <w:t xml:space="preserve"> </w:t>
      </w:r>
      <w:r w:rsidRPr="00A75B5E">
        <w:rPr>
          <w:rFonts w:asciiTheme="minorHAnsi" w:eastAsia="Arial" w:hAnsiTheme="minorHAnsi"/>
          <w:sz w:val="22"/>
          <w:lang w:eastAsia="en-US"/>
        </w:rPr>
        <w:t>prodotti acquistati da produttori primari o immessi sul mercato dalle imprese interessate, o se l’aiuto è subordinato al fatto di venire parzialmente o interamente trasferito a produttori primari;</w:t>
      </w:r>
    </w:p>
    <w:p w:rsidR="00063044" w:rsidRDefault="00A75B5E" w:rsidP="0098382C">
      <w:pPr>
        <w:pStyle w:val="Paragrafoelenco"/>
        <w:numPr>
          <w:ilvl w:val="0"/>
          <w:numId w:val="28"/>
        </w:numPr>
        <w:spacing w:before="120" w:after="120" w:line="280" w:lineRule="atLeast"/>
        <w:ind w:left="1134" w:right="567" w:hanging="283"/>
        <w:jc w:val="both"/>
        <w:rPr>
          <w:rFonts w:asciiTheme="minorHAnsi" w:eastAsia="Arial" w:hAnsiTheme="minorHAnsi"/>
          <w:sz w:val="22"/>
          <w:lang w:eastAsia="en-US"/>
        </w:rPr>
      </w:pPr>
      <w:proofErr w:type="gramStart"/>
      <w:r w:rsidRPr="00A75B5E">
        <w:rPr>
          <w:rFonts w:asciiTheme="minorHAnsi" w:eastAsia="Arial" w:hAnsiTheme="minorHAnsi"/>
          <w:sz w:val="22"/>
          <w:lang w:eastAsia="en-US"/>
        </w:rPr>
        <w:t>i</w:t>
      </w:r>
      <w:proofErr w:type="gramEnd"/>
      <w:r w:rsidRPr="00A75B5E">
        <w:rPr>
          <w:rFonts w:asciiTheme="minorHAnsi" w:eastAsia="Arial" w:hAnsiTheme="minorHAnsi"/>
          <w:sz w:val="22"/>
          <w:lang w:eastAsia="en-US"/>
        </w:rPr>
        <w:t xml:space="preserve"> costi ammissibili consistono nei costi per gli investimenti materiali e immateriali come definiti all’articolo</w:t>
      </w:r>
      <w:r w:rsidR="00063044">
        <w:rPr>
          <w:rFonts w:asciiTheme="minorHAnsi" w:eastAsia="Arial" w:hAnsiTheme="minorHAnsi"/>
          <w:sz w:val="22"/>
          <w:lang w:eastAsia="en-US"/>
        </w:rPr>
        <w:t xml:space="preserve"> </w:t>
      </w:r>
      <w:r w:rsidRPr="00A75B5E">
        <w:rPr>
          <w:rFonts w:asciiTheme="minorHAnsi" w:eastAsia="Arial" w:hAnsiTheme="minorHAnsi"/>
          <w:sz w:val="22"/>
          <w:lang w:eastAsia="en-US"/>
        </w:rPr>
        <w:t>17 del Reg. (UE) n. 702/2014. Non sono ammessi investimenti se non conformi alle norme comunitarie applicabili agli investimenti</w:t>
      </w:r>
      <w:r w:rsidR="00063044">
        <w:rPr>
          <w:rFonts w:asciiTheme="minorHAnsi" w:eastAsia="Arial" w:hAnsiTheme="minorHAnsi"/>
          <w:sz w:val="22"/>
          <w:lang w:eastAsia="en-US"/>
        </w:rPr>
        <w:t xml:space="preserve"> </w:t>
      </w:r>
      <w:r w:rsidRPr="00A75B5E">
        <w:rPr>
          <w:rFonts w:asciiTheme="minorHAnsi" w:eastAsia="Arial" w:hAnsiTheme="minorHAnsi"/>
          <w:sz w:val="22"/>
          <w:lang w:eastAsia="en-US"/>
        </w:rPr>
        <w:t>interessati.</w:t>
      </w:r>
    </w:p>
    <w:p w:rsidR="00F24845" w:rsidRDefault="00A75B5E" w:rsidP="0098382C">
      <w:pPr>
        <w:spacing w:after="120" w:line="280" w:lineRule="atLeast"/>
        <w:ind w:left="567" w:right="567"/>
        <w:jc w:val="both"/>
        <w:rPr>
          <w:rFonts w:asciiTheme="minorHAnsi" w:eastAsia="Arial" w:hAnsiTheme="minorHAnsi"/>
          <w:sz w:val="22"/>
          <w:lang w:eastAsia="en-US"/>
        </w:rPr>
      </w:pPr>
      <w:r w:rsidRPr="00A75B5E">
        <w:rPr>
          <w:rFonts w:asciiTheme="minorHAnsi" w:eastAsia="Arial" w:hAnsiTheme="minorHAnsi"/>
          <w:sz w:val="22"/>
          <w:lang w:eastAsia="en-US"/>
        </w:rPr>
        <w:t>Sono esclusi dal sostegno gli investimenti effettuati allo scopo di ottemperare ai requisiti comunitari.</w:t>
      </w:r>
    </w:p>
    <w:p w:rsidR="00BD3A9F" w:rsidRDefault="00BD3A9F" w:rsidP="0098382C">
      <w:pPr>
        <w:spacing w:before="120" w:after="120" w:line="280" w:lineRule="atLeast"/>
        <w:ind w:left="567" w:right="567"/>
        <w:jc w:val="both"/>
        <w:rPr>
          <w:rFonts w:asciiTheme="minorHAnsi" w:eastAsia="Arial" w:hAnsiTheme="minorHAnsi"/>
          <w:sz w:val="22"/>
          <w:lang w:eastAsia="en-US"/>
        </w:rPr>
      </w:pPr>
      <w:r w:rsidRPr="00BD3A9F">
        <w:rPr>
          <w:rFonts w:asciiTheme="minorHAnsi" w:eastAsia="Arial" w:hAnsiTheme="minorHAnsi"/>
          <w:b/>
          <w:sz w:val="22"/>
          <w:lang w:eastAsia="en-US"/>
        </w:rPr>
        <w:t>Provenienza aziendale della materia prima lavorata</w:t>
      </w:r>
      <w:r w:rsidRPr="00BD3A9F">
        <w:rPr>
          <w:rFonts w:asciiTheme="minorHAnsi" w:eastAsia="Arial" w:hAnsiTheme="minorHAnsi"/>
          <w:sz w:val="22"/>
          <w:lang w:eastAsia="en-US"/>
        </w:rPr>
        <w:t xml:space="preserve">. </w:t>
      </w:r>
      <w:proofErr w:type="gramStart"/>
      <w:r w:rsidRPr="00BD3A9F">
        <w:rPr>
          <w:rFonts w:asciiTheme="minorHAnsi" w:eastAsia="Arial" w:hAnsiTheme="minorHAnsi"/>
          <w:sz w:val="22"/>
          <w:lang w:eastAsia="en-US"/>
        </w:rPr>
        <w:t>Nel caso dei richiedenti di cui alla precedente lettera B del par</w:t>
      </w:r>
      <w:proofErr w:type="gramEnd"/>
      <w:r w:rsidRPr="00BD3A9F">
        <w:rPr>
          <w:rFonts w:asciiTheme="minorHAnsi" w:eastAsia="Arial" w:hAnsiTheme="minorHAnsi"/>
          <w:sz w:val="22"/>
          <w:lang w:eastAsia="en-US"/>
        </w:rPr>
        <w:t xml:space="preserve">. 9.1, almeno </w:t>
      </w:r>
      <w:proofErr w:type="gramStart"/>
      <w:r w:rsidRPr="00BD3A9F">
        <w:rPr>
          <w:rFonts w:asciiTheme="minorHAnsi" w:eastAsia="Arial" w:hAnsiTheme="minorHAnsi"/>
          <w:sz w:val="22"/>
          <w:lang w:eastAsia="en-US"/>
        </w:rPr>
        <w:t>i</w:t>
      </w:r>
      <w:proofErr w:type="gramEnd"/>
      <w:r w:rsidRPr="00BD3A9F">
        <w:rPr>
          <w:rFonts w:asciiTheme="minorHAnsi" w:eastAsia="Arial" w:hAnsiTheme="minorHAnsi"/>
          <w:sz w:val="22"/>
          <w:lang w:eastAsia="en-US"/>
        </w:rPr>
        <w:t xml:space="preserve"> 2/3 della materia prima lavorata devono essere di provenienza aziendale,</w:t>
      </w:r>
      <w:r>
        <w:rPr>
          <w:rFonts w:asciiTheme="minorHAnsi" w:eastAsia="Arial" w:hAnsiTheme="minorHAnsi"/>
          <w:sz w:val="22"/>
          <w:lang w:eastAsia="en-US"/>
        </w:rPr>
        <w:t xml:space="preserve"> </w:t>
      </w:r>
      <w:r w:rsidRPr="00BD3A9F">
        <w:rPr>
          <w:rFonts w:asciiTheme="minorHAnsi" w:eastAsia="Arial" w:hAnsiTheme="minorHAnsi"/>
          <w:sz w:val="22"/>
          <w:lang w:eastAsia="en-US"/>
        </w:rPr>
        <w:t>ossia p</w:t>
      </w:r>
      <w:r>
        <w:rPr>
          <w:rFonts w:asciiTheme="minorHAnsi" w:eastAsia="Arial" w:hAnsiTheme="minorHAnsi"/>
          <w:sz w:val="22"/>
          <w:lang w:eastAsia="en-US"/>
        </w:rPr>
        <w:t>rodotti dal richiedente stesso.</w:t>
      </w:r>
    </w:p>
    <w:p w:rsidR="00F24845" w:rsidRDefault="00BD3A9F" w:rsidP="0098382C">
      <w:pPr>
        <w:spacing w:before="120" w:after="120" w:line="280" w:lineRule="atLeast"/>
        <w:ind w:left="567" w:right="567"/>
        <w:jc w:val="both"/>
        <w:rPr>
          <w:rFonts w:asciiTheme="minorHAnsi" w:eastAsia="Arial" w:hAnsiTheme="minorHAnsi"/>
          <w:sz w:val="22"/>
          <w:lang w:eastAsia="en-US"/>
        </w:rPr>
      </w:pPr>
      <w:r w:rsidRPr="00BD3A9F">
        <w:rPr>
          <w:rFonts w:asciiTheme="minorHAnsi" w:eastAsia="Arial" w:hAnsiTheme="minorHAnsi"/>
          <w:sz w:val="22"/>
          <w:lang w:eastAsia="en-US"/>
        </w:rPr>
        <w:t xml:space="preserve">Di seguito </w:t>
      </w:r>
      <w:proofErr w:type="gramStart"/>
      <w:r w:rsidRPr="00BD3A9F">
        <w:rPr>
          <w:rFonts w:asciiTheme="minorHAnsi" w:eastAsia="Arial" w:hAnsiTheme="minorHAnsi"/>
          <w:sz w:val="22"/>
          <w:lang w:eastAsia="en-US"/>
        </w:rPr>
        <w:t>vengono</w:t>
      </w:r>
      <w:proofErr w:type="gramEnd"/>
      <w:r w:rsidRPr="00BD3A9F">
        <w:rPr>
          <w:rFonts w:asciiTheme="minorHAnsi" w:eastAsia="Arial" w:hAnsiTheme="minorHAnsi"/>
          <w:sz w:val="22"/>
          <w:lang w:eastAsia="en-US"/>
        </w:rPr>
        <w:t xml:space="preserve"> riportati i limiti e le esclusioni per comparto d’intervento coerenti con le restrizioni alle produzioni o limitazioni del sostegno comunitario nel quadro delle Organizzazioni Comuni di Mercato.</w:t>
      </w:r>
    </w:p>
    <w:tbl>
      <w:tblPr>
        <w:tblStyle w:val="Grigliatabella"/>
        <w:tblW w:w="0" w:type="auto"/>
        <w:tblInd w:w="567" w:type="dxa"/>
        <w:tblLook w:val="04A0" w:firstRow="1" w:lastRow="0" w:firstColumn="1" w:lastColumn="0" w:noHBand="0" w:noVBand="1"/>
      </w:tblPr>
      <w:tblGrid>
        <w:gridCol w:w="1526"/>
        <w:gridCol w:w="8329"/>
      </w:tblGrid>
      <w:tr w:rsidR="00541CEF" w:rsidTr="00332AFF">
        <w:tc>
          <w:tcPr>
            <w:tcW w:w="1526" w:type="dxa"/>
            <w:vAlign w:val="center"/>
          </w:tcPr>
          <w:p w:rsidR="00541CEF" w:rsidRPr="00541CEF" w:rsidRDefault="00541CEF" w:rsidP="00332AFF">
            <w:pPr>
              <w:spacing w:before="60" w:afterLines="60" w:after="144"/>
              <w:ind w:right="45"/>
              <w:rPr>
                <w:rFonts w:asciiTheme="minorHAnsi" w:eastAsia="Arial" w:hAnsiTheme="minorHAnsi"/>
                <w:b/>
                <w:sz w:val="22"/>
                <w:lang w:eastAsia="en-US"/>
              </w:rPr>
            </w:pPr>
            <w:r w:rsidRPr="00541CEF">
              <w:rPr>
                <w:rFonts w:asciiTheme="minorHAnsi" w:eastAsia="Arial" w:hAnsiTheme="minorHAnsi"/>
                <w:b/>
                <w:sz w:val="22"/>
                <w:lang w:eastAsia="en-US"/>
              </w:rPr>
              <w:t>Comparto</w:t>
            </w:r>
          </w:p>
        </w:tc>
        <w:tc>
          <w:tcPr>
            <w:tcW w:w="8329" w:type="dxa"/>
            <w:vAlign w:val="center"/>
          </w:tcPr>
          <w:p w:rsidR="00541CEF" w:rsidRPr="00541CEF" w:rsidRDefault="00541CEF" w:rsidP="00332AFF">
            <w:pPr>
              <w:spacing w:before="60" w:afterLines="60" w:after="144"/>
              <w:ind w:right="567"/>
              <w:rPr>
                <w:rFonts w:asciiTheme="minorHAnsi" w:eastAsia="Arial" w:hAnsiTheme="minorHAnsi"/>
                <w:b/>
                <w:sz w:val="22"/>
                <w:lang w:eastAsia="en-US"/>
              </w:rPr>
            </w:pPr>
            <w:r w:rsidRPr="00541CEF">
              <w:rPr>
                <w:rFonts w:asciiTheme="minorHAnsi" w:eastAsia="Arial" w:hAnsiTheme="minorHAnsi"/>
                <w:b/>
                <w:sz w:val="22"/>
                <w:lang w:eastAsia="en-US"/>
              </w:rPr>
              <w:t>Limiti ed esclusioni</w:t>
            </w:r>
          </w:p>
        </w:tc>
      </w:tr>
      <w:tr w:rsidR="00541CEF" w:rsidTr="00332AFF">
        <w:tc>
          <w:tcPr>
            <w:tcW w:w="1526" w:type="dxa"/>
          </w:tcPr>
          <w:p w:rsidR="00541CEF" w:rsidRPr="00541CEF" w:rsidRDefault="00541CEF" w:rsidP="00332AFF">
            <w:pPr>
              <w:spacing w:before="60" w:after="60"/>
              <w:ind w:right="45"/>
              <w:jc w:val="both"/>
              <w:rPr>
                <w:rFonts w:asciiTheme="minorHAnsi" w:eastAsia="Arial" w:hAnsiTheme="minorHAnsi"/>
                <w:b/>
                <w:sz w:val="22"/>
                <w:lang w:eastAsia="en-US"/>
              </w:rPr>
            </w:pPr>
            <w:r w:rsidRPr="00541CEF">
              <w:rPr>
                <w:rFonts w:asciiTheme="minorHAnsi" w:eastAsia="Arial" w:hAnsiTheme="minorHAnsi"/>
                <w:b/>
                <w:sz w:val="22"/>
                <w:lang w:eastAsia="en-US"/>
              </w:rPr>
              <w:t>VITIVINICOLO</w:t>
            </w:r>
          </w:p>
        </w:tc>
        <w:tc>
          <w:tcPr>
            <w:tcW w:w="8329" w:type="dxa"/>
          </w:tcPr>
          <w:p w:rsidR="00541CEF" w:rsidRPr="00541CEF" w:rsidRDefault="00541CEF" w:rsidP="00950B1B">
            <w:pPr>
              <w:pStyle w:val="Paragrafoelenco"/>
              <w:numPr>
                <w:ilvl w:val="0"/>
                <w:numId w:val="25"/>
              </w:numPr>
              <w:ind w:left="176" w:right="34" w:hanging="142"/>
              <w:contextualSpacing w:val="0"/>
              <w:jc w:val="both"/>
              <w:rPr>
                <w:rFonts w:asciiTheme="minorHAnsi" w:eastAsia="Arial" w:hAnsiTheme="minorHAnsi"/>
                <w:lang w:eastAsia="en-US"/>
              </w:rPr>
            </w:pPr>
            <w:r w:rsidRPr="00541CEF">
              <w:rPr>
                <w:rFonts w:asciiTheme="minorHAnsi" w:eastAsia="Arial" w:hAnsiTheme="minorHAnsi"/>
                <w:lang w:eastAsia="en-US"/>
              </w:rPr>
              <w:t xml:space="preserve">Sono ammessi esclusivamente investimenti di tipo strutturale riguardanti i locali di trasformazione ubicati nelle zone di produzione </w:t>
            </w:r>
            <w:proofErr w:type="gramStart"/>
            <w:r w:rsidRPr="00541CEF">
              <w:rPr>
                <w:rFonts w:asciiTheme="minorHAnsi" w:eastAsia="Arial" w:hAnsiTheme="minorHAnsi"/>
                <w:lang w:eastAsia="en-US"/>
              </w:rPr>
              <w:t>della</w:t>
            </w:r>
            <w:proofErr w:type="gramEnd"/>
            <w:r w:rsidRPr="00541CEF">
              <w:rPr>
                <w:rFonts w:asciiTheme="minorHAnsi" w:eastAsia="Arial" w:hAnsiTheme="minorHAnsi"/>
                <w:lang w:eastAsia="en-US"/>
              </w:rPr>
              <w:t xml:space="preserve"> materia prima. </w:t>
            </w:r>
          </w:p>
          <w:p w:rsidR="00541CEF" w:rsidRPr="00541CEF" w:rsidRDefault="00541CEF" w:rsidP="00950B1B">
            <w:pPr>
              <w:pStyle w:val="Paragrafoelenco"/>
              <w:numPr>
                <w:ilvl w:val="0"/>
                <w:numId w:val="25"/>
              </w:numPr>
              <w:ind w:left="176" w:right="34" w:hanging="142"/>
              <w:contextualSpacing w:val="0"/>
              <w:jc w:val="both"/>
              <w:rPr>
                <w:rFonts w:asciiTheme="minorHAnsi" w:eastAsia="Arial" w:hAnsiTheme="minorHAnsi"/>
                <w:lang w:eastAsia="en-US"/>
              </w:rPr>
            </w:pPr>
            <w:r w:rsidRPr="00541CEF">
              <w:rPr>
                <w:rFonts w:asciiTheme="minorHAnsi" w:eastAsia="Arial" w:hAnsiTheme="minorHAnsi"/>
                <w:lang w:eastAsia="en-US"/>
              </w:rPr>
              <w:t xml:space="preserve">Sono esclusi impianti e attrezzature, </w:t>
            </w:r>
            <w:proofErr w:type="gramStart"/>
            <w:r w:rsidRPr="00541CEF">
              <w:rPr>
                <w:rFonts w:asciiTheme="minorHAnsi" w:eastAsia="Arial" w:hAnsiTheme="minorHAnsi"/>
                <w:lang w:eastAsia="en-US"/>
              </w:rPr>
              <w:t>in quanto</w:t>
            </w:r>
            <w:proofErr w:type="gramEnd"/>
            <w:r w:rsidRPr="00541CEF">
              <w:rPr>
                <w:rFonts w:asciiTheme="minorHAnsi" w:eastAsia="Arial" w:hAnsiTheme="minorHAnsi"/>
                <w:lang w:eastAsia="en-US"/>
              </w:rPr>
              <w:t xml:space="preserve"> finanziabili con il sostegno dell’</w:t>
            </w:r>
            <w:proofErr w:type="spellStart"/>
            <w:r w:rsidRPr="00541CEF">
              <w:rPr>
                <w:rFonts w:asciiTheme="minorHAnsi" w:eastAsia="Arial" w:hAnsiTheme="minorHAnsi"/>
                <w:lang w:eastAsia="en-US"/>
              </w:rPr>
              <w:t>OCM</w:t>
            </w:r>
            <w:proofErr w:type="spellEnd"/>
            <w:r w:rsidRPr="00541CEF">
              <w:rPr>
                <w:rFonts w:asciiTheme="minorHAnsi" w:eastAsia="Arial" w:hAnsiTheme="minorHAnsi"/>
                <w:lang w:eastAsia="en-US"/>
              </w:rPr>
              <w:t xml:space="preserve"> per il settore vitivinicolo di cui al Reg. (UE) n. 1308/2013. </w:t>
            </w:r>
          </w:p>
          <w:p w:rsidR="00541CEF" w:rsidRDefault="00541CEF" w:rsidP="00950B1B">
            <w:pPr>
              <w:pStyle w:val="Paragrafoelenco"/>
              <w:numPr>
                <w:ilvl w:val="0"/>
                <w:numId w:val="25"/>
              </w:numPr>
              <w:ind w:left="176" w:right="34" w:hanging="142"/>
              <w:contextualSpacing w:val="0"/>
              <w:jc w:val="both"/>
              <w:rPr>
                <w:rFonts w:asciiTheme="minorHAnsi" w:eastAsia="Arial" w:hAnsiTheme="minorHAnsi"/>
                <w:sz w:val="22"/>
                <w:lang w:eastAsia="en-US"/>
              </w:rPr>
            </w:pPr>
            <w:r w:rsidRPr="00541CEF">
              <w:rPr>
                <w:rFonts w:asciiTheme="minorHAnsi" w:eastAsia="Arial" w:hAnsiTheme="minorHAnsi"/>
                <w:lang w:eastAsia="en-US"/>
              </w:rPr>
              <w:t xml:space="preserve">Per essere considerati prodotti di qualità, le uve e i vini a denominazione d’Origine o </w:t>
            </w:r>
            <w:proofErr w:type="spellStart"/>
            <w:r w:rsidRPr="00541CEF">
              <w:rPr>
                <w:rFonts w:asciiTheme="minorHAnsi" w:eastAsia="Arial" w:hAnsiTheme="minorHAnsi"/>
                <w:lang w:eastAsia="en-US"/>
              </w:rPr>
              <w:t>IGP</w:t>
            </w:r>
            <w:proofErr w:type="spellEnd"/>
            <w:r w:rsidRPr="00541CEF">
              <w:rPr>
                <w:rFonts w:asciiTheme="minorHAnsi" w:eastAsia="Arial" w:hAnsiTheme="minorHAnsi"/>
                <w:lang w:eastAsia="en-US"/>
              </w:rPr>
              <w:t xml:space="preserve"> devono costituire almeno </w:t>
            </w:r>
            <w:proofErr w:type="gramStart"/>
            <w:r w:rsidRPr="00541CEF">
              <w:rPr>
                <w:rFonts w:asciiTheme="minorHAnsi" w:eastAsia="Arial" w:hAnsiTheme="minorHAnsi"/>
                <w:lang w:eastAsia="en-US"/>
              </w:rPr>
              <w:t>l’85%</w:t>
            </w:r>
            <w:proofErr w:type="gramEnd"/>
            <w:r w:rsidRPr="00541CEF">
              <w:rPr>
                <w:rFonts w:asciiTheme="minorHAnsi" w:eastAsia="Arial" w:hAnsiTheme="minorHAnsi"/>
                <w:lang w:eastAsia="en-US"/>
              </w:rPr>
              <w:t xml:space="preserve"> del prodotto finale.</w:t>
            </w:r>
          </w:p>
        </w:tc>
      </w:tr>
      <w:tr w:rsidR="00541CEF" w:rsidTr="00332AFF">
        <w:tc>
          <w:tcPr>
            <w:tcW w:w="1526" w:type="dxa"/>
          </w:tcPr>
          <w:p w:rsidR="00541CEF" w:rsidRPr="00541CEF" w:rsidRDefault="00541CEF" w:rsidP="00332AFF">
            <w:pPr>
              <w:spacing w:before="60" w:after="60"/>
              <w:ind w:right="45"/>
              <w:jc w:val="both"/>
              <w:rPr>
                <w:rFonts w:asciiTheme="minorHAnsi" w:eastAsia="Arial" w:hAnsiTheme="minorHAnsi"/>
                <w:b/>
                <w:sz w:val="22"/>
                <w:lang w:eastAsia="en-US"/>
              </w:rPr>
            </w:pPr>
            <w:r w:rsidRPr="00541CEF">
              <w:rPr>
                <w:rFonts w:asciiTheme="minorHAnsi" w:eastAsia="Arial" w:hAnsiTheme="minorHAnsi"/>
                <w:b/>
                <w:sz w:val="22"/>
                <w:lang w:eastAsia="en-US"/>
              </w:rPr>
              <w:t>CEREALICOLO</w:t>
            </w:r>
          </w:p>
        </w:tc>
        <w:tc>
          <w:tcPr>
            <w:tcW w:w="8329" w:type="dxa"/>
          </w:tcPr>
          <w:p w:rsidR="00541CEF" w:rsidRDefault="00541CEF" w:rsidP="00950B1B">
            <w:pPr>
              <w:pStyle w:val="Paragrafoelenco"/>
              <w:numPr>
                <w:ilvl w:val="0"/>
                <w:numId w:val="25"/>
              </w:numPr>
              <w:ind w:left="176" w:right="34" w:hanging="142"/>
              <w:contextualSpacing w:val="0"/>
              <w:jc w:val="both"/>
              <w:rPr>
                <w:rFonts w:asciiTheme="minorHAnsi" w:eastAsia="Arial" w:hAnsiTheme="minorHAnsi"/>
                <w:sz w:val="22"/>
                <w:lang w:eastAsia="en-US"/>
              </w:rPr>
            </w:pPr>
            <w:r w:rsidRPr="00541CEF">
              <w:rPr>
                <w:rFonts w:asciiTheme="minorHAnsi" w:eastAsia="Arial" w:hAnsiTheme="minorHAnsi"/>
                <w:lang w:eastAsia="en-US"/>
              </w:rPr>
              <w:t xml:space="preserve">Sono ammessi esclusivamente investimenti riguardanti le strutture di trasformazione ubicate nelle zone di produzione </w:t>
            </w:r>
            <w:proofErr w:type="gramStart"/>
            <w:r w:rsidRPr="00541CEF">
              <w:rPr>
                <w:rFonts w:asciiTheme="minorHAnsi" w:eastAsia="Arial" w:hAnsiTheme="minorHAnsi"/>
                <w:lang w:eastAsia="en-US"/>
              </w:rPr>
              <w:t>della</w:t>
            </w:r>
            <w:proofErr w:type="gramEnd"/>
            <w:r w:rsidRPr="00541CEF">
              <w:rPr>
                <w:rFonts w:asciiTheme="minorHAnsi" w:eastAsia="Arial" w:hAnsiTheme="minorHAnsi"/>
                <w:lang w:eastAsia="en-US"/>
              </w:rPr>
              <w:t xml:space="preserve"> materia prima. I cereali oggetto di trasformazione devono appartenere a specie e varietà tradizionalmente coltivate in </w:t>
            </w:r>
            <w:proofErr w:type="gramStart"/>
            <w:r w:rsidRPr="00541CEF">
              <w:rPr>
                <w:rFonts w:asciiTheme="minorHAnsi" w:eastAsia="Arial" w:hAnsiTheme="minorHAnsi"/>
                <w:lang w:eastAsia="en-US"/>
              </w:rPr>
              <w:t>zona</w:t>
            </w:r>
            <w:proofErr w:type="gramEnd"/>
          </w:p>
        </w:tc>
      </w:tr>
      <w:tr w:rsidR="00541CEF" w:rsidTr="00332AFF">
        <w:tc>
          <w:tcPr>
            <w:tcW w:w="1526" w:type="dxa"/>
          </w:tcPr>
          <w:p w:rsidR="00541CEF" w:rsidRPr="00541CEF" w:rsidRDefault="00541CEF" w:rsidP="00332AFF">
            <w:pPr>
              <w:spacing w:before="60" w:after="60"/>
              <w:ind w:right="45"/>
              <w:jc w:val="both"/>
              <w:rPr>
                <w:rFonts w:asciiTheme="minorHAnsi" w:eastAsia="Arial" w:hAnsiTheme="minorHAnsi"/>
                <w:b/>
                <w:sz w:val="22"/>
                <w:lang w:eastAsia="en-US"/>
              </w:rPr>
            </w:pPr>
            <w:r w:rsidRPr="00541CEF">
              <w:rPr>
                <w:rFonts w:asciiTheme="minorHAnsi" w:eastAsia="Arial" w:hAnsiTheme="minorHAnsi"/>
                <w:b/>
                <w:sz w:val="22"/>
                <w:lang w:eastAsia="en-US"/>
              </w:rPr>
              <w:t>OLIO D’OLIVA</w:t>
            </w:r>
          </w:p>
        </w:tc>
        <w:tc>
          <w:tcPr>
            <w:tcW w:w="8329" w:type="dxa"/>
          </w:tcPr>
          <w:p w:rsidR="00541CEF" w:rsidRDefault="00541CEF" w:rsidP="00950B1B">
            <w:pPr>
              <w:pStyle w:val="Paragrafoelenco"/>
              <w:numPr>
                <w:ilvl w:val="0"/>
                <w:numId w:val="25"/>
              </w:numPr>
              <w:ind w:left="176" w:right="34" w:hanging="142"/>
              <w:contextualSpacing w:val="0"/>
              <w:jc w:val="both"/>
              <w:rPr>
                <w:rFonts w:asciiTheme="minorHAnsi" w:eastAsia="Arial" w:hAnsiTheme="minorHAnsi"/>
                <w:sz w:val="22"/>
                <w:lang w:eastAsia="en-US"/>
              </w:rPr>
            </w:pPr>
            <w:r w:rsidRPr="00541CEF">
              <w:rPr>
                <w:rFonts w:asciiTheme="minorHAnsi" w:eastAsia="Arial" w:hAnsiTheme="minorHAnsi"/>
                <w:lang w:eastAsia="en-US"/>
              </w:rPr>
              <w:t xml:space="preserve">Sono ammessi esclusivamente investimenti riguardanti le strutture di trasformazione ubicate nelle zone di produzione della materia </w:t>
            </w:r>
            <w:proofErr w:type="gramStart"/>
            <w:r w:rsidRPr="00541CEF">
              <w:rPr>
                <w:rFonts w:asciiTheme="minorHAnsi" w:eastAsia="Arial" w:hAnsiTheme="minorHAnsi"/>
                <w:lang w:eastAsia="en-US"/>
              </w:rPr>
              <w:t>prima</w:t>
            </w:r>
            <w:proofErr w:type="gramEnd"/>
          </w:p>
        </w:tc>
      </w:tr>
      <w:tr w:rsidR="00541CEF" w:rsidTr="00332AFF">
        <w:tc>
          <w:tcPr>
            <w:tcW w:w="1526" w:type="dxa"/>
          </w:tcPr>
          <w:p w:rsidR="00541CEF" w:rsidRPr="00541CEF" w:rsidRDefault="00541CEF" w:rsidP="00332AFF">
            <w:pPr>
              <w:spacing w:before="60" w:after="60"/>
              <w:ind w:right="45"/>
              <w:jc w:val="both"/>
              <w:rPr>
                <w:rFonts w:asciiTheme="minorHAnsi" w:eastAsia="Arial" w:hAnsiTheme="minorHAnsi"/>
                <w:b/>
                <w:sz w:val="22"/>
                <w:lang w:eastAsia="en-US"/>
              </w:rPr>
            </w:pPr>
            <w:r w:rsidRPr="00541CEF">
              <w:rPr>
                <w:rFonts w:asciiTheme="minorHAnsi" w:eastAsia="Arial" w:hAnsiTheme="minorHAnsi"/>
                <w:b/>
                <w:sz w:val="22"/>
                <w:lang w:eastAsia="en-US"/>
              </w:rPr>
              <w:t>APISTICO</w:t>
            </w:r>
          </w:p>
        </w:tc>
        <w:tc>
          <w:tcPr>
            <w:tcW w:w="8329" w:type="dxa"/>
          </w:tcPr>
          <w:p w:rsidR="00541CEF" w:rsidRDefault="00541CEF" w:rsidP="00950B1B">
            <w:pPr>
              <w:pStyle w:val="Paragrafoelenco"/>
              <w:numPr>
                <w:ilvl w:val="0"/>
                <w:numId w:val="25"/>
              </w:numPr>
              <w:ind w:left="176" w:right="34" w:hanging="142"/>
              <w:contextualSpacing w:val="0"/>
              <w:jc w:val="both"/>
              <w:rPr>
                <w:rFonts w:asciiTheme="minorHAnsi" w:eastAsia="Arial" w:hAnsiTheme="minorHAnsi"/>
                <w:sz w:val="22"/>
                <w:lang w:eastAsia="en-US"/>
              </w:rPr>
            </w:pPr>
            <w:r w:rsidRPr="00541CEF">
              <w:rPr>
                <w:rFonts w:asciiTheme="minorHAnsi" w:eastAsia="Arial" w:hAnsiTheme="minorHAnsi"/>
                <w:lang w:eastAsia="en-US"/>
              </w:rPr>
              <w:t xml:space="preserve">Sono esclusi i locali e le attrezzature per l’estrazione e il confezionamento del miele, </w:t>
            </w:r>
            <w:proofErr w:type="gramStart"/>
            <w:r w:rsidRPr="00541CEF">
              <w:rPr>
                <w:rFonts w:asciiTheme="minorHAnsi" w:eastAsia="Arial" w:hAnsiTheme="minorHAnsi"/>
                <w:lang w:eastAsia="en-US"/>
              </w:rPr>
              <w:t>in quanto</w:t>
            </w:r>
            <w:proofErr w:type="gramEnd"/>
            <w:r w:rsidRPr="00541CEF">
              <w:rPr>
                <w:rFonts w:asciiTheme="minorHAnsi" w:eastAsia="Arial" w:hAnsiTheme="minorHAnsi"/>
                <w:lang w:eastAsia="en-US"/>
              </w:rPr>
              <w:t xml:space="preserve"> trattasi di produzione primaria</w:t>
            </w:r>
          </w:p>
        </w:tc>
      </w:tr>
    </w:tbl>
    <w:p w:rsidR="003639E6" w:rsidRPr="003639E6" w:rsidRDefault="003639E6" w:rsidP="002D3F1A">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29" w:name="_Toc5114913"/>
      <w:r w:rsidRPr="003639E6">
        <w:rPr>
          <w:rFonts w:asciiTheme="minorHAnsi" w:eastAsia="Arial" w:hAnsiTheme="minorHAnsi" w:cs="Arial"/>
          <w:b/>
          <w:u w:val="none"/>
          <w:lang w:eastAsia="en-US"/>
        </w:rPr>
        <w:t>Costi finanziabili e ammontare dei finanziamenti</w:t>
      </w:r>
      <w:bookmarkEnd w:id="29"/>
    </w:p>
    <w:p w:rsidR="003639E6" w:rsidRPr="00954CB3" w:rsidRDefault="003639E6" w:rsidP="0098382C">
      <w:pPr>
        <w:spacing w:before="120" w:after="120" w:line="280" w:lineRule="atLeast"/>
        <w:ind w:left="567" w:right="567"/>
        <w:jc w:val="both"/>
        <w:rPr>
          <w:rFonts w:asciiTheme="minorHAnsi" w:eastAsia="Arial" w:hAnsiTheme="minorHAnsi"/>
          <w:b/>
          <w:sz w:val="22"/>
          <w:u w:val="single"/>
          <w:lang w:eastAsia="en-US"/>
        </w:rPr>
      </w:pPr>
      <w:r w:rsidRPr="003639E6">
        <w:rPr>
          <w:rFonts w:asciiTheme="minorHAnsi" w:eastAsia="Arial" w:hAnsiTheme="minorHAnsi"/>
          <w:b/>
          <w:sz w:val="22"/>
          <w:u w:val="single"/>
          <w:lang w:eastAsia="en-US"/>
        </w:rPr>
        <w:t xml:space="preserve">Non sono ammissibili domande con spesa prevista </w:t>
      </w:r>
      <w:proofErr w:type="gramStart"/>
      <w:r w:rsidRPr="003639E6">
        <w:rPr>
          <w:rFonts w:asciiTheme="minorHAnsi" w:eastAsia="Arial" w:hAnsiTheme="minorHAnsi"/>
          <w:b/>
          <w:sz w:val="22"/>
          <w:u w:val="single"/>
          <w:lang w:eastAsia="en-US"/>
        </w:rPr>
        <w:t xml:space="preserve">di </w:t>
      </w:r>
      <w:proofErr w:type="gramEnd"/>
      <w:r w:rsidRPr="003639E6">
        <w:rPr>
          <w:rFonts w:asciiTheme="minorHAnsi" w:eastAsia="Arial" w:hAnsiTheme="minorHAnsi"/>
          <w:b/>
          <w:sz w:val="22"/>
          <w:u w:val="single"/>
          <w:lang w:eastAsia="en-US"/>
        </w:rPr>
        <w:t>importo superiore a</w:t>
      </w:r>
      <w:r w:rsidR="003F509A">
        <w:rPr>
          <w:rFonts w:asciiTheme="minorHAnsi" w:eastAsia="Arial" w:hAnsiTheme="minorHAnsi"/>
          <w:b/>
          <w:sz w:val="22"/>
          <w:u w:val="single"/>
          <w:lang w:eastAsia="en-US"/>
        </w:rPr>
        <w:t xml:space="preserve"> </w:t>
      </w:r>
      <w:r w:rsidR="003F509A" w:rsidRPr="00954CB3">
        <w:rPr>
          <w:rFonts w:asciiTheme="minorHAnsi" w:eastAsia="Arial" w:hAnsiTheme="minorHAnsi"/>
          <w:b/>
          <w:sz w:val="22"/>
          <w:u w:val="single"/>
          <w:lang w:eastAsia="en-US"/>
        </w:rPr>
        <w:t>50.000,00</w:t>
      </w:r>
      <w:r w:rsidRPr="00954CB3">
        <w:rPr>
          <w:rFonts w:asciiTheme="minorHAnsi" w:eastAsia="Arial" w:hAnsiTheme="minorHAnsi"/>
          <w:b/>
          <w:sz w:val="22"/>
          <w:u w:val="single"/>
          <w:lang w:eastAsia="en-US"/>
        </w:rPr>
        <w:t xml:space="preserve"> euro, al netto di IVA, ai fini di garantire il rispetto dell’effetto incentivante del contributo concedibile.</w:t>
      </w:r>
    </w:p>
    <w:tbl>
      <w:tblPr>
        <w:tblStyle w:val="Grigliatabella"/>
        <w:tblW w:w="0" w:type="auto"/>
        <w:tblInd w:w="567" w:type="dxa"/>
        <w:tblLook w:val="04A0" w:firstRow="1" w:lastRow="0" w:firstColumn="1" w:lastColumn="0" w:noHBand="0" w:noVBand="1"/>
      </w:tblPr>
      <w:tblGrid>
        <w:gridCol w:w="1526"/>
        <w:gridCol w:w="1701"/>
        <w:gridCol w:w="2453"/>
        <w:gridCol w:w="1379"/>
        <w:gridCol w:w="2405"/>
      </w:tblGrid>
      <w:tr w:rsidR="00954CB3" w:rsidRPr="00954CB3" w:rsidTr="00950B1B">
        <w:tc>
          <w:tcPr>
            <w:tcW w:w="1526" w:type="dxa"/>
            <w:vAlign w:val="center"/>
          </w:tcPr>
          <w:p w:rsidR="003639E6" w:rsidRPr="00954CB3" w:rsidRDefault="003639E6" w:rsidP="00332AFF">
            <w:pPr>
              <w:spacing w:before="60" w:after="60"/>
              <w:ind w:right="110"/>
              <w:jc w:val="center"/>
              <w:rPr>
                <w:rFonts w:asciiTheme="minorHAnsi" w:eastAsia="Arial" w:hAnsiTheme="minorHAnsi"/>
                <w:b/>
                <w:sz w:val="22"/>
                <w:lang w:eastAsia="en-US"/>
              </w:rPr>
            </w:pPr>
            <w:r w:rsidRPr="00954CB3">
              <w:rPr>
                <w:rFonts w:asciiTheme="minorHAnsi" w:eastAsia="Arial" w:hAnsiTheme="minorHAnsi"/>
                <w:b/>
                <w:sz w:val="22"/>
                <w:lang w:eastAsia="en-US"/>
              </w:rPr>
              <w:t xml:space="preserve">Tipologie </w:t>
            </w:r>
            <w:proofErr w:type="gramStart"/>
            <w:r w:rsidRPr="00954CB3">
              <w:rPr>
                <w:rFonts w:asciiTheme="minorHAnsi" w:eastAsia="Arial" w:hAnsiTheme="minorHAnsi"/>
                <w:b/>
                <w:sz w:val="22"/>
                <w:lang w:eastAsia="en-US"/>
              </w:rPr>
              <w:t xml:space="preserve">di </w:t>
            </w:r>
            <w:proofErr w:type="gramEnd"/>
            <w:r w:rsidRPr="00954CB3">
              <w:rPr>
                <w:rFonts w:asciiTheme="minorHAnsi" w:eastAsia="Arial" w:hAnsiTheme="minorHAnsi"/>
                <w:b/>
                <w:sz w:val="22"/>
                <w:lang w:eastAsia="en-US"/>
              </w:rPr>
              <w:t>intervento</w:t>
            </w:r>
          </w:p>
        </w:tc>
        <w:tc>
          <w:tcPr>
            <w:tcW w:w="1701" w:type="dxa"/>
            <w:vAlign w:val="center"/>
          </w:tcPr>
          <w:p w:rsidR="003639E6" w:rsidRPr="00954CB3" w:rsidRDefault="003639E6" w:rsidP="00332AFF">
            <w:pPr>
              <w:spacing w:before="60" w:after="60"/>
              <w:ind w:right="11"/>
              <w:jc w:val="center"/>
              <w:rPr>
                <w:rFonts w:asciiTheme="minorHAnsi" w:eastAsia="Arial" w:hAnsiTheme="minorHAnsi"/>
                <w:b/>
                <w:sz w:val="22"/>
                <w:lang w:eastAsia="en-US"/>
              </w:rPr>
            </w:pPr>
            <w:r w:rsidRPr="00954CB3">
              <w:rPr>
                <w:rFonts w:asciiTheme="minorHAnsi" w:eastAsia="Arial" w:hAnsiTheme="minorHAnsi"/>
                <w:b/>
                <w:sz w:val="22"/>
                <w:lang w:eastAsia="en-US"/>
              </w:rPr>
              <w:t>Richiedente</w:t>
            </w:r>
          </w:p>
        </w:tc>
        <w:tc>
          <w:tcPr>
            <w:tcW w:w="2453" w:type="dxa"/>
            <w:vAlign w:val="center"/>
          </w:tcPr>
          <w:p w:rsidR="003639E6" w:rsidRPr="00954CB3" w:rsidRDefault="00E23139" w:rsidP="00332AFF">
            <w:pPr>
              <w:spacing w:before="60" w:after="60"/>
              <w:ind w:right="55"/>
              <w:jc w:val="center"/>
              <w:rPr>
                <w:rFonts w:asciiTheme="minorHAnsi" w:eastAsia="Arial" w:hAnsiTheme="minorHAnsi"/>
                <w:b/>
                <w:sz w:val="22"/>
                <w:lang w:eastAsia="en-US"/>
              </w:rPr>
            </w:pPr>
            <w:proofErr w:type="gramStart"/>
            <w:r w:rsidRPr="00954CB3">
              <w:rPr>
                <w:rFonts w:asciiTheme="minorHAnsi" w:eastAsia="Arial" w:hAnsiTheme="minorHAnsi"/>
                <w:b/>
                <w:sz w:val="22"/>
                <w:lang w:eastAsia="en-US"/>
              </w:rPr>
              <w:t>Spesa massima</w:t>
            </w:r>
            <w:r w:rsidR="003639E6" w:rsidRPr="00954CB3">
              <w:rPr>
                <w:rFonts w:asciiTheme="minorHAnsi" w:eastAsia="Arial" w:hAnsiTheme="minorHAnsi"/>
                <w:b/>
                <w:sz w:val="22"/>
                <w:lang w:eastAsia="en-US"/>
              </w:rPr>
              <w:t xml:space="preserve"> ammesso</w:t>
            </w:r>
            <w:proofErr w:type="gramEnd"/>
            <w:r w:rsidR="003639E6" w:rsidRPr="00954CB3">
              <w:rPr>
                <w:rFonts w:asciiTheme="minorHAnsi" w:eastAsia="Arial" w:hAnsiTheme="minorHAnsi"/>
                <w:b/>
                <w:sz w:val="22"/>
                <w:lang w:eastAsia="en-US"/>
              </w:rPr>
              <w:t xml:space="preserve"> all’anno</w:t>
            </w:r>
          </w:p>
        </w:tc>
        <w:tc>
          <w:tcPr>
            <w:tcW w:w="1379" w:type="dxa"/>
            <w:vAlign w:val="center"/>
          </w:tcPr>
          <w:p w:rsidR="003639E6" w:rsidRPr="00954CB3" w:rsidRDefault="003639E6" w:rsidP="00332AFF">
            <w:pPr>
              <w:spacing w:before="60" w:after="60"/>
              <w:ind w:right="68"/>
              <w:jc w:val="center"/>
              <w:rPr>
                <w:rFonts w:asciiTheme="minorHAnsi" w:eastAsia="Arial" w:hAnsiTheme="minorHAnsi"/>
                <w:b/>
                <w:sz w:val="22"/>
                <w:lang w:eastAsia="en-US"/>
              </w:rPr>
            </w:pPr>
            <w:r w:rsidRPr="00954CB3">
              <w:rPr>
                <w:rFonts w:asciiTheme="minorHAnsi" w:eastAsia="Arial" w:hAnsiTheme="minorHAnsi"/>
                <w:b/>
                <w:sz w:val="22"/>
                <w:lang w:eastAsia="en-US"/>
              </w:rPr>
              <w:t>Percentuale contributo*</w:t>
            </w:r>
          </w:p>
        </w:tc>
        <w:tc>
          <w:tcPr>
            <w:tcW w:w="2405" w:type="dxa"/>
            <w:vAlign w:val="center"/>
          </w:tcPr>
          <w:p w:rsidR="003639E6" w:rsidRPr="00954CB3" w:rsidRDefault="003639E6" w:rsidP="00332AFF">
            <w:pPr>
              <w:spacing w:before="60" w:after="60"/>
              <w:ind w:right="142"/>
              <w:jc w:val="center"/>
              <w:rPr>
                <w:rFonts w:asciiTheme="minorHAnsi" w:eastAsia="Arial" w:hAnsiTheme="minorHAnsi"/>
                <w:b/>
                <w:sz w:val="22"/>
                <w:lang w:eastAsia="en-US"/>
              </w:rPr>
            </w:pPr>
            <w:r w:rsidRPr="00954CB3">
              <w:rPr>
                <w:rFonts w:asciiTheme="minorHAnsi" w:eastAsia="Arial" w:hAnsiTheme="minorHAnsi"/>
                <w:b/>
                <w:sz w:val="22"/>
                <w:lang w:eastAsia="en-US"/>
              </w:rPr>
              <w:t>Contributo massimo concedibile</w:t>
            </w:r>
          </w:p>
        </w:tc>
      </w:tr>
      <w:tr w:rsidR="00954CB3" w:rsidRPr="00954CB3" w:rsidTr="00950B1B">
        <w:tc>
          <w:tcPr>
            <w:tcW w:w="1526" w:type="dxa"/>
            <w:vAlign w:val="center"/>
          </w:tcPr>
          <w:p w:rsidR="003639E6" w:rsidRPr="00954CB3" w:rsidRDefault="003639E6" w:rsidP="00332AFF">
            <w:pPr>
              <w:spacing w:before="60" w:after="60"/>
              <w:ind w:right="110"/>
              <w:jc w:val="center"/>
              <w:rPr>
                <w:rFonts w:asciiTheme="minorHAnsi" w:eastAsia="Arial" w:hAnsiTheme="minorHAnsi"/>
                <w:sz w:val="22"/>
                <w:lang w:eastAsia="en-US"/>
              </w:rPr>
            </w:pPr>
            <w:proofErr w:type="gramStart"/>
            <w:r w:rsidRPr="00954CB3">
              <w:rPr>
                <w:rFonts w:asciiTheme="minorHAnsi" w:eastAsia="Arial" w:hAnsiTheme="minorHAnsi"/>
                <w:sz w:val="22"/>
                <w:lang w:eastAsia="en-US"/>
              </w:rPr>
              <w:t>tutte</w:t>
            </w:r>
            <w:proofErr w:type="gramEnd"/>
          </w:p>
        </w:tc>
        <w:tc>
          <w:tcPr>
            <w:tcW w:w="1701" w:type="dxa"/>
            <w:vAlign w:val="center"/>
          </w:tcPr>
          <w:p w:rsidR="003639E6" w:rsidRPr="00954CB3" w:rsidRDefault="003639E6" w:rsidP="00950B1B">
            <w:pPr>
              <w:spacing w:before="60" w:after="60"/>
              <w:ind w:right="11"/>
              <w:jc w:val="center"/>
              <w:rPr>
                <w:rFonts w:asciiTheme="minorHAnsi" w:eastAsia="Arial" w:hAnsiTheme="minorHAnsi"/>
                <w:sz w:val="22"/>
                <w:lang w:eastAsia="en-US"/>
              </w:rPr>
            </w:pPr>
            <w:proofErr w:type="gramStart"/>
            <w:r w:rsidRPr="00954CB3">
              <w:rPr>
                <w:rFonts w:asciiTheme="minorHAnsi" w:eastAsia="Arial" w:hAnsiTheme="minorHAnsi"/>
                <w:sz w:val="22"/>
                <w:lang w:eastAsia="en-US"/>
              </w:rPr>
              <w:t>tutti</w:t>
            </w:r>
            <w:proofErr w:type="gramEnd"/>
          </w:p>
        </w:tc>
        <w:tc>
          <w:tcPr>
            <w:tcW w:w="2453" w:type="dxa"/>
            <w:vAlign w:val="center"/>
          </w:tcPr>
          <w:p w:rsidR="003639E6" w:rsidRPr="00954CB3" w:rsidRDefault="003639E6" w:rsidP="00332AFF">
            <w:pPr>
              <w:spacing w:before="60" w:after="60"/>
              <w:ind w:right="55"/>
              <w:jc w:val="center"/>
              <w:rPr>
                <w:rFonts w:asciiTheme="minorHAnsi" w:eastAsia="Arial" w:hAnsiTheme="minorHAnsi"/>
                <w:sz w:val="22"/>
                <w:lang w:eastAsia="en-US"/>
              </w:rPr>
            </w:pPr>
            <w:r w:rsidRPr="00954CB3">
              <w:rPr>
                <w:rFonts w:asciiTheme="minorHAnsi" w:eastAsia="Arial" w:hAnsiTheme="minorHAnsi"/>
                <w:sz w:val="22"/>
                <w:lang w:eastAsia="en-US"/>
              </w:rPr>
              <w:t>€</w:t>
            </w:r>
            <w:r w:rsidR="003F509A" w:rsidRPr="00954CB3">
              <w:rPr>
                <w:rFonts w:asciiTheme="minorHAnsi" w:eastAsia="Arial" w:hAnsiTheme="minorHAnsi"/>
                <w:sz w:val="22"/>
                <w:lang w:eastAsia="en-US"/>
              </w:rPr>
              <w:t xml:space="preserve"> 30.000</w:t>
            </w:r>
            <w:r w:rsidR="003E1A9D" w:rsidRPr="00954CB3">
              <w:rPr>
                <w:rFonts w:asciiTheme="minorHAnsi" w:eastAsia="Arial" w:hAnsiTheme="minorHAnsi"/>
                <w:sz w:val="22"/>
                <w:lang w:eastAsia="en-US"/>
              </w:rPr>
              <w:t>,00</w:t>
            </w:r>
          </w:p>
        </w:tc>
        <w:tc>
          <w:tcPr>
            <w:tcW w:w="1379" w:type="dxa"/>
            <w:vAlign w:val="center"/>
          </w:tcPr>
          <w:p w:rsidR="003639E6" w:rsidRPr="00954CB3" w:rsidRDefault="003639E6" w:rsidP="00332AFF">
            <w:pPr>
              <w:spacing w:before="60" w:after="60"/>
              <w:ind w:right="68"/>
              <w:jc w:val="center"/>
              <w:rPr>
                <w:rFonts w:asciiTheme="minorHAnsi" w:eastAsia="Arial" w:hAnsiTheme="minorHAnsi"/>
                <w:sz w:val="22"/>
                <w:lang w:eastAsia="en-US"/>
              </w:rPr>
            </w:pPr>
            <w:r w:rsidRPr="00954CB3">
              <w:rPr>
                <w:rFonts w:asciiTheme="minorHAnsi" w:eastAsia="Arial" w:hAnsiTheme="minorHAnsi"/>
                <w:sz w:val="22"/>
                <w:lang w:eastAsia="en-US"/>
              </w:rPr>
              <w:t>40 %</w:t>
            </w:r>
          </w:p>
        </w:tc>
        <w:tc>
          <w:tcPr>
            <w:tcW w:w="2405" w:type="dxa"/>
            <w:vAlign w:val="center"/>
          </w:tcPr>
          <w:p w:rsidR="003639E6" w:rsidRPr="00954CB3" w:rsidRDefault="003639E6" w:rsidP="00332AFF">
            <w:pPr>
              <w:spacing w:before="60" w:after="60"/>
              <w:ind w:right="142"/>
              <w:jc w:val="center"/>
              <w:rPr>
                <w:rFonts w:asciiTheme="minorHAnsi" w:eastAsia="Arial" w:hAnsiTheme="minorHAnsi"/>
                <w:sz w:val="22"/>
                <w:lang w:eastAsia="en-US"/>
              </w:rPr>
            </w:pPr>
            <w:r w:rsidRPr="00954CB3">
              <w:rPr>
                <w:rFonts w:asciiTheme="minorHAnsi" w:eastAsia="Arial" w:hAnsiTheme="minorHAnsi"/>
                <w:sz w:val="22"/>
                <w:lang w:eastAsia="en-US"/>
              </w:rPr>
              <w:t>€</w:t>
            </w:r>
            <w:r w:rsidR="003F509A" w:rsidRPr="00954CB3">
              <w:rPr>
                <w:rFonts w:asciiTheme="minorHAnsi" w:eastAsia="Arial" w:hAnsiTheme="minorHAnsi"/>
                <w:sz w:val="22"/>
                <w:lang w:eastAsia="en-US"/>
              </w:rPr>
              <w:t xml:space="preserve"> 12.000</w:t>
            </w:r>
            <w:r w:rsidR="003E1A9D" w:rsidRPr="00954CB3">
              <w:rPr>
                <w:rFonts w:asciiTheme="minorHAnsi" w:eastAsia="Arial" w:hAnsiTheme="minorHAnsi"/>
                <w:sz w:val="22"/>
                <w:lang w:eastAsia="en-US"/>
              </w:rPr>
              <w:t>,00</w:t>
            </w:r>
          </w:p>
        </w:tc>
      </w:tr>
    </w:tbl>
    <w:p w:rsidR="003639E6" w:rsidRPr="004710C7" w:rsidRDefault="003639E6" w:rsidP="003F509A">
      <w:pPr>
        <w:spacing w:after="120" w:line="320" w:lineRule="atLeast"/>
        <w:ind w:left="567" w:right="567"/>
        <w:jc w:val="both"/>
        <w:rPr>
          <w:rFonts w:asciiTheme="minorHAnsi" w:eastAsia="Arial" w:hAnsiTheme="minorHAnsi"/>
          <w:b/>
          <w:lang w:eastAsia="en-US"/>
        </w:rPr>
      </w:pPr>
      <w:r w:rsidRPr="003639E6">
        <w:rPr>
          <w:rFonts w:asciiTheme="minorHAnsi" w:eastAsia="Arial" w:hAnsiTheme="minorHAnsi"/>
          <w:lang w:eastAsia="en-US"/>
        </w:rPr>
        <w:t>*</w:t>
      </w:r>
      <w:r>
        <w:rPr>
          <w:rFonts w:asciiTheme="minorHAnsi" w:eastAsia="Arial" w:hAnsiTheme="minorHAnsi"/>
          <w:lang w:eastAsia="en-US"/>
        </w:rPr>
        <w:t xml:space="preserve"> </w:t>
      </w:r>
      <w:r w:rsidRPr="003639E6">
        <w:rPr>
          <w:rFonts w:asciiTheme="minorHAnsi" w:eastAsia="Arial" w:hAnsiTheme="minorHAnsi"/>
          <w:lang w:eastAsia="en-US"/>
        </w:rPr>
        <w:t>ai sensi dell’</w:t>
      </w:r>
      <w:proofErr w:type="spellStart"/>
      <w:r w:rsidRPr="003639E6">
        <w:rPr>
          <w:rFonts w:asciiTheme="minorHAnsi" w:eastAsia="Arial" w:hAnsiTheme="minorHAnsi"/>
          <w:lang w:eastAsia="en-US"/>
        </w:rPr>
        <w:t>art.</w:t>
      </w:r>
      <w:proofErr w:type="gramStart"/>
      <w:r w:rsidRPr="003639E6">
        <w:rPr>
          <w:rFonts w:asciiTheme="minorHAnsi" w:eastAsia="Arial" w:hAnsiTheme="minorHAnsi"/>
          <w:lang w:eastAsia="en-US"/>
        </w:rPr>
        <w:t>17</w:t>
      </w:r>
      <w:proofErr w:type="spellEnd"/>
      <w:proofErr w:type="gramEnd"/>
      <w:r w:rsidRPr="003639E6">
        <w:rPr>
          <w:rFonts w:asciiTheme="minorHAnsi" w:eastAsia="Arial" w:hAnsiTheme="minorHAnsi"/>
          <w:lang w:eastAsia="en-US"/>
        </w:rPr>
        <w:t xml:space="preserve"> del Regolamento (UE) 702/2014.</w:t>
      </w:r>
      <w:r w:rsidRPr="004710C7">
        <w:rPr>
          <w:rFonts w:asciiTheme="minorHAnsi" w:eastAsia="Arial" w:hAnsiTheme="minorHAnsi"/>
          <w:b/>
          <w:lang w:eastAsia="en-US"/>
        </w:rPr>
        <w:br w:type="page"/>
      </w:r>
    </w:p>
    <w:p w:rsidR="006C25EB" w:rsidRPr="00FE2F94" w:rsidRDefault="006C25EB"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30" w:name="_Toc5114914"/>
      <w:r w:rsidRPr="00FE2F94">
        <w:rPr>
          <w:rFonts w:asciiTheme="minorHAnsi" w:eastAsia="Arial" w:hAnsiTheme="minorHAnsi" w:cs="Arial"/>
          <w:noProof w:val="0"/>
          <w:color w:val="auto"/>
          <w:sz w:val="24"/>
          <w:lang w:val="it-IT"/>
        </w:rPr>
        <w:t>CRITERI E PRIORITA’ DI PUNTEGGI</w:t>
      </w:r>
      <w:bookmarkEnd w:id="30"/>
    </w:p>
    <w:p w:rsidR="00226471" w:rsidRPr="001162AC" w:rsidRDefault="007A504D"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31" w:name="_Toc5114915"/>
      <w:r w:rsidRPr="001162AC">
        <w:rPr>
          <w:rFonts w:asciiTheme="minorHAnsi" w:eastAsia="Arial" w:hAnsiTheme="minorHAnsi" w:cs="Arial"/>
          <w:b/>
          <w:u w:val="none"/>
          <w:lang w:eastAsia="en-US"/>
        </w:rPr>
        <w:t>Punteggi</w:t>
      </w:r>
      <w:bookmarkEnd w:id="31"/>
    </w:p>
    <w:p w:rsidR="006C25EB" w:rsidRPr="006C25EB" w:rsidRDefault="006C25EB" w:rsidP="0098382C">
      <w:pPr>
        <w:spacing w:before="120" w:line="280" w:lineRule="atLeast"/>
        <w:ind w:left="567" w:right="567"/>
        <w:jc w:val="both"/>
        <w:rPr>
          <w:rFonts w:asciiTheme="minorHAnsi" w:eastAsia="Arial" w:hAnsiTheme="minorHAnsi"/>
          <w:sz w:val="22"/>
          <w:lang w:eastAsia="en-US"/>
        </w:rPr>
      </w:pPr>
      <w:r w:rsidRPr="006C25EB">
        <w:rPr>
          <w:rFonts w:asciiTheme="minorHAnsi" w:eastAsia="Arial" w:hAnsiTheme="minorHAnsi"/>
          <w:sz w:val="22"/>
          <w:lang w:eastAsia="en-US"/>
        </w:rPr>
        <w:t xml:space="preserve">Le richieste che supereranno la verifica amministrativa saranno valutate attraverso i punteggi previsti su </w:t>
      </w:r>
      <w:proofErr w:type="gramStart"/>
      <w:r w:rsidRPr="006C25EB">
        <w:rPr>
          <w:rFonts w:asciiTheme="minorHAnsi" w:eastAsia="Arial" w:hAnsiTheme="minorHAnsi"/>
          <w:sz w:val="22"/>
          <w:lang w:eastAsia="en-US"/>
        </w:rPr>
        <w:t>5</w:t>
      </w:r>
      <w:proofErr w:type="gramEnd"/>
      <w:r w:rsidRPr="006C25EB">
        <w:rPr>
          <w:rFonts w:asciiTheme="minorHAnsi" w:eastAsia="Arial" w:hAnsiTheme="minorHAnsi"/>
          <w:sz w:val="22"/>
          <w:lang w:eastAsia="en-US"/>
        </w:rPr>
        <w:t xml:space="preserve"> priorità principali:</w:t>
      </w:r>
    </w:p>
    <w:p w:rsidR="006C25EB" w:rsidRPr="006C25EB" w:rsidRDefault="006C25EB" w:rsidP="0098382C">
      <w:pPr>
        <w:pStyle w:val="Paragrafoelenco"/>
        <w:numPr>
          <w:ilvl w:val="0"/>
          <w:numId w:val="29"/>
        </w:numPr>
        <w:spacing w:after="120" w:line="280" w:lineRule="atLeast"/>
        <w:ind w:left="1135" w:right="567" w:hanging="284"/>
        <w:jc w:val="both"/>
        <w:rPr>
          <w:rFonts w:asciiTheme="minorHAnsi" w:eastAsia="Arial" w:hAnsiTheme="minorHAnsi"/>
          <w:sz w:val="22"/>
          <w:lang w:eastAsia="en-US"/>
        </w:rPr>
      </w:pPr>
      <w:r w:rsidRPr="006C25EB">
        <w:rPr>
          <w:rFonts w:asciiTheme="minorHAnsi" w:eastAsia="Arial" w:hAnsiTheme="minorHAnsi"/>
          <w:sz w:val="22"/>
          <w:lang w:eastAsia="en-US"/>
        </w:rPr>
        <w:t>Priorità secondo la Misura</w:t>
      </w:r>
      <w:r>
        <w:rPr>
          <w:rFonts w:asciiTheme="minorHAnsi" w:eastAsia="Arial" w:hAnsiTheme="minorHAnsi"/>
          <w:sz w:val="22"/>
          <w:lang w:eastAsia="en-US"/>
        </w:rPr>
        <w:t>.</w:t>
      </w:r>
    </w:p>
    <w:p w:rsidR="006C25EB" w:rsidRPr="006C25EB" w:rsidRDefault="006C25EB" w:rsidP="0098382C">
      <w:pPr>
        <w:pStyle w:val="Paragrafoelenco"/>
        <w:numPr>
          <w:ilvl w:val="0"/>
          <w:numId w:val="29"/>
        </w:numPr>
        <w:spacing w:before="120" w:after="120" w:line="280" w:lineRule="atLeast"/>
        <w:ind w:left="1134" w:right="567" w:hanging="283"/>
        <w:jc w:val="both"/>
        <w:rPr>
          <w:rFonts w:asciiTheme="minorHAnsi" w:eastAsia="Arial" w:hAnsiTheme="minorHAnsi"/>
          <w:sz w:val="22"/>
          <w:lang w:eastAsia="en-US"/>
        </w:rPr>
      </w:pPr>
      <w:r w:rsidRPr="006C25EB">
        <w:rPr>
          <w:rFonts w:asciiTheme="minorHAnsi" w:eastAsia="Arial" w:hAnsiTheme="minorHAnsi"/>
          <w:sz w:val="22"/>
          <w:lang w:eastAsia="en-US"/>
        </w:rPr>
        <w:t xml:space="preserve">Tipologia </w:t>
      </w:r>
      <w:proofErr w:type="gramStart"/>
      <w:r w:rsidRPr="006C25EB">
        <w:rPr>
          <w:rFonts w:asciiTheme="minorHAnsi" w:eastAsia="Arial" w:hAnsiTheme="minorHAnsi"/>
          <w:sz w:val="22"/>
          <w:lang w:eastAsia="en-US"/>
        </w:rPr>
        <w:t xml:space="preserve">di </w:t>
      </w:r>
      <w:proofErr w:type="gramEnd"/>
      <w:r w:rsidRPr="006C25EB">
        <w:rPr>
          <w:rFonts w:asciiTheme="minorHAnsi" w:eastAsia="Arial" w:hAnsiTheme="minorHAnsi"/>
          <w:sz w:val="22"/>
          <w:lang w:eastAsia="en-US"/>
        </w:rPr>
        <w:t>intervento</w:t>
      </w:r>
      <w:r>
        <w:rPr>
          <w:rFonts w:asciiTheme="minorHAnsi" w:eastAsia="Arial" w:hAnsiTheme="minorHAnsi"/>
          <w:sz w:val="22"/>
          <w:lang w:eastAsia="en-US"/>
        </w:rPr>
        <w:t>.</w:t>
      </w:r>
    </w:p>
    <w:p w:rsidR="006C25EB" w:rsidRPr="006C25EB" w:rsidRDefault="006C25EB" w:rsidP="0098382C">
      <w:pPr>
        <w:pStyle w:val="Paragrafoelenco"/>
        <w:numPr>
          <w:ilvl w:val="0"/>
          <w:numId w:val="29"/>
        </w:numPr>
        <w:spacing w:before="120" w:after="120" w:line="280" w:lineRule="atLeast"/>
        <w:ind w:left="1134" w:right="567" w:hanging="283"/>
        <w:jc w:val="both"/>
        <w:rPr>
          <w:rFonts w:asciiTheme="minorHAnsi" w:eastAsia="Arial" w:hAnsiTheme="minorHAnsi"/>
          <w:sz w:val="22"/>
          <w:lang w:eastAsia="en-US"/>
        </w:rPr>
      </w:pPr>
      <w:r>
        <w:rPr>
          <w:rFonts w:asciiTheme="minorHAnsi" w:eastAsia="Arial" w:hAnsiTheme="minorHAnsi"/>
          <w:sz w:val="22"/>
          <w:lang w:eastAsia="en-US"/>
        </w:rPr>
        <w:t>Localizzazione degli interventi.</w:t>
      </w:r>
    </w:p>
    <w:p w:rsidR="006C25EB" w:rsidRPr="006C25EB" w:rsidRDefault="006C25EB" w:rsidP="0098382C">
      <w:pPr>
        <w:pStyle w:val="Paragrafoelenco"/>
        <w:numPr>
          <w:ilvl w:val="0"/>
          <w:numId w:val="29"/>
        </w:numPr>
        <w:spacing w:before="120" w:after="120" w:line="280" w:lineRule="atLeast"/>
        <w:ind w:left="1134" w:right="567" w:hanging="283"/>
        <w:jc w:val="both"/>
        <w:rPr>
          <w:rFonts w:asciiTheme="minorHAnsi" w:eastAsia="Arial" w:hAnsiTheme="minorHAnsi"/>
          <w:sz w:val="22"/>
          <w:lang w:eastAsia="en-US"/>
        </w:rPr>
      </w:pPr>
      <w:r w:rsidRPr="006C25EB">
        <w:rPr>
          <w:rFonts w:asciiTheme="minorHAnsi" w:eastAsia="Arial" w:hAnsiTheme="minorHAnsi"/>
          <w:sz w:val="22"/>
          <w:lang w:eastAsia="en-US"/>
        </w:rPr>
        <w:t>Tipologia del richiedente</w:t>
      </w:r>
      <w:r>
        <w:rPr>
          <w:rFonts w:asciiTheme="minorHAnsi" w:eastAsia="Arial" w:hAnsiTheme="minorHAnsi"/>
          <w:sz w:val="22"/>
          <w:lang w:eastAsia="en-US"/>
        </w:rPr>
        <w:t>.</w:t>
      </w:r>
    </w:p>
    <w:p w:rsidR="006C25EB" w:rsidRPr="006C25EB" w:rsidRDefault="006C25EB" w:rsidP="0098382C">
      <w:pPr>
        <w:pStyle w:val="Paragrafoelenco"/>
        <w:numPr>
          <w:ilvl w:val="0"/>
          <w:numId w:val="29"/>
        </w:numPr>
        <w:spacing w:before="120" w:after="120" w:line="280" w:lineRule="atLeast"/>
        <w:ind w:left="1134" w:right="567" w:hanging="283"/>
        <w:jc w:val="both"/>
        <w:rPr>
          <w:rFonts w:asciiTheme="minorHAnsi" w:eastAsia="Arial" w:hAnsiTheme="minorHAnsi"/>
          <w:sz w:val="22"/>
          <w:lang w:eastAsia="en-US"/>
        </w:rPr>
      </w:pPr>
      <w:r>
        <w:rPr>
          <w:rFonts w:asciiTheme="minorHAnsi" w:eastAsia="Arial" w:hAnsiTheme="minorHAnsi"/>
          <w:sz w:val="22"/>
          <w:lang w:eastAsia="en-US"/>
        </w:rPr>
        <w:t>C</w:t>
      </w:r>
      <w:r w:rsidRPr="006C25EB">
        <w:rPr>
          <w:rFonts w:asciiTheme="minorHAnsi" w:eastAsia="Arial" w:hAnsiTheme="minorHAnsi"/>
          <w:sz w:val="22"/>
          <w:lang w:eastAsia="en-US"/>
        </w:rPr>
        <w:t>lasse di età del legale rappresentante</w:t>
      </w:r>
      <w:r>
        <w:rPr>
          <w:rFonts w:asciiTheme="minorHAnsi" w:eastAsia="Arial" w:hAnsiTheme="minorHAnsi"/>
          <w:sz w:val="22"/>
          <w:lang w:eastAsia="en-US"/>
        </w:rPr>
        <w:t>.</w:t>
      </w:r>
    </w:p>
    <w:p w:rsidR="00F24845" w:rsidRPr="008E5363" w:rsidRDefault="006C25EB" w:rsidP="0098382C">
      <w:pPr>
        <w:pStyle w:val="Paragrafoelenco"/>
        <w:numPr>
          <w:ilvl w:val="0"/>
          <w:numId w:val="29"/>
        </w:numPr>
        <w:spacing w:before="120" w:after="120" w:line="280" w:lineRule="atLeast"/>
        <w:ind w:left="1135" w:right="567" w:hanging="284"/>
        <w:contextualSpacing w:val="0"/>
        <w:jc w:val="both"/>
        <w:rPr>
          <w:rFonts w:asciiTheme="minorHAnsi" w:eastAsia="Arial" w:hAnsiTheme="minorHAnsi"/>
          <w:sz w:val="22"/>
          <w:lang w:eastAsia="en-US"/>
        </w:rPr>
      </w:pPr>
      <w:r w:rsidRPr="006C25EB">
        <w:rPr>
          <w:rFonts w:asciiTheme="minorHAnsi" w:eastAsia="Arial" w:hAnsiTheme="minorHAnsi"/>
          <w:sz w:val="22"/>
          <w:lang w:eastAsia="en-US"/>
        </w:rPr>
        <w:t>Indirizzo produttivo</w:t>
      </w:r>
      <w:r>
        <w:rPr>
          <w:rFonts w:asciiTheme="minorHAnsi" w:eastAsia="Arial" w:hAnsiTheme="minorHAnsi"/>
          <w:sz w:val="22"/>
          <w:lang w:eastAsia="en-US"/>
        </w:rPr>
        <w:t>.</w:t>
      </w:r>
    </w:p>
    <w:p w:rsidR="006C25EB" w:rsidRPr="008E5363" w:rsidRDefault="006C25EB" w:rsidP="0098382C">
      <w:pPr>
        <w:pStyle w:val="Paragrafoelenco"/>
        <w:numPr>
          <w:ilvl w:val="0"/>
          <w:numId w:val="30"/>
        </w:numPr>
        <w:spacing w:after="120" w:line="280" w:lineRule="atLeast"/>
        <w:ind w:left="851" w:right="567" w:hanging="284"/>
        <w:jc w:val="both"/>
        <w:rPr>
          <w:rFonts w:asciiTheme="minorHAnsi" w:eastAsia="Arial" w:hAnsiTheme="minorHAnsi"/>
          <w:b/>
          <w:sz w:val="22"/>
          <w:lang w:eastAsia="en-US"/>
        </w:rPr>
      </w:pPr>
      <w:r w:rsidRPr="008E5363">
        <w:rPr>
          <w:rFonts w:asciiTheme="minorHAnsi" w:eastAsia="Arial" w:hAnsiTheme="minorHAnsi"/>
          <w:b/>
          <w:sz w:val="22"/>
          <w:lang w:eastAsia="en-US"/>
        </w:rPr>
        <w:t>Priorità secondo la Misura.</w:t>
      </w:r>
    </w:p>
    <w:tbl>
      <w:tblPr>
        <w:tblStyle w:val="Grigliatabella"/>
        <w:tblW w:w="10139" w:type="dxa"/>
        <w:jc w:val="right"/>
        <w:tblLook w:val="04A0" w:firstRow="1" w:lastRow="0" w:firstColumn="1" w:lastColumn="0" w:noHBand="0" w:noVBand="1"/>
      </w:tblPr>
      <w:tblGrid>
        <w:gridCol w:w="8899"/>
        <w:gridCol w:w="1240"/>
      </w:tblGrid>
      <w:tr w:rsidR="006C25EB" w:rsidRPr="008E5363" w:rsidTr="002F1B86">
        <w:trPr>
          <w:jc w:val="right"/>
        </w:trPr>
        <w:tc>
          <w:tcPr>
            <w:tcW w:w="8899" w:type="dxa"/>
            <w:shd w:val="clear" w:color="auto" w:fill="C2D69B" w:themeFill="accent3" w:themeFillTint="99"/>
          </w:tcPr>
          <w:p w:rsidR="006C25EB" w:rsidRPr="008E5363" w:rsidRDefault="006C25EB" w:rsidP="0098382C">
            <w:pPr>
              <w:spacing w:before="60" w:after="60" w:line="280" w:lineRule="atLeast"/>
              <w:ind w:right="34"/>
              <w:rPr>
                <w:rFonts w:asciiTheme="minorHAnsi" w:eastAsia="Arial" w:hAnsiTheme="minorHAnsi"/>
                <w:b/>
                <w:lang w:eastAsia="en-US"/>
              </w:rPr>
            </w:pPr>
            <w:r w:rsidRPr="008E5363">
              <w:rPr>
                <w:rFonts w:asciiTheme="minorHAnsi" w:eastAsia="Arial" w:hAnsiTheme="minorHAnsi"/>
                <w:b/>
                <w:lang w:eastAsia="en-US"/>
              </w:rPr>
              <w:t>DESCRIZIONE</w:t>
            </w:r>
          </w:p>
        </w:tc>
        <w:tc>
          <w:tcPr>
            <w:tcW w:w="1240" w:type="dxa"/>
            <w:shd w:val="clear" w:color="auto" w:fill="C2D69B" w:themeFill="accent3" w:themeFillTint="99"/>
          </w:tcPr>
          <w:p w:rsidR="006C25EB" w:rsidRPr="008E5363" w:rsidRDefault="006C25EB" w:rsidP="0098382C">
            <w:pPr>
              <w:spacing w:before="60" w:after="60" w:line="280" w:lineRule="atLeast"/>
              <w:ind w:right="141"/>
              <w:jc w:val="center"/>
              <w:rPr>
                <w:rFonts w:asciiTheme="minorHAnsi" w:eastAsia="Arial" w:hAnsiTheme="minorHAnsi"/>
                <w:b/>
                <w:lang w:eastAsia="en-US"/>
              </w:rPr>
            </w:pPr>
            <w:r w:rsidRPr="008E5363">
              <w:rPr>
                <w:rFonts w:asciiTheme="minorHAnsi" w:eastAsia="Arial" w:hAnsiTheme="minorHAnsi"/>
                <w:b/>
                <w:lang w:eastAsia="en-US"/>
              </w:rPr>
              <w:t>PUNTI</w:t>
            </w:r>
          </w:p>
        </w:tc>
      </w:tr>
      <w:tr w:rsidR="00971F50" w:rsidRPr="009049D2" w:rsidTr="009049D2">
        <w:trPr>
          <w:jc w:val="right"/>
        </w:trPr>
        <w:tc>
          <w:tcPr>
            <w:tcW w:w="8899" w:type="dxa"/>
          </w:tcPr>
          <w:p w:rsidR="00971F50" w:rsidRPr="009049D2" w:rsidRDefault="00971F50" w:rsidP="00971F50">
            <w:pPr>
              <w:spacing w:before="40" w:after="40" w:line="280" w:lineRule="atLeast"/>
              <w:ind w:left="1418" w:hanging="1418"/>
              <w:jc w:val="both"/>
              <w:rPr>
                <w:rFonts w:asciiTheme="minorHAnsi" w:eastAsia="Arial" w:hAnsiTheme="minorHAnsi"/>
                <w:sz w:val="22"/>
                <w:lang w:eastAsia="en-US"/>
              </w:rPr>
            </w:pPr>
            <w:r w:rsidRPr="009049D2">
              <w:rPr>
                <w:rFonts w:asciiTheme="minorHAnsi" w:eastAsia="Arial" w:hAnsiTheme="minorHAnsi"/>
                <w:sz w:val="22"/>
                <w:lang w:eastAsia="en-US"/>
              </w:rPr>
              <w:t>Misura 2.2</w:t>
            </w:r>
            <w:r w:rsidRPr="009049D2">
              <w:rPr>
                <w:rFonts w:asciiTheme="minorHAnsi" w:eastAsia="Arial" w:hAnsiTheme="minorHAnsi"/>
                <w:sz w:val="22"/>
                <w:lang w:eastAsia="en-US"/>
              </w:rPr>
              <w:tab/>
            </w:r>
            <w:proofErr w:type="gramStart"/>
            <w:r w:rsidRPr="009049D2">
              <w:rPr>
                <w:rFonts w:asciiTheme="minorHAnsi" w:eastAsia="Arial" w:hAnsiTheme="minorHAnsi"/>
                <w:sz w:val="22"/>
                <w:lang w:eastAsia="en-US"/>
              </w:rPr>
              <w:t>Miglioramento della produttività e funzionalità delle malghe</w:t>
            </w:r>
            <w:proofErr w:type="gramEnd"/>
          </w:p>
        </w:tc>
        <w:tc>
          <w:tcPr>
            <w:tcW w:w="1240" w:type="dxa"/>
            <w:shd w:val="clear" w:color="auto" w:fill="auto"/>
            <w:vAlign w:val="center"/>
          </w:tcPr>
          <w:p w:rsidR="00971F50" w:rsidRPr="009049D2" w:rsidRDefault="00971F50" w:rsidP="00971F50">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1</w:t>
            </w:r>
            <w:r>
              <w:rPr>
                <w:rFonts w:asciiTheme="minorHAnsi" w:eastAsia="Arial" w:hAnsiTheme="minorHAnsi"/>
                <w:lang w:eastAsia="en-US"/>
              </w:rPr>
              <w:t>5</w:t>
            </w:r>
          </w:p>
        </w:tc>
      </w:tr>
      <w:tr w:rsidR="00971F50" w:rsidRPr="009049D2" w:rsidTr="009049D2">
        <w:trPr>
          <w:jc w:val="right"/>
        </w:trPr>
        <w:tc>
          <w:tcPr>
            <w:tcW w:w="8899" w:type="dxa"/>
          </w:tcPr>
          <w:p w:rsidR="00971F50" w:rsidRPr="009049D2" w:rsidRDefault="00971F50" w:rsidP="00971F50">
            <w:pPr>
              <w:spacing w:before="40" w:after="40" w:line="280" w:lineRule="atLeast"/>
              <w:ind w:left="1418" w:hanging="1418"/>
              <w:jc w:val="both"/>
              <w:rPr>
                <w:rFonts w:asciiTheme="minorHAnsi" w:eastAsia="Arial" w:hAnsiTheme="minorHAnsi"/>
                <w:sz w:val="22"/>
                <w:lang w:eastAsia="en-US"/>
              </w:rPr>
            </w:pPr>
            <w:r w:rsidRPr="009049D2">
              <w:rPr>
                <w:rFonts w:asciiTheme="minorHAnsi" w:eastAsia="Arial" w:hAnsiTheme="minorHAnsi"/>
                <w:sz w:val="22"/>
                <w:lang w:eastAsia="en-US"/>
              </w:rPr>
              <w:t>Misura 2.1</w:t>
            </w:r>
            <w:r w:rsidRPr="009049D2">
              <w:rPr>
                <w:rFonts w:asciiTheme="minorHAnsi" w:eastAsia="Arial" w:hAnsiTheme="minorHAnsi"/>
                <w:sz w:val="22"/>
                <w:lang w:eastAsia="en-US"/>
              </w:rPr>
              <w:tab/>
              <w:t>Aiuti agli investimenti nelle aziende agricole</w:t>
            </w:r>
          </w:p>
        </w:tc>
        <w:tc>
          <w:tcPr>
            <w:tcW w:w="1240" w:type="dxa"/>
            <w:shd w:val="clear" w:color="auto" w:fill="auto"/>
            <w:vAlign w:val="center"/>
          </w:tcPr>
          <w:p w:rsidR="00971F50" w:rsidRPr="009049D2" w:rsidRDefault="00971F50" w:rsidP="00971F50">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1</w:t>
            </w:r>
            <w:r>
              <w:rPr>
                <w:rFonts w:asciiTheme="minorHAnsi" w:eastAsia="Arial" w:hAnsiTheme="minorHAnsi"/>
                <w:lang w:eastAsia="en-US"/>
              </w:rPr>
              <w:t>0</w:t>
            </w:r>
          </w:p>
        </w:tc>
      </w:tr>
      <w:tr w:rsidR="00971F50" w:rsidRPr="009049D2" w:rsidTr="009049D2">
        <w:trPr>
          <w:jc w:val="right"/>
        </w:trPr>
        <w:tc>
          <w:tcPr>
            <w:tcW w:w="8899" w:type="dxa"/>
          </w:tcPr>
          <w:p w:rsidR="00971F50" w:rsidRPr="009049D2" w:rsidRDefault="00971F50" w:rsidP="0098382C">
            <w:pPr>
              <w:spacing w:before="40" w:after="40" w:line="280" w:lineRule="atLeast"/>
              <w:ind w:left="1418" w:hanging="1418"/>
              <w:jc w:val="both"/>
              <w:rPr>
                <w:rFonts w:asciiTheme="minorHAnsi" w:eastAsia="Arial" w:hAnsiTheme="minorHAnsi"/>
                <w:sz w:val="22"/>
                <w:lang w:eastAsia="en-US"/>
              </w:rPr>
            </w:pPr>
            <w:r w:rsidRPr="009049D2">
              <w:rPr>
                <w:rFonts w:asciiTheme="minorHAnsi" w:eastAsia="Arial" w:hAnsiTheme="minorHAnsi"/>
                <w:sz w:val="22"/>
                <w:lang w:eastAsia="en-US"/>
              </w:rPr>
              <w:t>Misura 2.3</w:t>
            </w:r>
            <w:r w:rsidRPr="009049D2">
              <w:rPr>
                <w:rFonts w:asciiTheme="minorHAnsi" w:eastAsia="Arial" w:hAnsiTheme="minorHAnsi"/>
                <w:sz w:val="22"/>
                <w:lang w:eastAsia="en-US"/>
              </w:rPr>
              <w:tab/>
            </w:r>
            <w:proofErr w:type="gramStart"/>
            <w:r w:rsidRPr="009049D2">
              <w:rPr>
                <w:rFonts w:asciiTheme="minorHAnsi" w:eastAsia="Arial" w:hAnsiTheme="minorHAnsi"/>
                <w:sz w:val="22"/>
                <w:lang w:eastAsia="en-US"/>
              </w:rPr>
              <w:t>Riqualificazione e modernizzazione dei processi di trasformazione, conservazione e commercializzazione delle produzioni agro-zootecniche, co</w:t>
            </w:r>
            <w:proofErr w:type="gramEnd"/>
            <w:r w:rsidRPr="009049D2">
              <w:rPr>
                <w:rFonts w:asciiTheme="minorHAnsi" w:eastAsia="Arial" w:hAnsiTheme="minorHAnsi"/>
                <w:sz w:val="22"/>
                <w:lang w:eastAsia="en-US"/>
              </w:rPr>
              <w:t>n particolare riferimento al settore lattiero-caseario</w:t>
            </w:r>
          </w:p>
        </w:tc>
        <w:tc>
          <w:tcPr>
            <w:tcW w:w="1240" w:type="dxa"/>
            <w:shd w:val="clear" w:color="auto" w:fill="auto"/>
            <w:vAlign w:val="center"/>
          </w:tcPr>
          <w:p w:rsidR="00971F50" w:rsidRPr="009049D2" w:rsidRDefault="00971F50" w:rsidP="0098382C">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5</w:t>
            </w:r>
          </w:p>
        </w:tc>
      </w:tr>
    </w:tbl>
    <w:p w:rsidR="006C25EB" w:rsidRPr="009049D2" w:rsidRDefault="006C25EB" w:rsidP="0098382C">
      <w:pPr>
        <w:pStyle w:val="Paragrafoelenco"/>
        <w:numPr>
          <w:ilvl w:val="0"/>
          <w:numId w:val="30"/>
        </w:numPr>
        <w:spacing w:after="120" w:line="280" w:lineRule="atLeast"/>
        <w:ind w:left="924" w:right="567" w:hanging="357"/>
        <w:jc w:val="both"/>
        <w:rPr>
          <w:rFonts w:asciiTheme="minorHAnsi" w:eastAsia="Arial" w:hAnsiTheme="minorHAnsi"/>
          <w:b/>
          <w:sz w:val="22"/>
          <w:lang w:eastAsia="en-US"/>
        </w:rPr>
      </w:pPr>
      <w:r w:rsidRPr="009049D2">
        <w:rPr>
          <w:rFonts w:asciiTheme="minorHAnsi" w:eastAsia="Arial" w:hAnsiTheme="minorHAnsi"/>
          <w:b/>
          <w:sz w:val="22"/>
          <w:lang w:eastAsia="en-US"/>
        </w:rPr>
        <w:t xml:space="preserve">Tipologia </w:t>
      </w:r>
      <w:proofErr w:type="gramStart"/>
      <w:r w:rsidRPr="009049D2">
        <w:rPr>
          <w:rFonts w:asciiTheme="minorHAnsi" w:eastAsia="Arial" w:hAnsiTheme="minorHAnsi"/>
          <w:b/>
          <w:sz w:val="22"/>
          <w:lang w:eastAsia="en-US"/>
        </w:rPr>
        <w:t xml:space="preserve">di </w:t>
      </w:r>
      <w:proofErr w:type="gramEnd"/>
      <w:r w:rsidRPr="009049D2">
        <w:rPr>
          <w:rFonts w:asciiTheme="minorHAnsi" w:eastAsia="Arial" w:hAnsiTheme="minorHAnsi"/>
          <w:b/>
          <w:sz w:val="22"/>
          <w:lang w:eastAsia="en-US"/>
        </w:rPr>
        <w:t>intervento.</w:t>
      </w:r>
    </w:p>
    <w:tbl>
      <w:tblPr>
        <w:tblStyle w:val="Grigliatabella"/>
        <w:tblW w:w="0" w:type="auto"/>
        <w:tblInd w:w="252" w:type="dxa"/>
        <w:tblLook w:val="04A0" w:firstRow="1" w:lastRow="0" w:firstColumn="1" w:lastColumn="0" w:noHBand="0" w:noVBand="1"/>
      </w:tblPr>
      <w:tblGrid>
        <w:gridCol w:w="8930"/>
        <w:gridCol w:w="1240"/>
      </w:tblGrid>
      <w:tr w:rsidR="009049D2" w:rsidRPr="009049D2" w:rsidTr="00461BA9">
        <w:tc>
          <w:tcPr>
            <w:tcW w:w="8930" w:type="dxa"/>
            <w:shd w:val="clear" w:color="auto" w:fill="C2D69B" w:themeFill="accent3" w:themeFillTint="99"/>
          </w:tcPr>
          <w:p w:rsidR="00461BA9" w:rsidRPr="009049D2" w:rsidRDefault="00461BA9" w:rsidP="0098382C">
            <w:pPr>
              <w:tabs>
                <w:tab w:val="left" w:pos="1406"/>
              </w:tabs>
              <w:spacing w:before="60" w:after="60" w:line="280" w:lineRule="atLeast"/>
              <w:ind w:right="141"/>
              <w:jc w:val="both"/>
              <w:rPr>
                <w:rFonts w:asciiTheme="minorHAnsi" w:eastAsia="Arial" w:hAnsiTheme="minorHAnsi"/>
                <w:b/>
                <w:lang w:eastAsia="en-US"/>
              </w:rPr>
            </w:pPr>
            <w:r w:rsidRPr="009049D2">
              <w:rPr>
                <w:rFonts w:asciiTheme="minorHAnsi" w:eastAsia="Arial" w:hAnsiTheme="minorHAnsi"/>
                <w:b/>
                <w:lang w:eastAsia="en-US"/>
              </w:rPr>
              <w:t>MISURA 2.1</w:t>
            </w:r>
            <w:r w:rsidRPr="009049D2">
              <w:rPr>
                <w:rFonts w:asciiTheme="minorHAnsi" w:eastAsia="Arial" w:hAnsiTheme="minorHAnsi"/>
                <w:b/>
                <w:lang w:eastAsia="en-US"/>
              </w:rPr>
              <w:tab/>
              <w:t>AIUTI AGLI INVESTIMENTI NELLE AZIENDE AGRICOLE</w:t>
            </w:r>
          </w:p>
        </w:tc>
        <w:tc>
          <w:tcPr>
            <w:tcW w:w="1240" w:type="dxa"/>
            <w:shd w:val="clear" w:color="auto" w:fill="C2D69B" w:themeFill="accent3" w:themeFillTint="99"/>
          </w:tcPr>
          <w:p w:rsidR="00461BA9" w:rsidRPr="009049D2" w:rsidRDefault="00461BA9" w:rsidP="0098382C">
            <w:pPr>
              <w:spacing w:before="60" w:after="60" w:line="280" w:lineRule="atLeast"/>
              <w:ind w:right="141"/>
              <w:jc w:val="center"/>
              <w:rPr>
                <w:rFonts w:asciiTheme="minorHAnsi" w:eastAsia="Arial" w:hAnsiTheme="minorHAnsi"/>
                <w:b/>
                <w:lang w:eastAsia="en-US"/>
              </w:rPr>
            </w:pPr>
            <w:r w:rsidRPr="009049D2">
              <w:rPr>
                <w:rFonts w:asciiTheme="minorHAnsi" w:eastAsia="Arial" w:hAnsiTheme="minorHAnsi"/>
                <w:b/>
                <w:lang w:eastAsia="en-US"/>
              </w:rPr>
              <w:t>PUNTI</w:t>
            </w:r>
          </w:p>
        </w:tc>
      </w:tr>
      <w:tr w:rsidR="009049D2" w:rsidRPr="009049D2" w:rsidTr="009049D2">
        <w:tc>
          <w:tcPr>
            <w:tcW w:w="8930" w:type="dxa"/>
          </w:tcPr>
          <w:p w:rsidR="009049D2" w:rsidRPr="009049D2" w:rsidRDefault="009049D2" w:rsidP="00305A1D">
            <w:pPr>
              <w:spacing w:before="40" w:after="40" w:line="280" w:lineRule="atLeast"/>
              <w:ind w:left="1452" w:hanging="1418"/>
              <w:jc w:val="both"/>
              <w:rPr>
                <w:rFonts w:asciiTheme="minorHAnsi" w:eastAsia="Arial" w:hAnsiTheme="minorHAnsi"/>
                <w:sz w:val="22"/>
                <w:lang w:eastAsia="en-US"/>
              </w:rPr>
            </w:pPr>
            <w:r w:rsidRPr="009049D2">
              <w:rPr>
                <w:rFonts w:asciiTheme="minorHAnsi" w:eastAsia="Arial" w:hAnsiTheme="minorHAnsi"/>
                <w:sz w:val="22"/>
                <w:lang w:eastAsia="en-US"/>
              </w:rPr>
              <w:t>Tipologia 2.1.4:</w:t>
            </w:r>
            <w:r w:rsidRPr="009049D2">
              <w:rPr>
                <w:rFonts w:asciiTheme="minorHAnsi" w:eastAsia="Arial" w:hAnsiTheme="minorHAnsi"/>
                <w:sz w:val="22"/>
                <w:lang w:eastAsia="en-US"/>
              </w:rPr>
              <w:tab/>
            </w:r>
            <w:proofErr w:type="gramStart"/>
            <w:r w:rsidRPr="009049D2">
              <w:rPr>
                <w:rFonts w:asciiTheme="minorHAnsi" w:eastAsia="Arial" w:hAnsiTheme="minorHAnsi"/>
                <w:sz w:val="22"/>
                <w:lang w:eastAsia="en-US"/>
              </w:rPr>
              <w:t>Adeguamento e modernizzazione del parco macchine e delle attrezzature per la produzione agricola primaria</w:t>
            </w:r>
            <w:proofErr w:type="gramEnd"/>
          </w:p>
        </w:tc>
        <w:tc>
          <w:tcPr>
            <w:tcW w:w="1240" w:type="dxa"/>
            <w:shd w:val="clear" w:color="auto" w:fill="auto"/>
            <w:vAlign w:val="center"/>
          </w:tcPr>
          <w:p w:rsidR="009049D2" w:rsidRPr="009049D2" w:rsidRDefault="009049D2" w:rsidP="00305A1D">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10</w:t>
            </w:r>
          </w:p>
        </w:tc>
      </w:tr>
      <w:tr w:rsidR="009049D2" w:rsidRPr="009049D2" w:rsidTr="009049D2">
        <w:tc>
          <w:tcPr>
            <w:tcW w:w="8930" w:type="dxa"/>
          </w:tcPr>
          <w:p w:rsidR="009049D2" w:rsidRPr="009049D2" w:rsidRDefault="009049D2" w:rsidP="0098382C">
            <w:pPr>
              <w:spacing w:before="40" w:after="40" w:line="280" w:lineRule="atLeast"/>
              <w:ind w:left="1452" w:hanging="1418"/>
              <w:jc w:val="both"/>
              <w:rPr>
                <w:rFonts w:asciiTheme="minorHAnsi" w:eastAsia="Arial" w:hAnsiTheme="minorHAnsi"/>
                <w:sz w:val="22"/>
                <w:lang w:eastAsia="en-US"/>
              </w:rPr>
            </w:pPr>
            <w:r w:rsidRPr="009049D2">
              <w:rPr>
                <w:rFonts w:asciiTheme="minorHAnsi" w:eastAsia="Arial" w:hAnsiTheme="minorHAnsi"/>
                <w:sz w:val="22"/>
                <w:lang w:eastAsia="en-US"/>
              </w:rPr>
              <w:t>Tipologia 2.1.3:</w:t>
            </w:r>
            <w:r w:rsidRPr="009049D2">
              <w:rPr>
                <w:rFonts w:asciiTheme="minorHAnsi" w:eastAsia="Arial" w:hAnsiTheme="minorHAnsi"/>
                <w:sz w:val="22"/>
                <w:lang w:eastAsia="en-US"/>
              </w:rPr>
              <w:tab/>
            </w:r>
            <w:proofErr w:type="gramStart"/>
            <w:r w:rsidRPr="009049D2">
              <w:rPr>
                <w:rFonts w:asciiTheme="minorHAnsi" w:eastAsia="Arial" w:hAnsiTheme="minorHAnsi"/>
                <w:sz w:val="22"/>
                <w:lang w:eastAsia="en-US"/>
              </w:rPr>
              <w:t>Acquisto di attrezzature per la modernizzazione delle stalle</w:t>
            </w:r>
            <w:proofErr w:type="gramEnd"/>
          </w:p>
        </w:tc>
        <w:tc>
          <w:tcPr>
            <w:tcW w:w="1240" w:type="dxa"/>
            <w:shd w:val="clear" w:color="auto" w:fill="auto"/>
            <w:vAlign w:val="center"/>
          </w:tcPr>
          <w:p w:rsidR="009049D2" w:rsidRPr="009049D2" w:rsidRDefault="009049D2" w:rsidP="0098382C">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8</w:t>
            </w:r>
          </w:p>
        </w:tc>
      </w:tr>
      <w:tr w:rsidR="009049D2" w:rsidRPr="009049D2" w:rsidTr="009049D2">
        <w:tc>
          <w:tcPr>
            <w:tcW w:w="8930" w:type="dxa"/>
          </w:tcPr>
          <w:p w:rsidR="009049D2" w:rsidRPr="009049D2" w:rsidRDefault="009049D2" w:rsidP="0098382C">
            <w:pPr>
              <w:spacing w:before="40" w:after="40" w:line="280" w:lineRule="atLeast"/>
              <w:ind w:left="1452" w:hanging="1418"/>
              <w:jc w:val="both"/>
              <w:rPr>
                <w:rFonts w:asciiTheme="minorHAnsi" w:eastAsia="Arial" w:hAnsiTheme="minorHAnsi"/>
                <w:sz w:val="22"/>
                <w:lang w:eastAsia="en-US"/>
              </w:rPr>
            </w:pPr>
            <w:r w:rsidRPr="009049D2">
              <w:rPr>
                <w:rFonts w:asciiTheme="minorHAnsi" w:eastAsia="Arial" w:hAnsiTheme="minorHAnsi"/>
                <w:sz w:val="22"/>
                <w:lang w:eastAsia="en-US"/>
              </w:rPr>
              <w:t>Tipologia 2.1.5:</w:t>
            </w:r>
            <w:r w:rsidRPr="009049D2">
              <w:rPr>
                <w:rFonts w:asciiTheme="minorHAnsi" w:eastAsia="Arial" w:hAnsiTheme="minorHAnsi"/>
                <w:sz w:val="22"/>
                <w:lang w:eastAsia="en-US"/>
              </w:rPr>
              <w:tab/>
            </w:r>
            <w:proofErr w:type="gramStart"/>
            <w:r w:rsidRPr="009049D2">
              <w:rPr>
                <w:rFonts w:asciiTheme="minorHAnsi" w:eastAsia="Arial" w:hAnsiTheme="minorHAnsi"/>
                <w:sz w:val="22"/>
                <w:lang w:eastAsia="en-US"/>
              </w:rPr>
              <w:t>Colture arbustive e arboree di particolare pregio</w:t>
            </w:r>
            <w:proofErr w:type="gramEnd"/>
          </w:p>
        </w:tc>
        <w:tc>
          <w:tcPr>
            <w:tcW w:w="1240" w:type="dxa"/>
            <w:shd w:val="clear" w:color="auto" w:fill="auto"/>
            <w:vAlign w:val="center"/>
          </w:tcPr>
          <w:p w:rsidR="009049D2" w:rsidRPr="009049D2" w:rsidRDefault="009049D2" w:rsidP="0098382C">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6</w:t>
            </w:r>
          </w:p>
        </w:tc>
      </w:tr>
      <w:tr w:rsidR="009049D2" w:rsidRPr="009049D2" w:rsidTr="009049D2">
        <w:tc>
          <w:tcPr>
            <w:tcW w:w="8930" w:type="dxa"/>
          </w:tcPr>
          <w:p w:rsidR="009049D2" w:rsidRPr="009049D2" w:rsidRDefault="009049D2" w:rsidP="00305A1D">
            <w:pPr>
              <w:spacing w:before="40" w:after="40" w:line="280" w:lineRule="atLeast"/>
              <w:ind w:left="1452" w:hanging="1418"/>
              <w:rPr>
                <w:rFonts w:asciiTheme="minorHAnsi" w:eastAsia="Arial" w:hAnsiTheme="minorHAnsi"/>
                <w:sz w:val="22"/>
                <w:lang w:eastAsia="en-US"/>
              </w:rPr>
            </w:pPr>
            <w:r w:rsidRPr="009049D2">
              <w:rPr>
                <w:rFonts w:asciiTheme="minorHAnsi" w:eastAsia="Arial" w:hAnsiTheme="minorHAnsi"/>
                <w:sz w:val="22"/>
                <w:lang w:eastAsia="en-US"/>
              </w:rPr>
              <w:t>Tipologia 2.1.6:</w:t>
            </w:r>
            <w:r w:rsidRPr="009049D2">
              <w:rPr>
                <w:rFonts w:asciiTheme="minorHAnsi" w:eastAsia="Arial" w:hAnsiTheme="minorHAnsi"/>
                <w:sz w:val="22"/>
                <w:lang w:eastAsia="en-US"/>
              </w:rPr>
              <w:tab/>
              <w:t>Opere di miglioramento fondiario</w:t>
            </w:r>
          </w:p>
        </w:tc>
        <w:tc>
          <w:tcPr>
            <w:tcW w:w="1240" w:type="dxa"/>
            <w:shd w:val="clear" w:color="auto" w:fill="auto"/>
            <w:vAlign w:val="center"/>
          </w:tcPr>
          <w:p w:rsidR="009049D2" w:rsidRPr="009049D2" w:rsidRDefault="009049D2" w:rsidP="00305A1D">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4</w:t>
            </w:r>
          </w:p>
        </w:tc>
      </w:tr>
      <w:tr w:rsidR="009049D2" w:rsidRPr="009049D2" w:rsidTr="009049D2">
        <w:tc>
          <w:tcPr>
            <w:tcW w:w="8930" w:type="dxa"/>
          </w:tcPr>
          <w:p w:rsidR="009049D2" w:rsidRPr="009049D2" w:rsidRDefault="009049D2" w:rsidP="0098382C">
            <w:pPr>
              <w:spacing w:before="40" w:after="40" w:line="280" w:lineRule="atLeast"/>
              <w:ind w:left="1452" w:hanging="1418"/>
              <w:jc w:val="both"/>
              <w:rPr>
                <w:rFonts w:asciiTheme="minorHAnsi" w:eastAsia="Arial" w:hAnsiTheme="minorHAnsi"/>
                <w:sz w:val="22"/>
                <w:lang w:eastAsia="en-US"/>
              </w:rPr>
            </w:pPr>
            <w:r w:rsidRPr="009049D2">
              <w:rPr>
                <w:rFonts w:asciiTheme="minorHAnsi" w:eastAsia="Arial" w:hAnsiTheme="minorHAnsi"/>
                <w:sz w:val="22"/>
                <w:lang w:eastAsia="en-US"/>
              </w:rPr>
              <w:t>Tipologia 2.1.1:</w:t>
            </w:r>
            <w:r w:rsidRPr="009049D2">
              <w:rPr>
                <w:rFonts w:asciiTheme="minorHAnsi" w:eastAsia="Arial" w:hAnsiTheme="minorHAnsi"/>
                <w:sz w:val="22"/>
                <w:lang w:eastAsia="en-US"/>
              </w:rPr>
              <w:tab/>
              <w:t>Realizzazione e adeguamento dei fabbricati rurali</w:t>
            </w:r>
          </w:p>
        </w:tc>
        <w:tc>
          <w:tcPr>
            <w:tcW w:w="1240" w:type="dxa"/>
            <w:shd w:val="clear" w:color="auto" w:fill="auto"/>
            <w:vAlign w:val="center"/>
          </w:tcPr>
          <w:p w:rsidR="009049D2" w:rsidRPr="009049D2" w:rsidRDefault="009049D2" w:rsidP="0098382C">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2</w:t>
            </w:r>
          </w:p>
        </w:tc>
      </w:tr>
      <w:tr w:rsidR="009049D2" w:rsidRPr="009049D2" w:rsidTr="00461BA9">
        <w:tc>
          <w:tcPr>
            <w:tcW w:w="8930" w:type="dxa"/>
            <w:shd w:val="clear" w:color="auto" w:fill="C2D69B" w:themeFill="accent3" w:themeFillTint="99"/>
          </w:tcPr>
          <w:p w:rsidR="009049D2" w:rsidRPr="009049D2" w:rsidRDefault="009049D2" w:rsidP="0098382C">
            <w:pPr>
              <w:tabs>
                <w:tab w:val="left" w:pos="1449"/>
              </w:tabs>
              <w:spacing w:before="60" w:after="60" w:line="280" w:lineRule="atLeast"/>
              <w:ind w:right="141"/>
              <w:rPr>
                <w:rFonts w:asciiTheme="minorHAnsi" w:eastAsia="Arial" w:hAnsiTheme="minorHAnsi"/>
                <w:b/>
                <w:lang w:eastAsia="en-US"/>
              </w:rPr>
            </w:pPr>
            <w:r w:rsidRPr="009049D2">
              <w:rPr>
                <w:rFonts w:asciiTheme="minorHAnsi" w:eastAsia="Arial" w:hAnsiTheme="minorHAnsi"/>
                <w:b/>
                <w:lang w:eastAsia="en-US"/>
              </w:rPr>
              <w:t>MISURA 2.2</w:t>
            </w:r>
            <w:r w:rsidRPr="009049D2">
              <w:rPr>
                <w:rFonts w:asciiTheme="minorHAnsi" w:eastAsia="Arial" w:hAnsiTheme="minorHAnsi"/>
                <w:b/>
                <w:lang w:eastAsia="en-US"/>
              </w:rPr>
              <w:tab/>
            </w:r>
            <w:proofErr w:type="gramStart"/>
            <w:r w:rsidRPr="009049D2">
              <w:rPr>
                <w:rFonts w:asciiTheme="minorHAnsi" w:eastAsia="Arial" w:hAnsiTheme="minorHAnsi"/>
                <w:b/>
                <w:lang w:eastAsia="en-US"/>
              </w:rPr>
              <w:t>MIGLIORAMENTO DELLA PRODUTTIVITÀ E FUNZIONALITÀ DELLE MALGHE</w:t>
            </w:r>
            <w:proofErr w:type="gramEnd"/>
          </w:p>
        </w:tc>
        <w:tc>
          <w:tcPr>
            <w:tcW w:w="1240" w:type="dxa"/>
            <w:shd w:val="clear" w:color="auto" w:fill="C2D69B" w:themeFill="accent3" w:themeFillTint="99"/>
          </w:tcPr>
          <w:p w:rsidR="009049D2" w:rsidRPr="009049D2" w:rsidRDefault="009049D2" w:rsidP="0098382C">
            <w:pPr>
              <w:spacing w:before="60" w:after="60" w:line="280" w:lineRule="atLeast"/>
              <w:ind w:right="141"/>
              <w:jc w:val="center"/>
              <w:rPr>
                <w:rFonts w:asciiTheme="minorHAnsi" w:eastAsia="Arial" w:hAnsiTheme="minorHAnsi"/>
                <w:b/>
                <w:lang w:eastAsia="en-US"/>
              </w:rPr>
            </w:pPr>
            <w:r w:rsidRPr="009049D2">
              <w:rPr>
                <w:rFonts w:asciiTheme="minorHAnsi" w:eastAsia="Arial" w:hAnsiTheme="minorHAnsi"/>
                <w:b/>
                <w:lang w:eastAsia="en-US"/>
              </w:rPr>
              <w:t>PUNTI</w:t>
            </w:r>
          </w:p>
        </w:tc>
      </w:tr>
      <w:tr w:rsidR="009049D2" w:rsidRPr="009049D2" w:rsidTr="009049D2">
        <w:tc>
          <w:tcPr>
            <w:tcW w:w="8930" w:type="dxa"/>
          </w:tcPr>
          <w:p w:rsidR="009049D2" w:rsidRPr="009049D2" w:rsidRDefault="009049D2" w:rsidP="00305A1D">
            <w:pPr>
              <w:spacing w:before="40" w:after="40" w:line="280" w:lineRule="atLeast"/>
              <w:ind w:left="1452" w:hanging="1452"/>
              <w:jc w:val="both"/>
              <w:rPr>
                <w:rFonts w:asciiTheme="minorHAnsi" w:eastAsia="Arial" w:hAnsiTheme="minorHAnsi"/>
                <w:sz w:val="22"/>
                <w:lang w:eastAsia="en-US"/>
              </w:rPr>
            </w:pPr>
            <w:r w:rsidRPr="009049D2">
              <w:rPr>
                <w:rFonts w:asciiTheme="minorHAnsi" w:eastAsia="Arial" w:hAnsiTheme="minorHAnsi"/>
                <w:sz w:val="22"/>
                <w:lang w:eastAsia="en-US"/>
              </w:rPr>
              <w:t>Tipologia 2.2.5:</w:t>
            </w:r>
            <w:r w:rsidRPr="009049D2">
              <w:rPr>
                <w:rFonts w:asciiTheme="minorHAnsi" w:eastAsia="Arial" w:hAnsiTheme="minorHAnsi"/>
                <w:sz w:val="22"/>
                <w:lang w:eastAsia="en-US"/>
              </w:rPr>
              <w:tab/>
            </w:r>
            <w:proofErr w:type="gramStart"/>
            <w:r w:rsidRPr="009049D2">
              <w:rPr>
                <w:rFonts w:asciiTheme="minorHAnsi" w:eastAsia="Arial" w:hAnsiTheme="minorHAnsi"/>
                <w:sz w:val="22"/>
                <w:lang w:eastAsia="en-US"/>
              </w:rPr>
              <w:t>Interventi strutturali nei locali di lavorazione e trasformazione del latte e di conservazione dei prodotti derivati.</w:t>
            </w:r>
            <w:proofErr w:type="gramEnd"/>
          </w:p>
        </w:tc>
        <w:tc>
          <w:tcPr>
            <w:tcW w:w="1240" w:type="dxa"/>
            <w:shd w:val="clear" w:color="auto" w:fill="auto"/>
            <w:vAlign w:val="center"/>
          </w:tcPr>
          <w:p w:rsidR="009049D2" w:rsidRPr="009049D2" w:rsidRDefault="009049D2" w:rsidP="00305A1D">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10</w:t>
            </w:r>
          </w:p>
        </w:tc>
      </w:tr>
      <w:tr w:rsidR="00305A1D" w:rsidRPr="009049D2" w:rsidTr="009049D2">
        <w:tc>
          <w:tcPr>
            <w:tcW w:w="8930" w:type="dxa"/>
          </w:tcPr>
          <w:p w:rsidR="00305A1D" w:rsidRPr="009049D2" w:rsidRDefault="00305A1D" w:rsidP="00305A1D">
            <w:pPr>
              <w:spacing w:before="40" w:after="40" w:line="280" w:lineRule="atLeast"/>
              <w:ind w:left="1452" w:hanging="1452"/>
              <w:jc w:val="both"/>
              <w:rPr>
                <w:rFonts w:asciiTheme="minorHAnsi" w:eastAsia="Arial" w:hAnsiTheme="minorHAnsi"/>
                <w:sz w:val="22"/>
                <w:lang w:eastAsia="en-US"/>
              </w:rPr>
            </w:pPr>
            <w:r w:rsidRPr="009049D2">
              <w:rPr>
                <w:rFonts w:asciiTheme="minorHAnsi" w:eastAsia="Arial" w:hAnsiTheme="minorHAnsi"/>
                <w:sz w:val="22"/>
                <w:lang w:eastAsia="en-US"/>
              </w:rPr>
              <w:t>Tipologia 2.2.1:</w:t>
            </w:r>
            <w:r w:rsidRPr="009049D2">
              <w:rPr>
                <w:rFonts w:asciiTheme="minorHAnsi" w:eastAsia="Arial" w:hAnsiTheme="minorHAnsi"/>
                <w:sz w:val="22"/>
                <w:lang w:eastAsia="en-US"/>
              </w:rPr>
              <w:tab/>
              <w:t xml:space="preserve">Manutenzione straordinaria, ristrutturazione e ampliamento dei fabbricati rurali adibiti alla produzione primaria e all’alloggio </w:t>
            </w:r>
            <w:proofErr w:type="gramStart"/>
            <w:r w:rsidRPr="009049D2">
              <w:rPr>
                <w:rFonts w:asciiTheme="minorHAnsi" w:eastAsia="Arial" w:hAnsiTheme="minorHAnsi"/>
                <w:sz w:val="22"/>
                <w:lang w:eastAsia="en-US"/>
              </w:rPr>
              <w:t>ad</w:t>
            </w:r>
            <w:proofErr w:type="gramEnd"/>
            <w:r w:rsidRPr="009049D2">
              <w:rPr>
                <w:rFonts w:asciiTheme="minorHAnsi" w:eastAsia="Arial" w:hAnsiTheme="minorHAnsi"/>
                <w:sz w:val="22"/>
                <w:lang w:eastAsia="en-US"/>
              </w:rPr>
              <w:t xml:space="preserve"> uso esclusivo degli operatori d’alpeggio.</w:t>
            </w:r>
          </w:p>
        </w:tc>
        <w:tc>
          <w:tcPr>
            <w:tcW w:w="1240" w:type="dxa"/>
            <w:shd w:val="clear" w:color="auto" w:fill="auto"/>
            <w:vAlign w:val="center"/>
          </w:tcPr>
          <w:p w:rsidR="00305A1D" w:rsidRPr="009049D2" w:rsidRDefault="00305A1D" w:rsidP="00305A1D">
            <w:pPr>
              <w:spacing w:before="60" w:after="60" w:line="280" w:lineRule="atLeast"/>
              <w:ind w:right="141"/>
              <w:jc w:val="center"/>
              <w:rPr>
                <w:rFonts w:asciiTheme="minorHAnsi" w:eastAsia="Arial" w:hAnsiTheme="minorHAnsi"/>
                <w:lang w:eastAsia="en-US"/>
              </w:rPr>
            </w:pPr>
            <w:r>
              <w:rPr>
                <w:rFonts w:asciiTheme="minorHAnsi" w:eastAsia="Arial" w:hAnsiTheme="minorHAnsi"/>
                <w:lang w:eastAsia="en-US"/>
              </w:rPr>
              <w:t>8</w:t>
            </w:r>
          </w:p>
        </w:tc>
      </w:tr>
      <w:tr w:rsidR="00305A1D" w:rsidRPr="009049D2" w:rsidTr="009049D2">
        <w:tc>
          <w:tcPr>
            <w:tcW w:w="8930" w:type="dxa"/>
          </w:tcPr>
          <w:p w:rsidR="00305A1D" w:rsidRPr="009049D2" w:rsidRDefault="00305A1D" w:rsidP="00305A1D">
            <w:pPr>
              <w:spacing w:before="40" w:after="40" w:line="280" w:lineRule="atLeast"/>
              <w:ind w:left="1452" w:hanging="1452"/>
              <w:jc w:val="both"/>
              <w:rPr>
                <w:rFonts w:asciiTheme="minorHAnsi" w:eastAsia="Arial" w:hAnsiTheme="minorHAnsi"/>
                <w:sz w:val="22"/>
                <w:lang w:eastAsia="en-US"/>
              </w:rPr>
            </w:pPr>
            <w:r w:rsidRPr="009049D2">
              <w:rPr>
                <w:rFonts w:asciiTheme="minorHAnsi" w:eastAsia="Arial" w:hAnsiTheme="minorHAnsi"/>
                <w:sz w:val="22"/>
                <w:lang w:eastAsia="en-US"/>
              </w:rPr>
              <w:t>Tipologia 2.2.8:</w:t>
            </w:r>
            <w:r w:rsidRPr="009049D2">
              <w:rPr>
                <w:rFonts w:asciiTheme="minorHAnsi" w:eastAsia="Arial" w:hAnsiTheme="minorHAnsi"/>
                <w:sz w:val="22"/>
                <w:lang w:eastAsia="en-US"/>
              </w:rPr>
              <w:tab/>
              <w:t xml:space="preserve">Sistemazione di erosioni e dissesti ricorrendo, laddove possibile, all’utilizzo di tecniche </w:t>
            </w:r>
            <w:proofErr w:type="gramStart"/>
            <w:r w:rsidRPr="009049D2">
              <w:rPr>
                <w:rFonts w:asciiTheme="minorHAnsi" w:eastAsia="Arial" w:hAnsiTheme="minorHAnsi"/>
                <w:sz w:val="22"/>
                <w:lang w:eastAsia="en-US"/>
              </w:rPr>
              <w:t xml:space="preserve">di </w:t>
            </w:r>
            <w:proofErr w:type="gramEnd"/>
            <w:r w:rsidRPr="009049D2">
              <w:rPr>
                <w:rFonts w:asciiTheme="minorHAnsi" w:eastAsia="Arial" w:hAnsiTheme="minorHAnsi"/>
                <w:sz w:val="22"/>
                <w:lang w:eastAsia="en-US"/>
              </w:rPr>
              <w:t>ingegneria naturalistica.</w:t>
            </w:r>
          </w:p>
        </w:tc>
        <w:tc>
          <w:tcPr>
            <w:tcW w:w="1240" w:type="dxa"/>
            <w:shd w:val="clear" w:color="auto" w:fill="auto"/>
            <w:vAlign w:val="center"/>
          </w:tcPr>
          <w:p w:rsidR="00305A1D" w:rsidRPr="009049D2" w:rsidRDefault="00305A1D" w:rsidP="00305A1D">
            <w:pPr>
              <w:spacing w:before="60" w:after="60" w:line="280" w:lineRule="atLeast"/>
              <w:ind w:right="141"/>
              <w:jc w:val="center"/>
              <w:rPr>
                <w:rFonts w:asciiTheme="minorHAnsi" w:eastAsia="Arial" w:hAnsiTheme="minorHAnsi"/>
                <w:lang w:eastAsia="en-US"/>
              </w:rPr>
            </w:pPr>
            <w:r>
              <w:rPr>
                <w:rFonts w:asciiTheme="minorHAnsi" w:eastAsia="Arial" w:hAnsiTheme="minorHAnsi"/>
                <w:lang w:eastAsia="en-US"/>
              </w:rPr>
              <w:t>6</w:t>
            </w:r>
          </w:p>
        </w:tc>
      </w:tr>
      <w:tr w:rsidR="00305A1D" w:rsidRPr="009049D2" w:rsidTr="009049D2">
        <w:tc>
          <w:tcPr>
            <w:tcW w:w="8930" w:type="dxa"/>
          </w:tcPr>
          <w:p w:rsidR="00305A1D" w:rsidRPr="009049D2" w:rsidRDefault="00305A1D" w:rsidP="00305A1D">
            <w:pPr>
              <w:spacing w:before="40" w:after="40" w:line="280" w:lineRule="atLeast"/>
              <w:ind w:left="1452" w:hanging="1452"/>
              <w:jc w:val="both"/>
              <w:rPr>
                <w:rFonts w:asciiTheme="minorHAnsi" w:eastAsia="Arial" w:hAnsiTheme="minorHAnsi"/>
                <w:lang w:eastAsia="en-US"/>
              </w:rPr>
            </w:pPr>
            <w:r w:rsidRPr="009049D2">
              <w:rPr>
                <w:rFonts w:asciiTheme="minorHAnsi" w:eastAsia="Arial" w:hAnsiTheme="minorHAnsi"/>
                <w:sz w:val="22"/>
                <w:lang w:eastAsia="en-US"/>
              </w:rPr>
              <w:t>Tipologia 2.2.3:</w:t>
            </w:r>
            <w:r w:rsidRPr="009049D2">
              <w:rPr>
                <w:rFonts w:asciiTheme="minorHAnsi" w:eastAsia="Arial" w:hAnsiTheme="minorHAnsi"/>
                <w:sz w:val="22"/>
                <w:lang w:eastAsia="en-US"/>
              </w:rPr>
              <w:tab/>
              <w:t>Adeguamento o costruzione di opere per la raccolta e la distribuzione dell’acqua sia per i fabbricati, sia per l’abbeverata del bestiame.</w:t>
            </w:r>
          </w:p>
        </w:tc>
        <w:tc>
          <w:tcPr>
            <w:tcW w:w="1240" w:type="dxa"/>
            <w:shd w:val="clear" w:color="auto" w:fill="auto"/>
            <w:vAlign w:val="center"/>
          </w:tcPr>
          <w:p w:rsidR="00305A1D" w:rsidRPr="009049D2" w:rsidRDefault="00305A1D" w:rsidP="00305A1D">
            <w:pPr>
              <w:spacing w:before="60" w:after="60" w:line="280" w:lineRule="atLeast"/>
              <w:ind w:right="141"/>
              <w:jc w:val="center"/>
              <w:rPr>
                <w:rFonts w:asciiTheme="minorHAnsi" w:eastAsia="Arial" w:hAnsiTheme="minorHAnsi"/>
                <w:lang w:eastAsia="en-US"/>
              </w:rPr>
            </w:pPr>
            <w:r>
              <w:rPr>
                <w:rFonts w:asciiTheme="minorHAnsi" w:eastAsia="Arial" w:hAnsiTheme="minorHAnsi"/>
                <w:lang w:eastAsia="en-US"/>
              </w:rPr>
              <w:t>4</w:t>
            </w:r>
          </w:p>
        </w:tc>
      </w:tr>
      <w:tr w:rsidR="00305A1D" w:rsidRPr="009049D2" w:rsidTr="009049D2">
        <w:tc>
          <w:tcPr>
            <w:tcW w:w="8930" w:type="dxa"/>
          </w:tcPr>
          <w:p w:rsidR="00305A1D" w:rsidRPr="009049D2" w:rsidRDefault="00305A1D" w:rsidP="00305A1D">
            <w:pPr>
              <w:spacing w:before="40" w:after="40" w:line="280" w:lineRule="atLeast"/>
              <w:ind w:left="1452" w:hanging="1452"/>
              <w:jc w:val="both"/>
              <w:rPr>
                <w:rFonts w:asciiTheme="minorHAnsi" w:eastAsia="Arial" w:hAnsiTheme="minorHAnsi"/>
                <w:sz w:val="22"/>
                <w:lang w:eastAsia="en-US"/>
              </w:rPr>
            </w:pPr>
            <w:r w:rsidRPr="009049D2">
              <w:rPr>
                <w:rFonts w:asciiTheme="minorHAnsi" w:eastAsia="Arial" w:hAnsiTheme="minorHAnsi"/>
                <w:sz w:val="22"/>
                <w:lang w:eastAsia="en-US"/>
              </w:rPr>
              <w:t>Tipologia 2.2.4:</w:t>
            </w:r>
            <w:r w:rsidRPr="009049D2">
              <w:rPr>
                <w:rFonts w:asciiTheme="minorHAnsi" w:eastAsia="Arial" w:hAnsiTheme="minorHAnsi"/>
                <w:sz w:val="22"/>
                <w:lang w:eastAsia="en-US"/>
              </w:rPr>
              <w:tab/>
              <w:t>Adeguamento o collegamento alla rete principale di elettrodotti o opere di approvvigionamento energetico rinnovabili e a basso inquinamento, quali centraline idroelettriche (turbine), pannelli fotovoltaici, caldaie che utilizzino biomasse vegetali provenienti dalla malga.</w:t>
            </w:r>
          </w:p>
        </w:tc>
        <w:tc>
          <w:tcPr>
            <w:tcW w:w="1240" w:type="dxa"/>
            <w:shd w:val="clear" w:color="auto" w:fill="auto"/>
            <w:vAlign w:val="center"/>
          </w:tcPr>
          <w:p w:rsidR="00305A1D" w:rsidRPr="009049D2" w:rsidRDefault="00305A1D" w:rsidP="00305A1D">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2</w:t>
            </w:r>
          </w:p>
        </w:tc>
      </w:tr>
    </w:tbl>
    <w:p w:rsidR="0030430F" w:rsidRPr="009049D2" w:rsidRDefault="0030430F" w:rsidP="0098382C">
      <w:pPr>
        <w:spacing w:line="280" w:lineRule="atLeast"/>
        <w:rPr>
          <w:sz w:val="28"/>
        </w:rPr>
      </w:pPr>
    </w:p>
    <w:tbl>
      <w:tblPr>
        <w:tblStyle w:val="Grigliatabella"/>
        <w:tblW w:w="0" w:type="auto"/>
        <w:tblInd w:w="252" w:type="dxa"/>
        <w:tblLook w:val="04A0" w:firstRow="1" w:lastRow="0" w:firstColumn="1" w:lastColumn="0" w:noHBand="0" w:noVBand="1"/>
      </w:tblPr>
      <w:tblGrid>
        <w:gridCol w:w="8930"/>
        <w:gridCol w:w="1240"/>
      </w:tblGrid>
      <w:tr w:rsidR="009049D2" w:rsidRPr="009049D2" w:rsidTr="00461BA9">
        <w:tc>
          <w:tcPr>
            <w:tcW w:w="8930" w:type="dxa"/>
            <w:shd w:val="clear" w:color="auto" w:fill="C2D69B" w:themeFill="accent3" w:themeFillTint="99"/>
          </w:tcPr>
          <w:p w:rsidR="00461BA9" w:rsidRPr="009049D2" w:rsidRDefault="00461BA9" w:rsidP="0098382C">
            <w:pPr>
              <w:spacing w:before="60" w:after="60" w:line="280" w:lineRule="atLeast"/>
              <w:ind w:left="1449" w:hanging="1449"/>
              <w:jc w:val="both"/>
              <w:rPr>
                <w:rFonts w:asciiTheme="minorHAnsi" w:eastAsia="Arial" w:hAnsiTheme="minorHAnsi"/>
                <w:b/>
                <w:lang w:eastAsia="en-US"/>
              </w:rPr>
            </w:pPr>
            <w:r w:rsidRPr="009049D2">
              <w:rPr>
                <w:rFonts w:asciiTheme="minorHAnsi" w:eastAsia="Arial" w:hAnsiTheme="minorHAnsi"/>
                <w:b/>
                <w:lang w:eastAsia="en-US"/>
              </w:rPr>
              <w:t xml:space="preserve">MISURA 2.3 </w:t>
            </w:r>
            <w:r w:rsidRPr="009049D2">
              <w:rPr>
                <w:rFonts w:asciiTheme="minorHAnsi" w:eastAsia="Arial" w:hAnsiTheme="minorHAnsi"/>
                <w:b/>
                <w:lang w:eastAsia="en-US"/>
              </w:rPr>
              <w:tab/>
            </w:r>
            <w:proofErr w:type="gramStart"/>
            <w:r w:rsidRPr="009049D2">
              <w:rPr>
                <w:rFonts w:asciiTheme="minorHAnsi" w:eastAsia="Arial" w:hAnsiTheme="minorHAnsi"/>
                <w:b/>
                <w:lang w:eastAsia="en-US"/>
              </w:rPr>
              <w:t>RIQUALIFICAZIONE E MODERNIZZAZIONE DEI PROCESSI DI TRASFORMAZIONE, CONSERVAZIONE E COMMERCIALIZZAZIONE DELLE PRODUZIONI AGRO-ZOOTECNICHE, CO</w:t>
            </w:r>
            <w:proofErr w:type="gramEnd"/>
            <w:r w:rsidRPr="009049D2">
              <w:rPr>
                <w:rFonts w:asciiTheme="minorHAnsi" w:eastAsia="Arial" w:hAnsiTheme="minorHAnsi"/>
                <w:b/>
                <w:lang w:eastAsia="en-US"/>
              </w:rPr>
              <w:t>N PARTICOLARE RIFERIMENTO AL SETTORE LATTIERO-CASEARIO</w:t>
            </w:r>
          </w:p>
        </w:tc>
        <w:tc>
          <w:tcPr>
            <w:tcW w:w="1240" w:type="dxa"/>
            <w:shd w:val="clear" w:color="auto" w:fill="C2D69B" w:themeFill="accent3" w:themeFillTint="99"/>
          </w:tcPr>
          <w:p w:rsidR="00461BA9" w:rsidRPr="009049D2" w:rsidRDefault="00461BA9" w:rsidP="0098382C">
            <w:pPr>
              <w:spacing w:before="60" w:after="60" w:line="280" w:lineRule="atLeast"/>
              <w:ind w:right="141"/>
              <w:jc w:val="center"/>
              <w:rPr>
                <w:rFonts w:asciiTheme="minorHAnsi" w:eastAsia="Arial" w:hAnsiTheme="minorHAnsi"/>
                <w:b/>
                <w:lang w:eastAsia="en-US"/>
              </w:rPr>
            </w:pPr>
            <w:r w:rsidRPr="009049D2">
              <w:rPr>
                <w:rFonts w:asciiTheme="minorHAnsi" w:eastAsia="Arial" w:hAnsiTheme="minorHAnsi"/>
                <w:b/>
                <w:lang w:eastAsia="en-US"/>
              </w:rPr>
              <w:t>PUNTI</w:t>
            </w:r>
          </w:p>
        </w:tc>
      </w:tr>
      <w:tr w:rsidR="009049D2" w:rsidRPr="009049D2" w:rsidTr="009049D2">
        <w:tc>
          <w:tcPr>
            <w:tcW w:w="8930" w:type="dxa"/>
          </w:tcPr>
          <w:p w:rsidR="0030430F" w:rsidRPr="009049D2" w:rsidRDefault="008E5363" w:rsidP="0098382C">
            <w:pPr>
              <w:spacing w:before="40" w:after="40" w:line="280" w:lineRule="atLeast"/>
              <w:ind w:left="1452" w:hanging="1452"/>
              <w:jc w:val="both"/>
              <w:rPr>
                <w:rFonts w:asciiTheme="minorHAnsi" w:eastAsia="Arial" w:hAnsiTheme="minorHAnsi"/>
                <w:sz w:val="22"/>
                <w:lang w:eastAsia="en-US"/>
              </w:rPr>
            </w:pPr>
            <w:r w:rsidRPr="009049D2">
              <w:rPr>
                <w:rFonts w:asciiTheme="minorHAnsi" w:eastAsia="Arial" w:hAnsiTheme="minorHAnsi"/>
                <w:sz w:val="22"/>
                <w:lang w:eastAsia="en-US"/>
              </w:rPr>
              <w:t>Tipologia</w:t>
            </w:r>
            <w:r w:rsidR="00461BA9" w:rsidRPr="009049D2">
              <w:rPr>
                <w:rFonts w:asciiTheme="minorHAnsi" w:eastAsia="Arial" w:hAnsiTheme="minorHAnsi"/>
                <w:sz w:val="22"/>
                <w:lang w:eastAsia="en-US"/>
              </w:rPr>
              <w:t xml:space="preserve"> 2.3.1:</w:t>
            </w:r>
            <w:r w:rsidR="00461BA9" w:rsidRPr="009049D2">
              <w:rPr>
                <w:rFonts w:asciiTheme="minorHAnsi" w:eastAsia="Arial" w:hAnsiTheme="minorHAnsi"/>
                <w:sz w:val="22"/>
                <w:lang w:eastAsia="en-US"/>
              </w:rPr>
              <w:tab/>
              <w:t xml:space="preserve">Adeguamento e ristrutturazione dei locali utilizzati per la trasformazione e lavorazione dei prodotti agricoli, </w:t>
            </w:r>
            <w:proofErr w:type="gramStart"/>
            <w:r w:rsidR="00461BA9" w:rsidRPr="009049D2">
              <w:rPr>
                <w:rFonts w:asciiTheme="minorHAnsi" w:eastAsia="Arial" w:hAnsiTheme="minorHAnsi"/>
                <w:sz w:val="22"/>
                <w:lang w:eastAsia="en-US"/>
              </w:rPr>
              <w:t>nonché</w:t>
            </w:r>
            <w:proofErr w:type="gramEnd"/>
            <w:r w:rsidR="00461BA9" w:rsidRPr="009049D2">
              <w:rPr>
                <w:rFonts w:asciiTheme="minorHAnsi" w:eastAsia="Arial" w:hAnsiTheme="minorHAnsi"/>
                <w:sz w:val="22"/>
                <w:lang w:eastAsia="en-US"/>
              </w:rPr>
              <w:t xml:space="preserve"> dei locali impiegati per la conservazione, la stagionatura o l’invecchiamento dei prodotti trasformati e la commercializzazione dei prodotti agroalimentari.</w:t>
            </w:r>
          </w:p>
        </w:tc>
        <w:tc>
          <w:tcPr>
            <w:tcW w:w="1240" w:type="dxa"/>
            <w:shd w:val="clear" w:color="auto" w:fill="auto"/>
            <w:vAlign w:val="center"/>
          </w:tcPr>
          <w:p w:rsidR="0030430F" w:rsidRPr="009049D2" w:rsidRDefault="00EC25FE" w:rsidP="0098382C">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10</w:t>
            </w:r>
          </w:p>
        </w:tc>
      </w:tr>
      <w:tr w:rsidR="009049D2" w:rsidRPr="009049D2" w:rsidTr="009049D2">
        <w:tc>
          <w:tcPr>
            <w:tcW w:w="8930" w:type="dxa"/>
          </w:tcPr>
          <w:p w:rsidR="0030430F" w:rsidRPr="009049D2" w:rsidRDefault="008E5363" w:rsidP="0098382C">
            <w:pPr>
              <w:spacing w:before="40" w:after="40" w:line="280" w:lineRule="atLeast"/>
              <w:ind w:left="1452" w:hanging="1452"/>
              <w:jc w:val="both"/>
              <w:rPr>
                <w:rFonts w:asciiTheme="minorHAnsi" w:eastAsia="Arial" w:hAnsiTheme="minorHAnsi"/>
                <w:sz w:val="22"/>
                <w:lang w:eastAsia="en-US"/>
              </w:rPr>
            </w:pPr>
            <w:r w:rsidRPr="009049D2">
              <w:rPr>
                <w:rFonts w:asciiTheme="minorHAnsi" w:eastAsia="Arial" w:hAnsiTheme="minorHAnsi"/>
                <w:sz w:val="22"/>
                <w:lang w:eastAsia="en-US"/>
              </w:rPr>
              <w:t>Tipologia</w:t>
            </w:r>
            <w:r w:rsidR="00461BA9" w:rsidRPr="009049D2">
              <w:rPr>
                <w:rFonts w:asciiTheme="minorHAnsi" w:eastAsia="Arial" w:hAnsiTheme="minorHAnsi"/>
                <w:sz w:val="22"/>
                <w:lang w:eastAsia="en-US"/>
              </w:rPr>
              <w:t xml:space="preserve"> 2.3.2:</w:t>
            </w:r>
            <w:r w:rsidR="00461BA9" w:rsidRPr="009049D2">
              <w:rPr>
                <w:rFonts w:asciiTheme="minorHAnsi" w:eastAsia="Arial" w:hAnsiTheme="minorHAnsi"/>
                <w:sz w:val="22"/>
                <w:lang w:eastAsia="en-US"/>
              </w:rPr>
              <w:tab/>
              <w:t xml:space="preserve">Acquisto </w:t>
            </w:r>
            <w:proofErr w:type="gramStart"/>
            <w:r w:rsidR="00461BA9" w:rsidRPr="009049D2">
              <w:rPr>
                <w:rFonts w:asciiTheme="minorHAnsi" w:eastAsia="Arial" w:hAnsiTheme="minorHAnsi"/>
                <w:sz w:val="22"/>
                <w:lang w:eastAsia="en-US"/>
              </w:rPr>
              <w:t xml:space="preserve">di </w:t>
            </w:r>
            <w:proofErr w:type="gramEnd"/>
            <w:r w:rsidR="00461BA9" w:rsidRPr="009049D2">
              <w:rPr>
                <w:rFonts w:asciiTheme="minorHAnsi" w:eastAsia="Arial" w:hAnsiTheme="minorHAnsi"/>
                <w:sz w:val="22"/>
                <w:lang w:eastAsia="en-US"/>
              </w:rPr>
              <w:t>impianti e attrezzature per la trasformazione, la conservazione e la commercializzazione dei prodotti, finalizzati a migliorare gli standard qualitativi ed igienico-sanitari delle produzioni e le modalità di presentazione e confezionamento dei prodotti trasformati.</w:t>
            </w:r>
          </w:p>
        </w:tc>
        <w:tc>
          <w:tcPr>
            <w:tcW w:w="1240" w:type="dxa"/>
            <w:shd w:val="clear" w:color="auto" w:fill="auto"/>
            <w:vAlign w:val="center"/>
          </w:tcPr>
          <w:p w:rsidR="0030430F" w:rsidRPr="009049D2" w:rsidRDefault="00EC25FE" w:rsidP="0098382C">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7</w:t>
            </w:r>
          </w:p>
        </w:tc>
      </w:tr>
      <w:tr w:rsidR="009049D2" w:rsidRPr="009049D2" w:rsidTr="009049D2">
        <w:tc>
          <w:tcPr>
            <w:tcW w:w="8930" w:type="dxa"/>
          </w:tcPr>
          <w:p w:rsidR="00461BA9" w:rsidRPr="009049D2" w:rsidRDefault="008E5363" w:rsidP="0098382C">
            <w:pPr>
              <w:spacing w:before="40" w:after="40" w:line="280" w:lineRule="atLeast"/>
              <w:ind w:left="1452" w:hanging="1452"/>
              <w:jc w:val="both"/>
              <w:rPr>
                <w:rFonts w:asciiTheme="minorHAnsi" w:eastAsia="Arial" w:hAnsiTheme="minorHAnsi"/>
                <w:sz w:val="22"/>
                <w:lang w:eastAsia="en-US"/>
              </w:rPr>
            </w:pPr>
            <w:r w:rsidRPr="009049D2">
              <w:rPr>
                <w:rFonts w:asciiTheme="minorHAnsi" w:eastAsia="Arial" w:hAnsiTheme="minorHAnsi"/>
                <w:sz w:val="22"/>
                <w:lang w:eastAsia="en-US"/>
              </w:rPr>
              <w:t>Tipologia</w:t>
            </w:r>
            <w:r w:rsidR="00461BA9" w:rsidRPr="009049D2">
              <w:rPr>
                <w:rFonts w:asciiTheme="minorHAnsi" w:eastAsia="Arial" w:hAnsiTheme="minorHAnsi"/>
                <w:sz w:val="22"/>
                <w:lang w:eastAsia="en-US"/>
              </w:rPr>
              <w:t xml:space="preserve"> 2.3.3:</w:t>
            </w:r>
            <w:r w:rsidR="00461BA9" w:rsidRPr="009049D2">
              <w:rPr>
                <w:rFonts w:asciiTheme="minorHAnsi" w:eastAsia="Arial" w:hAnsiTheme="minorHAnsi"/>
                <w:sz w:val="22"/>
                <w:lang w:eastAsia="en-US"/>
              </w:rPr>
              <w:tab/>
              <w:t xml:space="preserve">Acquisto </w:t>
            </w:r>
            <w:proofErr w:type="gramStart"/>
            <w:r w:rsidR="00461BA9" w:rsidRPr="009049D2">
              <w:rPr>
                <w:rFonts w:asciiTheme="minorHAnsi" w:eastAsia="Arial" w:hAnsiTheme="minorHAnsi"/>
                <w:sz w:val="22"/>
                <w:lang w:eastAsia="en-US"/>
              </w:rPr>
              <w:t xml:space="preserve">di </w:t>
            </w:r>
            <w:proofErr w:type="gramEnd"/>
            <w:r w:rsidR="00461BA9" w:rsidRPr="009049D2">
              <w:rPr>
                <w:rFonts w:asciiTheme="minorHAnsi" w:eastAsia="Arial" w:hAnsiTheme="minorHAnsi"/>
                <w:sz w:val="22"/>
                <w:lang w:eastAsia="en-US"/>
              </w:rPr>
              <w:t>impianti di refrigerazione per la creazione di punti decentrati di raccolta del latte fruibili da più aziende.</w:t>
            </w:r>
          </w:p>
        </w:tc>
        <w:tc>
          <w:tcPr>
            <w:tcW w:w="1240" w:type="dxa"/>
            <w:shd w:val="clear" w:color="auto" w:fill="auto"/>
            <w:vAlign w:val="center"/>
          </w:tcPr>
          <w:p w:rsidR="00461BA9" w:rsidRPr="009049D2" w:rsidRDefault="00EC25FE" w:rsidP="0098382C">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5</w:t>
            </w:r>
          </w:p>
        </w:tc>
      </w:tr>
      <w:tr w:rsidR="009049D2" w:rsidRPr="009049D2" w:rsidTr="009049D2">
        <w:tc>
          <w:tcPr>
            <w:tcW w:w="8930" w:type="dxa"/>
          </w:tcPr>
          <w:p w:rsidR="00461BA9" w:rsidRPr="009049D2" w:rsidRDefault="008E5363" w:rsidP="0098382C">
            <w:pPr>
              <w:spacing w:before="40" w:after="40" w:line="280" w:lineRule="atLeast"/>
              <w:ind w:left="1452" w:hanging="1452"/>
              <w:jc w:val="both"/>
              <w:rPr>
                <w:rFonts w:asciiTheme="minorHAnsi" w:eastAsia="Arial" w:hAnsiTheme="minorHAnsi"/>
                <w:lang w:eastAsia="en-US"/>
              </w:rPr>
            </w:pPr>
            <w:r w:rsidRPr="009049D2">
              <w:rPr>
                <w:rFonts w:asciiTheme="minorHAnsi" w:eastAsia="Arial" w:hAnsiTheme="minorHAnsi"/>
                <w:sz w:val="22"/>
                <w:lang w:eastAsia="en-US"/>
              </w:rPr>
              <w:t>Tipologia</w:t>
            </w:r>
            <w:r w:rsidR="00461BA9" w:rsidRPr="009049D2">
              <w:rPr>
                <w:rFonts w:asciiTheme="minorHAnsi" w:eastAsia="Arial" w:hAnsiTheme="minorHAnsi"/>
                <w:sz w:val="22"/>
                <w:lang w:eastAsia="en-US"/>
              </w:rPr>
              <w:t xml:space="preserve"> 2.3.4:</w:t>
            </w:r>
            <w:r w:rsidR="00461BA9" w:rsidRPr="009049D2">
              <w:rPr>
                <w:rFonts w:asciiTheme="minorHAnsi" w:eastAsia="Arial" w:hAnsiTheme="minorHAnsi"/>
                <w:sz w:val="22"/>
                <w:lang w:eastAsia="en-US"/>
              </w:rPr>
              <w:tab/>
            </w:r>
            <w:proofErr w:type="gramStart"/>
            <w:r w:rsidR="00461BA9" w:rsidRPr="009049D2">
              <w:rPr>
                <w:rFonts w:asciiTheme="minorHAnsi" w:eastAsia="Arial" w:hAnsiTheme="minorHAnsi"/>
                <w:sz w:val="22"/>
                <w:lang w:eastAsia="en-US"/>
              </w:rPr>
              <w:t>Acquisto e/o allestimento di mezzi per il trasporto refrigerato di materie prime e di prodotti trasformati.</w:t>
            </w:r>
            <w:proofErr w:type="gramEnd"/>
          </w:p>
        </w:tc>
        <w:tc>
          <w:tcPr>
            <w:tcW w:w="1240" w:type="dxa"/>
            <w:shd w:val="clear" w:color="auto" w:fill="auto"/>
            <w:vAlign w:val="center"/>
          </w:tcPr>
          <w:p w:rsidR="00461BA9" w:rsidRPr="009049D2" w:rsidRDefault="00EC25FE" w:rsidP="0098382C">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2</w:t>
            </w:r>
          </w:p>
        </w:tc>
      </w:tr>
    </w:tbl>
    <w:p w:rsidR="0030430F" w:rsidRPr="009049D2" w:rsidRDefault="0030430F" w:rsidP="0098382C">
      <w:pPr>
        <w:pStyle w:val="Paragrafoelenco"/>
        <w:numPr>
          <w:ilvl w:val="0"/>
          <w:numId w:val="30"/>
        </w:numPr>
        <w:spacing w:before="120" w:after="120" w:line="280" w:lineRule="atLeast"/>
        <w:ind w:right="567"/>
        <w:jc w:val="both"/>
        <w:rPr>
          <w:rFonts w:asciiTheme="minorHAnsi" w:eastAsia="Arial" w:hAnsiTheme="minorHAnsi"/>
          <w:b/>
          <w:sz w:val="22"/>
          <w:lang w:eastAsia="en-US"/>
        </w:rPr>
      </w:pPr>
      <w:r w:rsidRPr="009049D2">
        <w:rPr>
          <w:rFonts w:asciiTheme="minorHAnsi" w:eastAsia="Arial" w:hAnsiTheme="minorHAnsi"/>
          <w:b/>
          <w:sz w:val="22"/>
          <w:lang w:eastAsia="en-US"/>
        </w:rPr>
        <w:t>Localizzazione degli interventi.</w:t>
      </w:r>
    </w:p>
    <w:tbl>
      <w:tblPr>
        <w:tblStyle w:val="Grigliatabella"/>
        <w:tblW w:w="0" w:type="auto"/>
        <w:tblInd w:w="250" w:type="dxa"/>
        <w:tblLook w:val="04A0" w:firstRow="1" w:lastRow="0" w:firstColumn="1" w:lastColumn="0" w:noHBand="0" w:noVBand="1"/>
      </w:tblPr>
      <w:tblGrid>
        <w:gridCol w:w="8930"/>
        <w:gridCol w:w="1242"/>
      </w:tblGrid>
      <w:tr w:rsidR="009049D2" w:rsidRPr="009049D2" w:rsidTr="004D74A1">
        <w:tc>
          <w:tcPr>
            <w:tcW w:w="8930" w:type="dxa"/>
            <w:shd w:val="clear" w:color="auto" w:fill="C2D69B" w:themeFill="accent3" w:themeFillTint="99"/>
          </w:tcPr>
          <w:p w:rsidR="0030430F" w:rsidRPr="009049D2" w:rsidRDefault="0030430F" w:rsidP="0098382C">
            <w:pPr>
              <w:spacing w:before="60" w:after="60" w:line="280" w:lineRule="atLeast"/>
              <w:ind w:right="34"/>
              <w:rPr>
                <w:rFonts w:asciiTheme="minorHAnsi" w:eastAsia="Arial" w:hAnsiTheme="minorHAnsi"/>
                <w:b/>
                <w:lang w:eastAsia="en-US"/>
              </w:rPr>
            </w:pPr>
            <w:r w:rsidRPr="009049D2">
              <w:rPr>
                <w:rFonts w:asciiTheme="minorHAnsi" w:eastAsia="Arial" w:hAnsiTheme="minorHAnsi"/>
                <w:b/>
                <w:lang w:eastAsia="en-US"/>
              </w:rPr>
              <w:t>DESCRIZIONE</w:t>
            </w:r>
          </w:p>
        </w:tc>
        <w:tc>
          <w:tcPr>
            <w:tcW w:w="1242" w:type="dxa"/>
            <w:shd w:val="clear" w:color="auto" w:fill="C2D69B" w:themeFill="accent3" w:themeFillTint="99"/>
          </w:tcPr>
          <w:p w:rsidR="0030430F" w:rsidRPr="009049D2" w:rsidRDefault="0030430F" w:rsidP="0098382C">
            <w:pPr>
              <w:spacing w:before="60" w:after="60" w:line="280" w:lineRule="atLeast"/>
              <w:ind w:right="141"/>
              <w:jc w:val="center"/>
              <w:rPr>
                <w:rFonts w:asciiTheme="minorHAnsi" w:eastAsia="Arial" w:hAnsiTheme="minorHAnsi"/>
                <w:b/>
                <w:lang w:eastAsia="en-US"/>
              </w:rPr>
            </w:pPr>
            <w:r w:rsidRPr="009049D2">
              <w:rPr>
                <w:rFonts w:asciiTheme="minorHAnsi" w:eastAsia="Arial" w:hAnsiTheme="minorHAnsi"/>
                <w:b/>
                <w:lang w:eastAsia="en-US"/>
              </w:rPr>
              <w:t>PUNTI</w:t>
            </w:r>
          </w:p>
        </w:tc>
      </w:tr>
      <w:tr w:rsidR="009049D2" w:rsidRPr="009049D2" w:rsidTr="009049D2">
        <w:tc>
          <w:tcPr>
            <w:tcW w:w="8930" w:type="dxa"/>
          </w:tcPr>
          <w:p w:rsidR="0030430F" w:rsidRPr="009049D2" w:rsidRDefault="00EC25FE" w:rsidP="0098382C">
            <w:pPr>
              <w:spacing w:before="60" w:after="60" w:line="280" w:lineRule="atLeast"/>
              <w:ind w:right="34"/>
              <w:jc w:val="both"/>
              <w:rPr>
                <w:rFonts w:asciiTheme="minorHAnsi" w:eastAsia="Arial" w:hAnsiTheme="minorHAnsi"/>
                <w:lang w:eastAsia="en-US"/>
              </w:rPr>
            </w:pPr>
            <w:r w:rsidRPr="009049D2">
              <w:rPr>
                <w:rFonts w:asciiTheme="minorHAnsi" w:eastAsia="Arial" w:hAnsiTheme="minorHAnsi"/>
                <w:lang w:eastAsia="en-US"/>
              </w:rPr>
              <w:t xml:space="preserve">Centro aziendale ubicato a quota superiore a 901 m </w:t>
            </w:r>
            <w:proofErr w:type="gramStart"/>
            <w:r w:rsidRPr="009049D2">
              <w:rPr>
                <w:rFonts w:asciiTheme="minorHAnsi" w:eastAsia="Arial" w:hAnsiTheme="minorHAnsi"/>
                <w:lang w:eastAsia="en-US"/>
              </w:rPr>
              <w:t>s.l.m</w:t>
            </w:r>
            <w:proofErr w:type="gramEnd"/>
            <w:r w:rsidRPr="009049D2">
              <w:rPr>
                <w:rFonts w:asciiTheme="minorHAnsi" w:eastAsia="Arial" w:hAnsiTheme="minorHAnsi"/>
                <w:lang w:eastAsia="en-US"/>
              </w:rPr>
              <w:t>.</w:t>
            </w:r>
          </w:p>
        </w:tc>
        <w:tc>
          <w:tcPr>
            <w:tcW w:w="1242" w:type="dxa"/>
            <w:shd w:val="clear" w:color="auto" w:fill="auto"/>
            <w:vAlign w:val="center"/>
          </w:tcPr>
          <w:p w:rsidR="0030430F" w:rsidRPr="009049D2" w:rsidRDefault="00EC25FE" w:rsidP="0098382C">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12</w:t>
            </w:r>
          </w:p>
        </w:tc>
      </w:tr>
      <w:tr w:rsidR="009049D2" w:rsidRPr="009049D2" w:rsidTr="009049D2">
        <w:tc>
          <w:tcPr>
            <w:tcW w:w="8930" w:type="dxa"/>
          </w:tcPr>
          <w:p w:rsidR="0030430F" w:rsidRPr="009049D2" w:rsidRDefault="00EC25FE" w:rsidP="0098382C">
            <w:pPr>
              <w:spacing w:before="60" w:after="60" w:line="280" w:lineRule="atLeast"/>
              <w:ind w:right="34"/>
              <w:jc w:val="both"/>
              <w:rPr>
                <w:rFonts w:asciiTheme="minorHAnsi" w:eastAsia="Arial" w:hAnsiTheme="minorHAnsi"/>
                <w:lang w:eastAsia="en-US"/>
              </w:rPr>
            </w:pPr>
            <w:r w:rsidRPr="009049D2">
              <w:rPr>
                <w:rFonts w:asciiTheme="minorHAnsi" w:eastAsia="Arial" w:hAnsiTheme="minorHAnsi"/>
                <w:lang w:eastAsia="en-US"/>
              </w:rPr>
              <w:t xml:space="preserve">Centro aziendale ubicato a quota compresa tra 601 m </w:t>
            </w:r>
            <w:proofErr w:type="gramStart"/>
            <w:r w:rsidRPr="009049D2">
              <w:rPr>
                <w:rFonts w:asciiTheme="minorHAnsi" w:eastAsia="Arial" w:hAnsiTheme="minorHAnsi"/>
                <w:lang w:eastAsia="en-US"/>
              </w:rPr>
              <w:t>s.l.m.</w:t>
            </w:r>
            <w:proofErr w:type="gramEnd"/>
            <w:r w:rsidRPr="009049D2">
              <w:rPr>
                <w:rFonts w:asciiTheme="minorHAnsi" w:eastAsia="Arial" w:hAnsiTheme="minorHAnsi"/>
                <w:lang w:eastAsia="en-US"/>
              </w:rPr>
              <w:t xml:space="preserve"> e 900 </w:t>
            </w:r>
            <w:proofErr w:type="spellStart"/>
            <w:r w:rsidRPr="009049D2">
              <w:rPr>
                <w:rFonts w:asciiTheme="minorHAnsi" w:eastAsia="Arial" w:hAnsiTheme="minorHAnsi"/>
                <w:lang w:eastAsia="en-US"/>
              </w:rPr>
              <w:t>m.s.l.m</w:t>
            </w:r>
            <w:proofErr w:type="spellEnd"/>
            <w:r w:rsidRPr="009049D2">
              <w:rPr>
                <w:rFonts w:asciiTheme="minorHAnsi" w:eastAsia="Arial" w:hAnsiTheme="minorHAnsi"/>
                <w:lang w:eastAsia="en-US"/>
              </w:rPr>
              <w:t>.</w:t>
            </w:r>
          </w:p>
        </w:tc>
        <w:tc>
          <w:tcPr>
            <w:tcW w:w="1242" w:type="dxa"/>
            <w:shd w:val="clear" w:color="auto" w:fill="auto"/>
            <w:vAlign w:val="center"/>
          </w:tcPr>
          <w:p w:rsidR="0030430F" w:rsidRPr="009049D2" w:rsidRDefault="00EC25FE" w:rsidP="0098382C">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10</w:t>
            </w:r>
          </w:p>
        </w:tc>
      </w:tr>
      <w:tr w:rsidR="009049D2" w:rsidRPr="009049D2" w:rsidTr="009049D2">
        <w:tc>
          <w:tcPr>
            <w:tcW w:w="8930" w:type="dxa"/>
          </w:tcPr>
          <w:p w:rsidR="0030430F" w:rsidRPr="009049D2" w:rsidRDefault="00EC25FE" w:rsidP="0098382C">
            <w:pPr>
              <w:spacing w:before="60" w:after="60" w:line="280" w:lineRule="atLeast"/>
              <w:ind w:right="34"/>
              <w:jc w:val="both"/>
              <w:rPr>
                <w:rFonts w:asciiTheme="minorHAnsi" w:eastAsia="Arial" w:hAnsiTheme="minorHAnsi"/>
                <w:lang w:eastAsia="en-US"/>
              </w:rPr>
            </w:pPr>
            <w:r w:rsidRPr="009049D2">
              <w:rPr>
                <w:rFonts w:asciiTheme="minorHAnsi" w:eastAsia="Arial" w:hAnsiTheme="minorHAnsi"/>
                <w:lang w:eastAsia="en-US"/>
              </w:rPr>
              <w:t xml:space="preserve">Centro aziendale ubicato a quota inferiore a 600 m </w:t>
            </w:r>
            <w:proofErr w:type="gramStart"/>
            <w:r w:rsidRPr="009049D2">
              <w:rPr>
                <w:rFonts w:asciiTheme="minorHAnsi" w:eastAsia="Arial" w:hAnsiTheme="minorHAnsi"/>
                <w:lang w:eastAsia="en-US"/>
              </w:rPr>
              <w:t>s.l.m</w:t>
            </w:r>
            <w:proofErr w:type="gramEnd"/>
            <w:r w:rsidRPr="009049D2">
              <w:rPr>
                <w:rFonts w:asciiTheme="minorHAnsi" w:eastAsia="Arial" w:hAnsiTheme="minorHAnsi"/>
                <w:lang w:eastAsia="en-US"/>
              </w:rPr>
              <w:t>.</w:t>
            </w:r>
          </w:p>
        </w:tc>
        <w:tc>
          <w:tcPr>
            <w:tcW w:w="1242" w:type="dxa"/>
            <w:shd w:val="clear" w:color="auto" w:fill="auto"/>
            <w:vAlign w:val="center"/>
          </w:tcPr>
          <w:p w:rsidR="0030430F" w:rsidRPr="009049D2" w:rsidRDefault="00EC25FE" w:rsidP="0098382C">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6</w:t>
            </w:r>
          </w:p>
        </w:tc>
      </w:tr>
    </w:tbl>
    <w:p w:rsidR="0030430F" w:rsidRPr="009049D2" w:rsidRDefault="0030430F" w:rsidP="0098382C">
      <w:pPr>
        <w:pStyle w:val="Paragrafoelenco"/>
        <w:numPr>
          <w:ilvl w:val="0"/>
          <w:numId w:val="30"/>
        </w:numPr>
        <w:spacing w:before="120" w:after="120" w:line="280" w:lineRule="atLeast"/>
        <w:ind w:right="567"/>
        <w:jc w:val="both"/>
        <w:rPr>
          <w:rFonts w:asciiTheme="minorHAnsi" w:eastAsia="Arial" w:hAnsiTheme="minorHAnsi"/>
          <w:b/>
          <w:sz w:val="22"/>
          <w:lang w:eastAsia="en-US"/>
        </w:rPr>
      </w:pPr>
      <w:r w:rsidRPr="009049D2">
        <w:rPr>
          <w:rFonts w:asciiTheme="minorHAnsi" w:eastAsia="Arial" w:hAnsiTheme="minorHAnsi"/>
          <w:b/>
          <w:sz w:val="22"/>
          <w:lang w:eastAsia="en-US"/>
        </w:rPr>
        <w:t>Tipologia del richiedente.</w:t>
      </w:r>
    </w:p>
    <w:tbl>
      <w:tblPr>
        <w:tblStyle w:val="Grigliatabella"/>
        <w:tblW w:w="0" w:type="auto"/>
        <w:tblInd w:w="250" w:type="dxa"/>
        <w:tblLook w:val="04A0" w:firstRow="1" w:lastRow="0" w:firstColumn="1" w:lastColumn="0" w:noHBand="0" w:noVBand="1"/>
      </w:tblPr>
      <w:tblGrid>
        <w:gridCol w:w="8930"/>
        <w:gridCol w:w="1242"/>
      </w:tblGrid>
      <w:tr w:rsidR="009049D2" w:rsidRPr="009049D2" w:rsidTr="004D74A1">
        <w:tc>
          <w:tcPr>
            <w:tcW w:w="8930" w:type="dxa"/>
            <w:shd w:val="clear" w:color="auto" w:fill="C2D69B" w:themeFill="accent3" w:themeFillTint="99"/>
          </w:tcPr>
          <w:p w:rsidR="0030430F" w:rsidRPr="009049D2" w:rsidRDefault="0030430F" w:rsidP="0098382C">
            <w:pPr>
              <w:spacing w:before="60" w:after="60" w:line="280" w:lineRule="atLeast"/>
              <w:ind w:right="34"/>
              <w:rPr>
                <w:rFonts w:asciiTheme="minorHAnsi" w:eastAsia="Arial" w:hAnsiTheme="minorHAnsi"/>
                <w:b/>
                <w:lang w:eastAsia="en-US"/>
              </w:rPr>
            </w:pPr>
            <w:r w:rsidRPr="009049D2">
              <w:rPr>
                <w:rFonts w:asciiTheme="minorHAnsi" w:eastAsia="Arial" w:hAnsiTheme="minorHAnsi"/>
                <w:b/>
                <w:lang w:eastAsia="en-US"/>
              </w:rPr>
              <w:t>DESCRIZIONE</w:t>
            </w:r>
          </w:p>
        </w:tc>
        <w:tc>
          <w:tcPr>
            <w:tcW w:w="1242" w:type="dxa"/>
            <w:shd w:val="clear" w:color="auto" w:fill="C2D69B" w:themeFill="accent3" w:themeFillTint="99"/>
          </w:tcPr>
          <w:p w:rsidR="0030430F" w:rsidRPr="009049D2" w:rsidRDefault="0030430F" w:rsidP="0098382C">
            <w:pPr>
              <w:spacing w:before="60" w:after="60" w:line="280" w:lineRule="atLeast"/>
              <w:ind w:right="141"/>
              <w:jc w:val="center"/>
              <w:rPr>
                <w:rFonts w:asciiTheme="minorHAnsi" w:eastAsia="Arial" w:hAnsiTheme="minorHAnsi"/>
                <w:b/>
                <w:lang w:eastAsia="en-US"/>
              </w:rPr>
            </w:pPr>
            <w:r w:rsidRPr="009049D2">
              <w:rPr>
                <w:rFonts w:asciiTheme="minorHAnsi" w:eastAsia="Arial" w:hAnsiTheme="minorHAnsi"/>
                <w:b/>
                <w:lang w:eastAsia="en-US"/>
              </w:rPr>
              <w:t>PUNTI</w:t>
            </w:r>
          </w:p>
        </w:tc>
      </w:tr>
      <w:tr w:rsidR="009049D2" w:rsidRPr="009049D2" w:rsidTr="009049D2">
        <w:tc>
          <w:tcPr>
            <w:tcW w:w="8930" w:type="dxa"/>
          </w:tcPr>
          <w:p w:rsidR="0030430F" w:rsidRPr="009049D2" w:rsidRDefault="001162AC" w:rsidP="0098382C">
            <w:pPr>
              <w:spacing w:before="60" w:after="60" w:line="280" w:lineRule="atLeast"/>
              <w:ind w:right="34"/>
              <w:jc w:val="both"/>
              <w:rPr>
                <w:rFonts w:asciiTheme="minorHAnsi" w:eastAsia="Arial" w:hAnsiTheme="minorHAnsi"/>
                <w:lang w:eastAsia="en-US"/>
              </w:rPr>
            </w:pPr>
            <w:r w:rsidRPr="009049D2">
              <w:rPr>
                <w:rFonts w:asciiTheme="minorHAnsi" w:eastAsia="Arial" w:hAnsiTheme="minorHAnsi"/>
                <w:lang w:eastAsia="en-US"/>
              </w:rPr>
              <w:t>Impresa agricola individuale</w:t>
            </w:r>
          </w:p>
        </w:tc>
        <w:tc>
          <w:tcPr>
            <w:tcW w:w="1242" w:type="dxa"/>
            <w:shd w:val="clear" w:color="auto" w:fill="auto"/>
            <w:vAlign w:val="center"/>
          </w:tcPr>
          <w:p w:rsidR="0030430F" w:rsidRPr="009049D2" w:rsidRDefault="00971F50" w:rsidP="0098382C">
            <w:pPr>
              <w:spacing w:before="60" w:after="60" w:line="280" w:lineRule="atLeast"/>
              <w:ind w:right="141"/>
              <w:jc w:val="center"/>
              <w:rPr>
                <w:rFonts w:asciiTheme="minorHAnsi" w:eastAsia="Arial" w:hAnsiTheme="minorHAnsi"/>
                <w:lang w:eastAsia="en-US"/>
              </w:rPr>
            </w:pPr>
            <w:r>
              <w:rPr>
                <w:rFonts w:asciiTheme="minorHAnsi" w:eastAsia="Arial" w:hAnsiTheme="minorHAnsi"/>
                <w:lang w:eastAsia="en-US"/>
              </w:rPr>
              <w:t>8</w:t>
            </w:r>
          </w:p>
        </w:tc>
      </w:tr>
      <w:tr w:rsidR="009049D2" w:rsidRPr="009049D2" w:rsidTr="009049D2">
        <w:tc>
          <w:tcPr>
            <w:tcW w:w="8930" w:type="dxa"/>
          </w:tcPr>
          <w:p w:rsidR="0030430F" w:rsidRPr="009049D2" w:rsidRDefault="001162AC" w:rsidP="0098382C">
            <w:pPr>
              <w:spacing w:before="60" w:after="60" w:line="280" w:lineRule="atLeast"/>
              <w:ind w:right="34"/>
              <w:jc w:val="both"/>
              <w:rPr>
                <w:rFonts w:asciiTheme="minorHAnsi" w:eastAsia="Arial" w:hAnsiTheme="minorHAnsi"/>
                <w:lang w:eastAsia="en-US"/>
              </w:rPr>
            </w:pPr>
            <w:r w:rsidRPr="009049D2">
              <w:rPr>
                <w:rFonts w:asciiTheme="minorHAnsi" w:eastAsia="Arial" w:hAnsiTheme="minorHAnsi"/>
                <w:lang w:eastAsia="en-US"/>
              </w:rPr>
              <w:t>Società agricola</w:t>
            </w:r>
          </w:p>
        </w:tc>
        <w:tc>
          <w:tcPr>
            <w:tcW w:w="1242" w:type="dxa"/>
            <w:shd w:val="clear" w:color="auto" w:fill="auto"/>
            <w:vAlign w:val="center"/>
          </w:tcPr>
          <w:p w:rsidR="0030430F" w:rsidRPr="009049D2" w:rsidRDefault="00971F50" w:rsidP="0098382C">
            <w:pPr>
              <w:spacing w:before="60" w:after="60" w:line="280" w:lineRule="atLeast"/>
              <w:ind w:right="141"/>
              <w:jc w:val="center"/>
              <w:rPr>
                <w:rFonts w:asciiTheme="minorHAnsi" w:eastAsia="Arial" w:hAnsiTheme="minorHAnsi"/>
                <w:lang w:eastAsia="en-US"/>
              </w:rPr>
            </w:pPr>
            <w:r>
              <w:rPr>
                <w:rFonts w:asciiTheme="minorHAnsi" w:eastAsia="Arial" w:hAnsiTheme="minorHAnsi"/>
                <w:lang w:eastAsia="en-US"/>
              </w:rPr>
              <w:t>7</w:t>
            </w:r>
          </w:p>
        </w:tc>
      </w:tr>
      <w:tr w:rsidR="009049D2" w:rsidRPr="009049D2" w:rsidTr="009049D2">
        <w:tc>
          <w:tcPr>
            <w:tcW w:w="8930" w:type="dxa"/>
          </w:tcPr>
          <w:p w:rsidR="001162AC" w:rsidRPr="009049D2" w:rsidRDefault="001162AC" w:rsidP="0098382C">
            <w:pPr>
              <w:spacing w:before="60" w:after="60" w:line="280" w:lineRule="atLeast"/>
              <w:ind w:right="34"/>
              <w:jc w:val="both"/>
              <w:rPr>
                <w:rFonts w:asciiTheme="minorHAnsi" w:eastAsia="Arial" w:hAnsiTheme="minorHAnsi"/>
                <w:lang w:eastAsia="en-US"/>
              </w:rPr>
            </w:pPr>
            <w:r w:rsidRPr="009049D2">
              <w:rPr>
                <w:rFonts w:asciiTheme="minorHAnsi" w:eastAsia="Arial" w:hAnsiTheme="minorHAnsi"/>
                <w:lang w:eastAsia="en-US"/>
              </w:rPr>
              <w:t>Società cooperativa agricola</w:t>
            </w:r>
          </w:p>
        </w:tc>
        <w:tc>
          <w:tcPr>
            <w:tcW w:w="1242" w:type="dxa"/>
            <w:shd w:val="clear" w:color="auto" w:fill="auto"/>
            <w:vAlign w:val="center"/>
          </w:tcPr>
          <w:p w:rsidR="001162AC" w:rsidRPr="009049D2" w:rsidRDefault="00971F50" w:rsidP="0098382C">
            <w:pPr>
              <w:spacing w:before="60" w:after="60" w:line="280" w:lineRule="atLeast"/>
              <w:ind w:right="141"/>
              <w:jc w:val="center"/>
              <w:rPr>
                <w:rFonts w:asciiTheme="minorHAnsi" w:eastAsia="Arial" w:hAnsiTheme="minorHAnsi"/>
                <w:lang w:eastAsia="en-US"/>
              </w:rPr>
            </w:pPr>
            <w:r>
              <w:rPr>
                <w:rFonts w:asciiTheme="minorHAnsi" w:eastAsia="Arial" w:hAnsiTheme="minorHAnsi"/>
                <w:lang w:eastAsia="en-US"/>
              </w:rPr>
              <w:t>7</w:t>
            </w:r>
          </w:p>
        </w:tc>
      </w:tr>
      <w:tr w:rsidR="009049D2" w:rsidRPr="009049D2" w:rsidTr="009049D2">
        <w:tc>
          <w:tcPr>
            <w:tcW w:w="8930" w:type="dxa"/>
          </w:tcPr>
          <w:p w:rsidR="001162AC" w:rsidRPr="009049D2" w:rsidRDefault="001162AC" w:rsidP="0098382C">
            <w:pPr>
              <w:spacing w:before="60" w:after="60" w:line="280" w:lineRule="atLeast"/>
              <w:ind w:right="34"/>
              <w:jc w:val="both"/>
              <w:rPr>
                <w:rFonts w:asciiTheme="minorHAnsi" w:eastAsia="Arial" w:hAnsiTheme="minorHAnsi"/>
                <w:lang w:eastAsia="en-US"/>
              </w:rPr>
            </w:pPr>
            <w:r w:rsidRPr="009049D2">
              <w:rPr>
                <w:rFonts w:asciiTheme="minorHAnsi" w:eastAsia="Arial" w:hAnsiTheme="minorHAnsi"/>
                <w:lang w:eastAsia="en-US"/>
              </w:rPr>
              <w:t>Ente pubblico (misura 2.2 e 2.3)</w:t>
            </w:r>
          </w:p>
        </w:tc>
        <w:tc>
          <w:tcPr>
            <w:tcW w:w="1242" w:type="dxa"/>
            <w:shd w:val="clear" w:color="auto" w:fill="auto"/>
            <w:vAlign w:val="center"/>
          </w:tcPr>
          <w:p w:rsidR="001162AC" w:rsidRPr="009049D2" w:rsidRDefault="00DC1024" w:rsidP="0098382C">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10</w:t>
            </w:r>
          </w:p>
        </w:tc>
      </w:tr>
      <w:tr w:rsidR="009049D2" w:rsidRPr="009049D2" w:rsidTr="009049D2">
        <w:tc>
          <w:tcPr>
            <w:tcW w:w="8930" w:type="dxa"/>
          </w:tcPr>
          <w:p w:rsidR="001162AC" w:rsidRPr="009049D2" w:rsidRDefault="001162AC" w:rsidP="0098382C">
            <w:pPr>
              <w:spacing w:before="60" w:after="60" w:line="280" w:lineRule="atLeast"/>
              <w:ind w:right="34"/>
              <w:jc w:val="both"/>
              <w:rPr>
                <w:rFonts w:asciiTheme="minorHAnsi" w:eastAsia="Arial" w:hAnsiTheme="minorHAnsi"/>
                <w:lang w:eastAsia="en-US"/>
              </w:rPr>
            </w:pPr>
            <w:r w:rsidRPr="009049D2">
              <w:rPr>
                <w:rFonts w:asciiTheme="minorHAnsi" w:eastAsia="Arial" w:hAnsiTheme="minorHAnsi"/>
                <w:lang w:eastAsia="en-US"/>
              </w:rPr>
              <w:t xml:space="preserve">Proprietario privato singolo o </w:t>
            </w:r>
            <w:proofErr w:type="gramStart"/>
            <w:r w:rsidRPr="009049D2">
              <w:rPr>
                <w:rFonts w:asciiTheme="minorHAnsi" w:eastAsia="Arial" w:hAnsiTheme="minorHAnsi"/>
                <w:lang w:eastAsia="en-US"/>
              </w:rPr>
              <w:t>associato,</w:t>
            </w:r>
            <w:proofErr w:type="gramEnd"/>
            <w:r w:rsidRPr="009049D2">
              <w:rPr>
                <w:rFonts w:asciiTheme="minorHAnsi" w:eastAsia="Arial" w:hAnsiTheme="minorHAnsi"/>
                <w:lang w:eastAsia="en-US"/>
              </w:rPr>
              <w:t xml:space="preserve"> di malga (misura 2.2)</w:t>
            </w:r>
          </w:p>
        </w:tc>
        <w:tc>
          <w:tcPr>
            <w:tcW w:w="1242" w:type="dxa"/>
            <w:shd w:val="clear" w:color="auto" w:fill="auto"/>
            <w:vAlign w:val="center"/>
          </w:tcPr>
          <w:p w:rsidR="001162AC" w:rsidRPr="009049D2" w:rsidRDefault="00DC1024" w:rsidP="0098382C">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6</w:t>
            </w:r>
          </w:p>
        </w:tc>
      </w:tr>
      <w:tr w:rsidR="009049D2" w:rsidRPr="009049D2" w:rsidTr="009049D2">
        <w:tc>
          <w:tcPr>
            <w:tcW w:w="8930" w:type="dxa"/>
          </w:tcPr>
          <w:p w:rsidR="0030430F" w:rsidRPr="009049D2" w:rsidRDefault="001162AC" w:rsidP="0098382C">
            <w:pPr>
              <w:spacing w:before="60" w:after="60" w:line="280" w:lineRule="atLeast"/>
              <w:ind w:right="34"/>
              <w:jc w:val="both"/>
              <w:rPr>
                <w:rFonts w:asciiTheme="minorHAnsi" w:eastAsia="Arial" w:hAnsiTheme="minorHAnsi"/>
                <w:lang w:eastAsia="en-US"/>
              </w:rPr>
            </w:pPr>
            <w:r w:rsidRPr="009049D2">
              <w:rPr>
                <w:rFonts w:asciiTheme="minorHAnsi" w:eastAsia="Arial" w:hAnsiTheme="minorHAnsi"/>
                <w:lang w:eastAsia="en-US"/>
              </w:rPr>
              <w:t xml:space="preserve">Forma associativa di produttori agricoli e </w:t>
            </w:r>
            <w:proofErr w:type="gramStart"/>
            <w:r w:rsidRPr="009049D2">
              <w:rPr>
                <w:rFonts w:asciiTheme="minorHAnsi" w:eastAsia="Arial" w:hAnsiTheme="minorHAnsi"/>
                <w:lang w:eastAsia="en-US"/>
              </w:rPr>
              <w:t xml:space="preserve">di </w:t>
            </w:r>
            <w:proofErr w:type="gramEnd"/>
            <w:r w:rsidRPr="009049D2">
              <w:rPr>
                <w:rFonts w:asciiTheme="minorHAnsi" w:eastAsia="Arial" w:hAnsiTheme="minorHAnsi"/>
                <w:lang w:eastAsia="en-US"/>
              </w:rPr>
              <w:t>imprese di trasformazione, conservazione e commercializzazione di prodotti agricoli (misura 2.3)</w:t>
            </w:r>
          </w:p>
        </w:tc>
        <w:tc>
          <w:tcPr>
            <w:tcW w:w="1242" w:type="dxa"/>
            <w:shd w:val="clear" w:color="auto" w:fill="auto"/>
            <w:vAlign w:val="center"/>
          </w:tcPr>
          <w:p w:rsidR="0030430F" w:rsidRPr="009049D2" w:rsidRDefault="00DC1024" w:rsidP="0098382C">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4</w:t>
            </w:r>
          </w:p>
        </w:tc>
      </w:tr>
    </w:tbl>
    <w:p w:rsidR="0030430F" w:rsidRPr="009049D2" w:rsidRDefault="0030430F" w:rsidP="0098382C">
      <w:pPr>
        <w:pStyle w:val="Paragrafoelenco"/>
        <w:numPr>
          <w:ilvl w:val="0"/>
          <w:numId w:val="30"/>
        </w:numPr>
        <w:spacing w:before="120" w:after="120" w:line="280" w:lineRule="atLeast"/>
        <w:ind w:right="567"/>
        <w:jc w:val="both"/>
        <w:rPr>
          <w:rFonts w:asciiTheme="minorHAnsi" w:eastAsia="Arial" w:hAnsiTheme="minorHAnsi"/>
          <w:b/>
          <w:sz w:val="22"/>
          <w:lang w:eastAsia="en-US"/>
        </w:rPr>
      </w:pPr>
      <w:proofErr w:type="gramStart"/>
      <w:r w:rsidRPr="009049D2">
        <w:rPr>
          <w:rFonts w:asciiTheme="minorHAnsi" w:eastAsia="Arial" w:hAnsiTheme="minorHAnsi"/>
          <w:b/>
          <w:sz w:val="22"/>
          <w:lang w:eastAsia="en-US"/>
        </w:rPr>
        <w:t>Classe di età del richiedente</w:t>
      </w:r>
      <w:r w:rsidR="004D74A1" w:rsidRPr="009049D2">
        <w:rPr>
          <w:rFonts w:asciiTheme="minorHAnsi" w:eastAsia="Arial" w:hAnsiTheme="minorHAnsi"/>
          <w:b/>
          <w:sz w:val="22"/>
          <w:lang w:eastAsia="en-US"/>
        </w:rPr>
        <w:t xml:space="preserve"> </w:t>
      </w:r>
      <w:r w:rsidR="004D74A1" w:rsidRPr="009049D2">
        <w:rPr>
          <w:rFonts w:asciiTheme="minorHAnsi" w:eastAsia="Arial" w:hAnsiTheme="minorHAnsi"/>
          <w:b/>
          <w:lang w:eastAsia="en-US"/>
        </w:rPr>
        <w:t>(anni compiuti al momento della presentazione della domanda)</w:t>
      </w:r>
      <w:r w:rsidRPr="009049D2">
        <w:rPr>
          <w:rFonts w:asciiTheme="minorHAnsi" w:eastAsia="Arial" w:hAnsiTheme="minorHAnsi"/>
          <w:b/>
          <w:lang w:eastAsia="en-US"/>
        </w:rPr>
        <w:t>.</w:t>
      </w:r>
      <w:proofErr w:type="gramEnd"/>
    </w:p>
    <w:tbl>
      <w:tblPr>
        <w:tblStyle w:val="Grigliatabella"/>
        <w:tblW w:w="0" w:type="auto"/>
        <w:tblInd w:w="250" w:type="dxa"/>
        <w:tblLook w:val="04A0" w:firstRow="1" w:lastRow="0" w:firstColumn="1" w:lastColumn="0" w:noHBand="0" w:noVBand="1"/>
      </w:tblPr>
      <w:tblGrid>
        <w:gridCol w:w="8930"/>
        <w:gridCol w:w="1242"/>
      </w:tblGrid>
      <w:tr w:rsidR="009049D2" w:rsidRPr="009049D2" w:rsidTr="004D74A1">
        <w:tc>
          <w:tcPr>
            <w:tcW w:w="8930" w:type="dxa"/>
            <w:shd w:val="clear" w:color="auto" w:fill="C2D69B" w:themeFill="accent3" w:themeFillTint="99"/>
          </w:tcPr>
          <w:p w:rsidR="0030430F" w:rsidRPr="009049D2" w:rsidRDefault="0030430F" w:rsidP="0098382C">
            <w:pPr>
              <w:spacing w:before="60" w:after="60" w:line="280" w:lineRule="atLeast"/>
              <w:ind w:right="34"/>
              <w:rPr>
                <w:rFonts w:asciiTheme="minorHAnsi" w:eastAsia="Arial" w:hAnsiTheme="minorHAnsi"/>
                <w:b/>
                <w:lang w:eastAsia="en-US"/>
              </w:rPr>
            </w:pPr>
            <w:r w:rsidRPr="009049D2">
              <w:rPr>
                <w:rFonts w:asciiTheme="minorHAnsi" w:eastAsia="Arial" w:hAnsiTheme="minorHAnsi"/>
                <w:b/>
                <w:lang w:eastAsia="en-US"/>
              </w:rPr>
              <w:t>DESCRIZIONE</w:t>
            </w:r>
          </w:p>
        </w:tc>
        <w:tc>
          <w:tcPr>
            <w:tcW w:w="1242" w:type="dxa"/>
            <w:shd w:val="clear" w:color="auto" w:fill="C2D69B" w:themeFill="accent3" w:themeFillTint="99"/>
          </w:tcPr>
          <w:p w:rsidR="0030430F" w:rsidRPr="009049D2" w:rsidRDefault="0030430F" w:rsidP="0098382C">
            <w:pPr>
              <w:spacing w:before="60" w:after="60" w:line="280" w:lineRule="atLeast"/>
              <w:ind w:right="141"/>
              <w:jc w:val="center"/>
              <w:rPr>
                <w:rFonts w:asciiTheme="minorHAnsi" w:eastAsia="Arial" w:hAnsiTheme="minorHAnsi"/>
                <w:b/>
                <w:lang w:eastAsia="en-US"/>
              </w:rPr>
            </w:pPr>
            <w:r w:rsidRPr="009049D2">
              <w:rPr>
                <w:rFonts w:asciiTheme="minorHAnsi" w:eastAsia="Arial" w:hAnsiTheme="minorHAnsi"/>
                <w:b/>
                <w:lang w:eastAsia="en-US"/>
              </w:rPr>
              <w:t>PUNTI</w:t>
            </w:r>
          </w:p>
        </w:tc>
      </w:tr>
      <w:tr w:rsidR="009049D2" w:rsidRPr="009049D2" w:rsidTr="009049D2">
        <w:tc>
          <w:tcPr>
            <w:tcW w:w="8930" w:type="dxa"/>
          </w:tcPr>
          <w:p w:rsidR="0030430F" w:rsidRPr="009049D2" w:rsidRDefault="004D74A1" w:rsidP="0098382C">
            <w:pPr>
              <w:spacing w:before="60" w:after="60" w:line="280" w:lineRule="atLeast"/>
              <w:ind w:right="34"/>
              <w:jc w:val="both"/>
              <w:rPr>
                <w:rFonts w:asciiTheme="minorHAnsi" w:eastAsia="Arial" w:hAnsiTheme="minorHAnsi"/>
                <w:lang w:eastAsia="en-US"/>
              </w:rPr>
            </w:pPr>
            <w:r w:rsidRPr="009049D2">
              <w:rPr>
                <w:rFonts w:asciiTheme="minorHAnsi" w:eastAsia="Arial" w:hAnsiTheme="minorHAnsi"/>
                <w:lang w:eastAsia="en-US"/>
              </w:rPr>
              <w:t xml:space="preserve">Giovani agricoltori (età inferiore a </w:t>
            </w:r>
            <w:proofErr w:type="gramStart"/>
            <w:r w:rsidRPr="009049D2">
              <w:rPr>
                <w:rFonts w:asciiTheme="minorHAnsi" w:eastAsia="Arial" w:hAnsiTheme="minorHAnsi"/>
                <w:lang w:eastAsia="en-US"/>
              </w:rPr>
              <w:t>40</w:t>
            </w:r>
            <w:proofErr w:type="gramEnd"/>
            <w:r w:rsidRPr="009049D2">
              <w:rPr>
                <w:rFonts w:asciiTheme="minorHAnsi" w:eastAsia="Arial" w:hAnsiTheme="minorHAnsi"/>
                <w:lang w:eastAsia="en-US"/>
              </w:rPr>
              <w:t xml:space="preserve"> anni) così come definiti ai sensi dell’art. 8 del Reg. CE 1257/99</w:t>
            </w:r>
          </w:p>
        </w:tc>
        <w:tc>
          <w:tcPr>
            <w:tcW w:w="1242" w:type="dxa"/>
            <w:shd w:val="clear" w:color="auto" w:fill="auto"/>
            <w:vAlign w:val="center"/>
          </w:tcPr>
          <w:p w:rsidR="0030430F" w:rsidRPr="009049D2" w:rsidRDefault="004D74A1" w:rsidP="0098382C">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6</w:t>
            </w:r>
          </w:p>
        </w:tc>
      </w:tr>
      <w:tr w:rsidR="009049D2" w:rsidRPr="009049D2" w:rsidTr="009049D2">
        <w:tc>
          <w:tcPr>
            <w:tcW w:w="8930" w:type="dxa"/>
          </w:tcPr>
          <w:p w:rsidR="0030430F" w:rsidRPr="009049D2" w:rsidRDefault="004D74A1" w:rsidP="0098382C">
            <w:pPr>
              <w:spacing w:before="60" w:after="60" w:line="280" w:lineRule="atLeast"/>
              <w:ind w:right="34"/>
              <w:jc w:val="both"/>
              <w:rPr>
                <w:rFonts w:asciiTheme="minorHAnsi" w:eastAsia="Arial" w:hAnsiTheme="minorHAnsi"/>
                <w:lang w:eastAsia="en-US"/>
              </w:rPr>
            </w:pPr>
            <w:r w:rsidRPr="009049D2">
              <w:rPr>
                <w:rFonts w:asciiTheme="minorHAnsi" w:eastAsia="Arial" w:hAnsiTheme="minorHAnsi"/>
                <w:lang w:eastAsia="en-US"/>
              </w:rPr>
              <w:t xml:space="preserve">Classe di età dai </w:t>
            </w:r>
            <w:proofErr w:type="gramStart"/>
            <w:r w:rsidRPr="009049D2">
              <w:rPr>
                <w:rFonts w:asciiTheme="minorHAnsi" w:eastAsia="Arial" w:hAnsiTheme="minorHAnsi"/>
                <w:lang w:eastAsia="en-US"/>
              </w:rPr>
              <w:t>20</w:t>
            </w:r>
            <w:proofErr w:type="gramEnd"/>
            <w:r w:rsidRPr="009049D2">
              <w:rPr>
                <w:rFonts w:asciiTheme="minorHAnsi" w:eastAsia="Arial" w:hAnsiTheme="minorHAnsi"/>
                <w:lang w:eastAsia="en-US"/>
              </w:rPr>
              <w:t xml:space="preserve"> ai 40 anni</w:t>
            </w:r>
          </w:p>
        </w:tc>
        <w:tc>
          <w:tcPr>
            <w:tcW w:w="1242" w:type="dxa"/>
            <w:shd w:val="clear" w:color="auto" w:fill="auto"/>
            <w:vAlign w:val="center"/>
          </w:tcPr>
          <w:p w:rsidR="0030430F" w:rsidRPr="009049D2" w:rsidRDefault="004D74A1" w:rsidP="0098382C">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5</w:t>
            </w:r>
          </w:p>
        </w:tc>
      </w:tr>
      <w:tr w:rsidR="009049D2" w:rsidRPr="009049D2" w:rsidTr="009049D2">
        <w:tc>
          <w:tcPr>
            <w:tcW w:w="8930" w:type="dxa"/>
          </w:tcPr>
          <w:p w:rsidR="0030430F" w:rsidRPr="009049D2" w:rsidRDefault="004D74A1" w:rsidP="0098382C">
            <w:pPr>
              <w:spacing w:before="60" w:after="60" w:line="280" w:lineRule="atLeast"/>
              <w:ind w:right="34"/>
              <w:jc w:val="both"/>
              <w:rPr>
                <w:rFonts w:asciiTheme="minorHAnsi" w:eastAsia="Arial" w:hAnsiTheme="minorHAnsi"/>
                <w:lang w:eastAsia="en-US"/>
              </w:rPr>
            </w:pPr>
            <w:r w:rsidRPr="009049D2">
              <w:rPr>
                <w:rFonts w:asciiTheme="minorHAnsi" w:eastAsia="Arial" w:hAnsiTheme="minorHAnsi"/>
                <w:lang w:eastAsia="en-US"/>
              </w:rPr>
              <w:t xml:space="preserve">Classe di età dai </w:t>
            </w:r>
            <w:proofErr w:type="gramStart"/>
            <w:r w:rsidRPr="009049D2">
              <w:rPr>
                <w:rFonts w:asciiTheme="minorHAnsi" w:eastAsia="Arial" w:hAnsiTheme="minorHAnsi"/>
                <w:lang w:eastAsia="en-US"/>
              </w:rPr>
              <w:t>41</w:t>
            </w:r>
            <w:proofErr w:type="gramEnd"/>
            <w:r w:rsidRPr="009049D2">
              <w:rPr>
                <w:rFonts w:asciiTheme="minorHAnsi" w:eastAsia="Arial" w:hAnsiTheme="minorHAnsi"/>
                <w:lang w:eastAsia="en-US"/>
              </w:rPr>
              <w:t xml:space="preserve"> ai 5</w:t>
            </w:r>
            <w:r w:rsidR="007E2738" w:rsidRPr="009049D2">
              <w:rPr>
                <w:rFonts w:asciiTheme="minorHAnsi" w:eastAsia="Arial" w:hAnsiTheme="minorHAnsi"/>
                <w:lang w:eastAsia="en-US"/>
              </w:rPr>
              <w:t>0</w:t>
            </w:r>
            <w:r w:rsidRPr="009049D2">
              <w:rPr>
                <w:rFonts w:asciiTheme="minorHAnsi" w:eastAsia="Arial" w:hAnsiTheme="minorHAnsi"/>
                <w:lang w:eastAsia="en-US"/>
              </w:rPr>
              <w:t xml:space="preserve"> anni</w:t>
            </w:r>
          </w:p>
        </w:tc>
        <w:tc>
          <w:tcPr>
            <w:tcW w:w="1242" w:type="dxa"/>
            <w:shd w:val="clear" w:color="auto" w:fill="auto"/>
            <w:vAlign w:val="center"/>
          </w:tcPr>
          <w:p w:rsidR="0030430F" w:rsidRPr="009049D2" w:rsidRDefault="004D74A1" w:rsidP="0098382C">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4</w:t>
            </w:r>
          </w:p>
        </w:tc>
      </w:tr>
      <w:tr w:rsidR="009049D2" w:rsidRPr="009049D2" w:rsidTr="009049D2">
        <w:tc>
          <w:tcPr>
            <w:tcW w:w="8930" w:type="dxa"/>
          </w:tcPr>
          <w:p w:rsidR="004D74A1" w:rsidRPr="009049D2" w:rsidRDefault="004D74A1" w:rsidP="0098382C">
            <w:pPr>
              <w:spacing w:before="60" w:after="60" w:line="280" w:lineRule="atLeast"/>
              <w:ind w:right="34"/>
              <w:jc w:val="both"/>
              <w:rPr>
                <w:rFonts w:asciiTheme="minorHAnsi" w:eastAsia="Arial" w:hAnsiTheme="minorHAnsi"/>
                <w:lang w:eastAsia="en-US"/>
              </w:rPr>
            </w:pPr>
            <w:r w:rsidRPr="009049D2">
              <w:rPr>
                <w:rFonts w:asciiTheme="minorHAnsi" w:eastAsia="Arial" w:hAnsiTheme="minorHAnsi"/>
                <w:lang w:eastAsia="en-US"/>
              </w:rPr>
              <w:t xml:space="preserve">Classe di età dai </w:t>
            </w:r>
            <w:proofErr w:type="gramStart"/>
            <w:r w:rsidR="007E2738" w:rsidRPr="009049D2">
              <w:rPr>
                <w:rFonts w:asciiTheme="minorHAnsi" w:eastAsia="Arial" w:hAnsiTheme="minorHAnsi"/>
                <w:lang w:eastAsia="en-US"/>
              </w:rPr>
              <w:t>51</w:t>
            </w:r>
            <w:proofErr w:type="gramEnd"/>
            <w:r w:rsidRPr="009049D2">
              <w:rPr>
                <w:rFonts w:asciiTheme="minorHAnsi" w:eastAsia="Arial" w:hAnsiTheme="minorHAnsi"/>
                <w:lang w:eastAsia="en-US"/>
              </w:rPr>
              <w:t xml:space="preserve"> ai </w:t>
            </w:r>
            <w:r w:rsidR="007E2738" w:rsidRPr="009049D2">
              <w:rPr>
                <w:rFonts w:asciiTheme="minorHAnsi" w:eastAsia="Arial" w:hAnsiTheme="minorHAnsi"/>
                <w:lang w:eastAsia="en-US"/>
              </w:rPr>
              <w:t>55</w:t>
            </w:r>
            <w:r w:rsidRPr="009049D2">
              <w:rPr>
                <w:rFonts w:asciiTheme="minorHAnsi" w:eastAsia="Arial" w:hAnsiTheme="minorHAnsi"/>
                <w:lang w:eastAsia="en-US"/>
              </w:rPr>
              <w:t xml:space="preserve"> anni</w:t>
            </w:r>
          </w:p>
        </w:tc>
        <w:tc>
          <w:tcPr>
            <w:tcW w:w="1242" w:type="dxa"/>
            <w:shd w:val="clear" w:color="auto" w:fill="auto"/>
            <w:vAlign w:val="center"/>
          </w:tcPr>
          <w:p w:rsidR="004D74A1" w:rsidRPr="009049D2" w:rsidRDefault="004D74A1" w:rsidP="0098382C">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3</w:t>
            </w:r>
          </w:p>
        </w:tc>
      </w:tr>
      <w:tr w:rsidR="009049D2" w:rsidRPr="009049D2" w:rsidTr="009049D2">
        <w:tc>
          <w:tcPr>
            <w:tcW w:w="8930" w:type="dxa"/>
          </w:tcPr>
          <w:p w:rsidR="004D74A1" w:rsidRPr="009049D2" w:rsidRDefault="004D74A1" w:rsidP="0098382C">
            <w:pPr>
              <w:spacing w:before="60" w:after="60" w:line="280" w:lineRule="atLeast"/>
              <w:ind w:right="34"/>
              <w:jc w:val="both"/>
              <w:rPr>
                <w:rFonts w:asciiTheme="minorHAnsi" w:eastAsia="Arial" w:hAnsiTheme="minorHAnsi"/>
                <w:lang w:eastAsia="en-US"/>
              </w:rPr>
            </w:pPr>
            <w:r w:rsidRPr="009049D2">
              <w:rPr>
                <w:rFonts w:asciiTheme="minorHAnsi" w:eastAsia="Arial" w:hAnsiTheme="minorHAnsi"/>
                <w:lang w:eastAsia="en-US"/>
              </w:rPr>
              <w:t xml:space="preserve">Classe di età dai </w:t>
            </w:r>
            <w:proofErr w:type="gramStart"/>
            <w:r w:rsidR="007E2738" w:rsidRPr="009049D2">
              <w:rPr>
                <w:rFonts w:asciiTheme="minorHAnsi" w:eastAsia="Arial" w:hAnsiTheme="minorHAnsi"/>
                <w:lang w:eastAsia="en-US"/>
              </w:rPr>
              <w:t>56</w:t>
            </w:r>
            <w:proofErr w:type="gramEnd"/>
            <w:r w:rsidRPr="009049D2">
              <w:rPr>
                <w:rFonts w:asciiTheme="minorHAnsi" w:eastAsia="Arial" w:hAnsiTheme="minorHAnsi"/>
                <w:lang w:eastAsia="en-US"/>
              </w:rPr>
              <w:t xml:space="preserve"> ai </w:t>
            </w:r>
            <w:r w:rsidR="007E2738" w:rsidRPr="009049D2">
              <w:rPr>
                <w:rFonts w:asciiTheme="minorHAnsi" w:eastAsia="Arial" w:hAnsiTheme="minorHAnsi"/>
                <w:lang w:eastAsia="en-US"/>
              </w:rPr>
              <w:t>60</w:t>
            </w:r>
            <w:r w:rsidRPr="009049D2">
              <w:rPr>
                <w:rFonts w:asciiTheme="minorHAnsi" w:eastAsia="Arial" w:hAnsiTheme="minorHAnsi"/>
                <w:lang w:eastAsia="en-US"/>
              </w:rPr>
              <w:t xml:space="preserve"> anni</w:t>
            </w:r>
          </w:p>
        </w:tc>
        <w:tc>
          <w:tcPr>
            <w:tcW w:w="1242" w:type="dxa"/>
            <w:shd w:val="clear" w:color="auto" w:fill="auto"/>
            <w:vAlign w:val="center"/>
          </w:tcPr>
          <w:p w:rsidR="004D74A1" w:rsidRPr="009049D2" w:rsidRDefault="004D74A1" w:rsidP="0098382C">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2</w:t>
            </w:r>
          </w:p>
        </w:tc>
      </w:tr>
      <w:tr w:rsidR="009049D2" w:rsidRPr="009049D2" w:rsidTr="009049D2">
        <w:tc>
          <w:tcPr>
            <w:tcW w:w="8930" w:type="dxa"/>
          </w:tcPr>
          <w:p w:rsidR="004D74A1" w:rsidRPr="009049D2" w:rsidRDefault="004D74A1" w:rsidP="0098382C">
            <w:pPr>
              <w:spacing w:before="60" w:after="60" w:line="280" w:lineRule="atLeast"/>
              <w:ind w:right="34"/>
              <w:jc w:val="both"/>
              <w:rPr>
                <w:rFonts w:asciiTheme="minorHAnsi" w:eastAsia="Arial" w:hAnsiTheme="minorHAnsi"/>
                <w:lang w:eastAsia="en-US"/>
              </w:rPr>
            </w:pPr>
            <w:r w:rsidRPr="009049D2">
              <w:rPr>
                <w:rFonts w:asciiTheme="minorHAnsi" w:eastAsia="Arial" w:hAnsiTheme="minorHAnsi"/>
                <w:lang w:eastAsia="en-US"/>
              </w:rPr>
              <w:t>Oltr</w:t>
            </w:r>
            <w:r w:rsidR="007E2738" w:rsidRPr="009049D2">
              <w:rPr>
                <w:rFonts w:asciiTheme="minorHAnsi" w:eastAsia="Arial" w:hAnsiTheme="minorHAnsi"/>
                <w:lang w:eastAsia="en-US"/>
              </w:rPr>
              <w:t xml:space="preserve">e </w:t>
            </w:r>
            <w:proofErr w:type="gramStart"/>
            <w:r w:rsidR="007E2738" w:rsidRPr="009049D2">
              <w:rPr>
                <w:rFonts w:asciiTheme="minorHAnsi" w:eastAsia="Arial" w:hAnsiTheme="minorHAnsi"/>
                <w:lang w:eastAsia="en-US"/>
              </w:rPr>
              <w:t>61</w:t>
            </w:r>
            <w:proofErr w:type="gramEnd"/>
            <w:r w:rsidRPr="009049D2">
              <w:rPr>
                <w:rFonts w:asciiTheme="minorHAnsi" w:eastAsia="Arial" w:hAnsiTheme="minorHAnsi"/>
                <w:lang w:eastAsia="en-US"/>
              </w:rPr>
              <w:t xml:space="preserve"> anni</w:t>
            </w:r>
          </w:p>
        </w:tc>
        <w:tc>
          <w:tcPr>
            <w:tcW w:w="1242" w:type="dxa"/>
            <w:shd w:val="clear" w:color="auto" w:fill="auto"/>
            <w:vAlign w:val="center"/>
          </w:tcPr>
          <w:p w:rsidR="004D74A1" w:rsidRPr="009049D2" w:rsidRDefault="004D74A1" w:rsidP="0098382C">
            <w:pPr>
              <w:spacing w:before="60" w:after="60" w:line="280" w:lineRule="atLeast"/>
              <w:ind w:right="141"/>
              <w:jc w:val="center"/>
              <w:rPr>
                <w:rFonts w:asciiTheme="minorHAnsi" w:eastAsia="Arial" w:hAnsiTheme="minorHAnsi"/>
                <w:lang w:eastAsia="en-US"/>
              </w:rPr>
            </w:pPr>
            <w:r w:rsidRPr="009049D2">
              <w:rPr>
                <w:rFonts w:asciiTheme="minorHAnsi" w:eastAsia="Arial" w:hAnsiTheme="minorHAnsi"/>
                <w:lang w:eastAsia="en-US"/>
              </w:rPr>
              <w:t>1</w:t>
            </w:r>
          </w:p>
        </w:tc>
      </w:tr>
    </w:tbl>
    <w:p w:rsidR="0030430F" w:rsidRPr="008E5363" w:rsidRDefault="0030430F" w:rsidP="0098382C">
      <w:pPr>
        <w:pStyle w:val="Paragrafoelenco"/>
        <w:numPr>
          <w:ilvl w:val="0"/>
          <w:numId w:val="30"/>
        </w:numPr>
        <w:spacing w:before="120" w:after="120" w:line="280" w:lineRule="atLeast"/>
        <w:ind w:right="567"/>
        <w:jc w:val="both"/>
        <w:rPr>
          <w:rFonts w:asciiTheme="minorHAnsi" w:eastAsia="Arial" w:hAnsiTheme="minorHAnsi"/>
          <w:b/>
          <w:sz w:val="22"/>
          <w:lang w:eastAsia="en-US"/>
        </w:rPr>
      </w:pPr>
      <w:r w:rsidRPr="008E5363">
        <w:rPr>
          <w:rFonts w:asciiTheme="minorHAnsi" w:eastAsia="Arial" w:hAnsiTheme="minorHAnsi"/>
          <w:b/>
          <w:sz w:val="22"/>
          <w:lang w:eastAsia="en-US"/>
        </w:rPr>
        <w:t>Indirizzo produttivo.</w:t>
      </w:r>
    </w:p>
    <w:tbl>
      <w:tblPr>
        <w:tblStyle w:val="Grigliatabella"/>
        <w:tblW w:w="0" w:type="auto"/>
        <w:tblInd w:w="250" w:type="dxa"/>
        <w:tblLook w:val="04A0" w:firstRow="1" w:lastRow="0" w:firstColumn="1" w:lastColumn="0" w:noHBand="0" w:noVBand="1"/>
      </w:tblPr>
      <w:tblGrid>
        <w:gridCol w:w="8930"/>
        <w:gridCol w:w="1242"/>
      </w:tblGrid>
      <w:tr w:rsidR="0030430F" w:rsidRPr="008E5363" w:rsidTr="004D74A1">
        <w:tc>
          <w:tcPr>
            <w:tcW w:w="8930" w:type="dxa"/>
            <w:shd w:val="clear" w:color="auto" w:fill="C2D69B" w:themeFill="accent3" w:themeFillTint="99"/>
          </w:tcPr>
          <w:p w:rsidR="0030430F" w:rsidRPr="008E5363" w:rsidRDefault="0030430F" w:rsidP="0098382C">
            <w:pPr>
              <w:spacing w:before="60" w:after="60" w:line="280" w:lineRule="atLeast"/>
              <w:ind w:right="34"/>
              <w:rPr>
                <w:rFonts w:asciiTheme="minorHAnsi" w:eastAsia="Arial" w:hAnsiTheme="minorHAnsi"/>
                <w:b/>
                <w:lang w:eastAsia="en-US"/>
              </w:rPr>
            </w:pPr>
            <w:r w:rsidRPr="008E5363">
              <w:rPr>
                <w:rFonts w:asciiTheme="minorHAnsi" w:eastAsia="Arial" w:hAnsiTheme="minorHAnsi"/>
                <w:b/>
                <w:lang w:eastAsia="en-US"/>
              </w:rPr>
              <w:t>DESCRIZIONE</w:t>
            </w:r>
          </w:p>
        </w:tc>
        <w:tc>
          <w:tcPr>
            <w:tcW w:w="1242" w:type="dxa"/>
            <w:shd w:val="clear" w:color="auto" w:fill="C2D69B" w:themeFill="accent3" w:themeFillTint="99"/>
          </w:tcPr>
          <w:p w:rsidR="0030430F" w:rsidRPr="008E5363" w:rsidRDefault="0030430F" w:rsidP="0098382C">
            <w:pPr>
              <w:spacing w:before="60" w:after="60" w:line="280" w:lineRule="atLeast"/>
              <w:ind w:right="141"/>
              <w:jc w:val="center"/>
              <w:rPr>
                <w:rFonts w:asciiTheme="minorHAnsi" w:eastAsia="Arial" w:hAnsiTheme="minorHAnsi"/>
                <w:b/>
                <w:lang w:eastAsia="en-US"/>
              </w:rPr>
            </w:pPr>
            <w:r w:rsidRPr="008E5363">
              <w:rPr>
                <w:rFonts w:asciiTheme="minorHAnsi" w:eastAsia="Arial" w:hAnsiTheme="minorHAnsi"/>
                <w:b/>
                <w:lang w:eastAsia="en-US"/>
              </w:rPr>
              <w:t>PUNTI</w:t>
            </w:r>
          </w:p>
        </w:tc>
      </w:tr>
      <w:tr w:rsidR="00305A1D" w:rsidRPr="00305A1D" w:rsidTr="009049D2">
        <w:tc>
          <w:tcPr>
            <w:tcW w:w="8930" w:type="dxa"/>
          </w:tcPr>
          <w:p w:rsidR="0030430F" w:rsidRPr="00305A1D" w:rsidRDefault="004D74A1" w:rsidP="0098382C">
            <w:pPr>
              <w:spacing w:before="60" w:after="60" w:line="280" w:lineRule="atLeast"/>
              <w:ind w:right="34"/>
              <w:jc w:val="both"/>
              <w:rPr>
                <w:rFonts w:asciiTheme="minorHAnsi" w:eastAsia="Arial" w:hAnsiTheme="minorHAnsi"/>
                <w:lang w:eastAsia="en-US"/>
              </w:rPr>
            </w:pPr>
            <w:r w:rsidRPr="00305A1D">
              <w:rPr>
                <w:rFonts w:asciiTheme="minorHAnsi" w:eastAsia="Arial" w:hAnsiTheme="minorHAnsi"/>
                <w:lang w:eastAsia="en-US"/>
              </w:rPr>
              <w:t>Zootecnico</w:t>
            </w:r>
          </w:p>
        </w:tc>
        <w:tc>
          <w:tcPr>
            <w:tcW w:w="1242" w:type="dxa"/>
            <w:shd w:val="clear" w:color="auto" w:fill="auto"/>
            <w:vAlign w:val="center"/>
          </w:tcPr>
          <w:p w:rsidR="0030430F" w:rsidRPr="00305A1D" w:rsidRDefault="004D74A1" w:rsidP="0098382C">
            <w:pPr>
              <w:spacing w:before="60" w:after="60" w:line="280" w:lineRule="atLeast"/>
              <w:ind w:right="141"/>
              <w:jc w:val="center"/>
              <w:rPr>
                <w:rFonts w:asciiTheme="minorHAnsi" w:eastAsia="Arial" w:hAnsiTheme="minorHAnsi"/>
                <w:lang w:eastAsia="en-US"/>
              </w:rPr>
            </w:pPr>
            <w:r w:rsidRPr="00305A1D">
              <w:rPr>
                <w:rFonts w:asciiTheme="minorHAnsi" w:eastAsia="Arial" w:hAnsiTheme="minorHAnsi"/>
                <w:lang w:eastAsia="en-US"/>
              </w:rPr>
              <w:t>10</w:t>
            </w:r>
          </w:p>
        </w:tc>
      </w:tr>
      <w:tr w:rsidR="00305A1D" w:rsidRPr="00305A1D" w:rsidTr="009049D2">
        <w:tc>
          <w:tcPr>
            <w:tcW w:w="8930" w:type="dxa"/>
          </w:tcPr>
          <w:p w:rsidR="0030430F" w:rsidRPr="00305A1D" w:rsidRDefault="004D74A1" w:rsidP="0098382C">
            <w:pPr>
              <w:spacing w:before="60" w:after="60" w:line="280" w:lineRule="atLeast"/>
              <w:ind w:right="34"/>
              <w:jc w:val="both"/>
              <w:rPr>
                <w:rFonts w:asciiTheme="minorHAnsi" w:eastAsia="Arial" w:hAnsiTheme="minorHAnsi"/>
                <w:lang w:eastAsia="en-US"/>
              </w:rPr>
            </w:pPr>
            <w:r w:rsidRPr="00305A1D">
              <w:rPr>
                <w:rFonts w:asciiTheme="minorHAnsi" w:eastAsia="Arial" w:hAnsiTheme="minorHAnsi"/>
                <w:lang w:eastAsia="en-US"/>
              </w:rPr>
              <w:t>Olivicolo</w:t>
            </w:r>
          </w:p>
        </w:tc>
        <w:tc>
          <w:tcPr>
            <w:tcW w:w="1242" w:type="dxa"/>
            <w:shd w:val="clear" w:color="auto" w:fill="auto"/>
            <w:vAlign w:val="center"/>
          </w:tcPr>
          <w:p w:rsidR="0030430F" w:rsidRPr="00305A1D" w:rsidRDefault="004D74A1" w:rsidP="0098382C">
            <w:pPr>
              <w:spacing w:before="60" w:after="60" w:line="280" w:lineRule="atLeast"/>
              <w:ind w:right="141"/>
              <w:jc w:val="center"/>
              <w:rPr>
                <w:rFonts w:asciiTheme="minorHAnsi" w:eastAsia="Arial" w:hAnsiTheme="minorHAnsi"/>
                <w:lang w:eastAsia="en-US"/>
              </w:rPr>
            </w:pPr>
            <w:r w:rsidRPr="00305A1D">
              <w:rPr>
                <w:rFonts w:asciiTheme="minorHAnsi" w:eastAsia="Arial" w:hAnsiTheme="minorHAnsi"/>
                <w:lang w:eastAsia="en-US"/>
              </w:rPr>
              <w:t>8</w:t>
            </w:r>
          </w:p>
        </w:tc>
      </w:tr>
      <w:tr w:rsidR="00305A1D" w:rsidRPr="00305A1D" w:rsidTr="009049D2">
        <w:tc>
          <w:tcPr>
            <w:tcW w:w="8930" w:type="dxa"/>
          </w:tcPr>
          <w:p w:rsidR="009049D2" w:rsidRPr="00305A1D" w:rsidRDefault="009049D2" w:rsidP="00305A1D">
            <w:pPr>
              <w:spacing w:before="60" w:after="60" w:line="280" w:lineRule="atLeast"/>
              <w:ind w:right="34"/>
              <w:jc w:val="both"/>
              <w:rPr>
                <w:rFonts w:asciiTheme="minorHAnsi" w:eastAsia="Arial" w:hAnsiTheme="minorHAnsi"/>
                <w:lang w:eastAsia="en-US"/>
              </w:rPr>
            </w:pPr>
            <w:r w:rsidRPr="00305A1D">
              <w:rPr>
                <w:rFonts w:asciiTheme="minorHAnsi" w:eastAsia="Arial" w:hAnsiTheme="minorHAnsi"/>
                <w:lang w:eastAsia="en-US"/>
              </w:rPr>
              <w:t>Castanicoltura</w:t>
            </w:r>
          </w:p>
        </w:tc>
        <w:tc>
          <w:tcPr>
            <w:tcW w:w="1242" w:type="dxa"/>
            <w:shd w:val="clear" w:color="auto" w:fill="auto"/>
            <w:vAlign w:val="center"/>
          </w:tcPr>
          <w:p w:rsidR="009049D2" w:rsidRPr="00305A1D" w:rsidRDefault="009049D2" w:rsidP="00305A1D">
            <w:pPr>
              <w:spacing w:before="60" w:after="60" w:line="280" w:lineRule="atLeast"/>
              <w:ind w:right="141"/>
              <w:jc w:val="center"/>
              <w:rPr>
                <w:rFonts w:asciiTheme="minorHAnsi" w:eastAsia="Arial" w:hAnsiTheme="minorHAnsi"/>
                <w:lang w:eastAsia="en-US"/>
              </w:rPr>
            </w:pPr>
            <w:r w:rsidRPr="00305A1D">
              <w:rPr>
                <w:rFonts w:asciiTheme="minorHAnsi" w:eastAsia="Arial" w:hAnsiTheme="minorHAnsi"/>
                <w:lang w:eastAsia="en-US"/>
              </w:rPr>
              <w:t>6</w:t>
            </w:r>
          </w:p>
        </w:tc>
      </w:tr>
      <w:tr w:rsidR="00305A1D" w:rsidRPr="00305A1D" w:rsidTr="009049D2">
        <w:tc>
          <w:tcPr>
            <w:tcW w:w="8930" w:type="dxa"/>
          </w:tcPr>
          <w:p w:rsidR="009049D2" w:rsidRPr="00305A1D" w:rsidRDefault="009049D2" w:rsidP="00305A1D">
            <w:pPr>
              <w:spacing w:before="60" w:after="60" w:line="280" w:lineRule="atLeast"/>
              <w:ind w:right="34"/>
              <w:jc w:val="both"/>
              <w:rPr>
                <w:rFonts w:asciiTheme="minorHAnsi" w:eastAsia="Arial" w:hAnsiTheme="minorHAnsi"/>
                <w:lang w:eastAsia="en-US"/>
              </w:rPr>
            </w:pPr>
            <w:r w:rsidRPr="00305A1D">
              <w:rPr>
                <w:rFonts w:asciiTheme="minorHAnsi" w:eastAsia="Arial" w:hAnsiTheme="minorHAnsi"/>
                <w:lang w:eastAsia="en-US"/>
              </w:rPr>
              <w:t>Settore piccoli frutti</w:t>
            </w:r>
          </w:p>
        </w:tc>
        <w:tc>
          <w:tcPr>
            <w:tcW w:w="1242" w:type="dxa"/>
            <w:shd w:val="clear" w:color="auto" w:fill="auto"/>
            <w:vAlign w:val="center"/>
          </w:tcPr>
          <w:p w:rsidR="009049D2" w:rsidRPr="00305A1D" w:rsidRDefault="009049D2" w:rsidP="00305A1D">
            <w:pPr>
              <w:spacing w:before="60" w:after="60" w:line="280" w:lineRule="atLeast"/>
              <w:ind w:right="141"/>
              <w:jc w:val="center"/>
              <w:rPr>
                <w:rFonts w:asciiTheme="minorHAnsi" w:eastAsia="Arial" w:hAnsiTheme="minorHAnsi"/>
                <w:lang w:eastAsia="en-US"/>
              </w:rPr>
            </w:pPr>
            <w:r w:rsidRPr="00305A1D">
              <w:rPr>
                <w:rFonts w:asciiTheme="minorHAnsi" w:eastAsia="Arial" w:hAnsiTheme="minorHAnsi"/>
                <w:lang w:eastAsia="en-US"/>
              </w:rPr>
              <w:t>4</w:t>
            </w:r>
          </w:p>
        </w:tc>
      </w:tr>
      <w:tr w:rsidR="00305A1D" w:rsidRPr="00305A1D" w:rsidTr="009049D2">
        <w:tc>
          <w:tcPr>
            <w:tcW w:w="8930" w:type="dxa"/>
          </w:tcPr>
          <w:p w:rsidR="009049D2" w:rsidRPr="00305A1D" w:rsidRDefault="009049D2" w:rsidP="0098382C">
            <w:pPr>
              <w:spacing w:before="60" w:after="60" w:line="280" w:lineRule="atLeast"/>
              <w:ind w:right="34"/>
              <w:jc w:val="both"/>
              <w:rPr>
                <w:rFonts w:asciiTheme="minorHAnsi" w:eastAsia="Arial" w:hAnsiTheme="minorHAnsi"/>
                <w:lang w:eastAsia="en-US"/>
              </w:rPr>
            </w:pPr>
            <w:r w:rsidRPr="00305A1D">
              <w:rPr>
                <w:rFonts w:asciiTheme="minorHAnsi" w:eastAsia="Arial" w:hAnsiTheme="minorHAnsi"/>
                <w:lang w:eastAsia="en-US"/>
              </w:rPr>
              <w:t>Altri settori del comparto agricolo</w:t>
            </w:r>
          </w:p>
        </w:tc>
        <w:tc>
          <w:tcPr>
            <w:tcW w:w="1242" w:type="dxa"/>
            <w:shd w:val="clear" w:color="auto" w:fill="auto"/>
            <w:vAlign w:val="center"/>
          </w:tcPr>
          <w:p w:rsidR="009049D2" w:rsidRPr="00305A1D" w:rsidRDefault="009049D2" w:rsidP="0098382C">
            <w:pPr>
              <w:spacing w:before="60" w:after="60" w:line="280" w:lineRule="atLeast"/>
              <w:ind w:right="141"/>
              <w:jc w:val="center"/>
              <w:rPr>
                <w:rFonts w:asciiTheme="minorHAnsi" w:eastAsia="Arial" w:hAnsiTheme="minorHAnsi"/>
                <w:lang w:eastAsia="en-US"/>
              </w:rPr>
            </w:pPr>
            <w:r w:rsidRPr="00305A1D">
              <w:rPr>
                <w:rFonts w:asciiTheme="minorHAnsi" w:eastAsia="Arial" w:hAnsiTheme="minorHAnsi"/>
                <w:lang w:eastAsia="en-US"/>
              </w:rPr>
              <w:t>2</w:t>
            </w:r>
          </w:p>
        </w:tc>
      </w:tr>
    </w:tbl>
    <w:p w:rsidR="0030430F" w:rsidRPr="00305A1D" w:rsidRDefault="0030430F" w:rsidP="0098382C">
      <w:pPr>
        <w:pStyle w:val="Titolo2"/>
        <w:numPr>
          <w:ilvl w:val="1"/>
          <w:numId w:val="2"/>
        </w:numPr>
        <w:pBdr>
          <w:bottom w:val="single" w:sz="4" w:space="1" w:color="auto"/>
        </w:pBdr>
        <w:tabs>
          <w:tab w:val="left" w:pos="1134"/>
        </w:tabs>
        <w:spacing w:before="240" w:line="280" w:lineRule="atLeast"/>
        <w:ind w:left="1134" w:right="284" w:hanging="567"/>
        <w:jc w:val="left"/>
        <w:rPr>
          <w:rFonts w:asciiTheme="minorHAnsi" w:eastAsia="Arial" w:hAnsiTheme="minorHAnsi" w:cs="Arial"/>
          <w:b/>
          <w:u w:val="none"/>
          <w:lang w:eastAsia="en-US"/>
        </w:rPr>
      </w:pPr>
      <w:bookmarkStart w:id="32" w:name="_Toc5114916"/>
      <w:r w:rsidRPr="00305A1D">
        <w:rPr>
          <w:rFonts w:asciiTheme="minorHAnsi" w:eastAsia="Arial" w:hAnsiTheme="minorHAnsi" w:cs="Arial"/>
          <w:b/>
          <w:u w:val="none"/>
          <w:lang w:eastAsia="en-US"/>
        </w:rPr>
        <w:t>P</w:t>
      </w:r>
      <w:r w:rsidR="00C07F15" w:rsidRPr="00305A1D">
        <w:rPr>
          <w:rFonts w:asciiTheme="minorHAnsi" w:eastAsia="Arial" w:hAnsiTheme="minorHAnsi" w:cs="Arial"/>
          <w:b/>
          <w:u w:val="none"/>
          <w:lang w:eastAsia="en-US"/>
        </w:rPr>
        <w:t>enalità</w:t>
      </w:r>
      <w:bookmarkEnd w:id="32"/>
    </w:p>
    <w:p w:rsidR="0030430F" w:rsidRPr="00305A1D" w:rsidRDefault="0030430F" w:rsidP="0098382C">
      <w:pPr>
        <w:spacing w:before="120" w:after="120" w:line="280" w:lineRule="atLeast"/>
        <w:ind w:left="567" w:right="567"/>
        <w:jc w:val="both"/>
        <w:rPr>
          <w:rFonts w:asciiTheme="minorHAnsi" w:eastAsia="Arial" w:hAnsiTheme="minorHAnsi"/>
          <w:sz w:val="22"/>
          <w:lang w:eastAsia="en-US"/>
        </w:rPr>
      </w:pPr>
      <w:r w:rsidRPr="00305A1D">
        <w:rPr>
          <w:rFonts w:asciiTheme="minorHAnsi" w:eastAsia="Arial" w:hAnsiTheme="minorHAnsi"/>
          <w:sz w:val="22"/>
          <w:lang w:eastAsia="en-US"/>
        </w:rPr>
        <w:t xml:space="preserve">Alle domande presentate </w:t>
      </w:r>
      <w:proofErr w:type="gramStart"/>
      <w:r w:rsidRPr="00305A1D">
        <w:rPr>
          <w:rFonts w:asciiTheme="minorHAnsi" w:eastAsia="Arial" w:hAnsiTheme="minorHAnsi"/>
          <w:sz w:val="22"/>
          <w:lang w:eastAsia="en-US"/>
        </w:rPr>
        <w:t>verrà</w:t>
      </w:r>
      <w:proofErr w:type="gramEnd"/>
      <w:r w:rsidRPr="00305A1D">
        <w:rPr>
          <w:rFonts w:asciiTheme="minorHAnsi" w:eastAsia="Arial" w:hAnsiTheme="minorHAnsi"/>
          <w:sz w:val="22"/>
          <w:lang w:eastAsia="en-US"/>
        </w:rPr>
        <w:t xml:space="preserve"> attribuito un punteggio penalizzante, sulla base dei seguenti parametri.</w:t>
      </w:r>
    </w:p>
    <w:p w:rsidR="006C25EB" w:rsidRPr="00305A1D" w:rsidRDefault="0030430F" w:rsidP="0098382C">
      <w:pPr>
        <w:spacing w:before="120" w:after="120" w:line="280" w:lineRule="atLeast"/>
        <w:ind w:left="567" w:right="567"/>
        <w:jc w:val="both"/>
        <w:rPr>
          <w:rFonts w:asciiTheme="minorHAnsi" w:eastAsia="Arial" w:hAnsiTheme="minorHAnsi"/>
          <w:b/>
          <w:sz w:val="22"/>
          <w:lang w:eastAsia="en-US"/>
        </w:rPr>
      </w:pPr>
      <w:r w:rsidRPr="00305A1D">
        <w:rPr>
          <w:rFonts w:asciiTheme="minorHAnsi" w:eastAsia="Arial" w:hAnsiTheme="minorHAnsi"/>
          <w:b/>
          <w:sz w:val="22"/>
          <w:lang w:eastAsia="en-US"/>
        </w:rPr>
        <w:t>Contributi percepiti nell’anno precedente</w:t>
      </w:r>
    </w:p>
    <w:tbl>
      <w:tblPr>
        <w:tblStyle w:val="Grigliatabella"/>
        <w:tblW w:w="0" w:type="auto"/>
        <w:tblInd w:w="567" w:type="dxa"/>
        <w:tblLook w:val="04A0" w:firstRow="1" w:lastRow="0" w:firstColumn="1" w:lastColumn="0" w:noHBand="0" w:noVBand="1"/>
      </w:tblPr>
      <w:tblGrid>
        <w:gridCol w:w="6489"/>
        <w:gridCol w:w="1842"/>
        <w:gridCol w:w="1524"/>
      </w:tblGrid>
      <w:tr w:rsidR="00305A1D" w:rsidRPr="00305A1D" w:rsidTr="009049D2">
        <w:tc>
          <w:tcPr>
            <w:tcW w:w="6489" w:type="dxa"/>
          </w:tcPr>
          <w:p w:rsidR="00226471" w:rsidRPr="00305A1D" w:rsidRDefault="00226471" w:rsidP="0098382C">
            <w:pPr>
              <w:spacing w:before="120" w:after="120" w:line="280" w:lineRule="atLeast"/>
              <w:jc w:val="both"/>
              <w:rPr>
                <w:rFonts w:asciiTheme="minorHAnsi" w:eastAsia="Arial" w:hAnsiTheme="minorHAnsi"/>
                <w:lang w:eastAsia="en-US"/>
              </w:rPr>
            </w:pPr>
            <w:r w:rsidRPr="00305A1D">
              <w:rPr>
                <w:rFonts w:asciiTheme="minorHAnsi" w:eastAsia="Arial" w:hAnsiTheme="minorHAnsi"/>
                <w:lang w:eastAsia="en-US"/>
              </w:rPr>
              <w:t xml:space="preserve">Richiedente che ha beneficiato di un contributo con domanda presente nella graduatoria dell’anno </w:t>
            </w:r>
            <w:proofErr w:type="gramStart"/>
            <w:r w:rsidRPr="00305A1D">
              <w:rPr>
                <w:rFonts w:asciiTheme="minorHAnsi" w:eastAsia="Arial" w:hAnsiTheme="minorHAnsi"/>
                <w:lang w:eastAsia="en-US"/>
              </w:rPr>
              <w:t>201</w:t>
            </w:r>
            <w:r w:rsidR="00BE2E43" w:rsidRPr="00305A1D">
              <w:rPr>
                <w:rFonts w:asciiTheme="minorHAnsi" w:eastAsia="Arial" w:hAnsiTheme="minorHAnsi"/>
                <w:lang w:eastAsia="en-US"/>
              </w:rPr>
              <w:t>8</w:t>
            </w:r>
            <w:proofErr w:type="gramEnd"/>
          </w:p>
        </w:tc>
        <w:tc>
          <w:tcPr>
            <w:tcW w:w="1842" w:type="dxa"/>
            <w:vAlign w:val="center"/>
          </w:tcPr>
          <w:p w:rsidR="00226471" w:rsidRPr="00305A1D" w:rsidRDefault="00226471" w:rsidP="0098382C">
            <w:pPr>
              <w:spacing w:before="120" w:after="120" w:line="280" w:lineRule="atLeast"/>
              <w:ind w:right="110"/>
              <w:jc w:val="center"/>
              <w:rPr>
                <w:rFonts w:asciiTheme="minorHAnsi" w:eastAsia="Arial" w:hAnsiTheme="minorHAnsi"/>
                <w:lang w:eastAsia="en-US"/>
              </w:rPr>
            </w:pPr>
            <w:r w:rsidRPr="00305A1D">
              <w:rPr>
                <w:rFonts w:asciiTheme="minorHAnsi" w:eastAsia="Arial" w:hAnsiTheme="minorHAnsi"/>
                <w:lang w:eastAsia="en-US"/>
              </w:rPr>
              <w:t>Punti</w:t>
            </w:r>
          </w:p>
        </w:tc>
        <w:tc>
          <w:tcPr>
            <w:tcW w:w="1524" w:type="dxa"/>
            <w:shd w:val="clear" w:color="auto" w:fill="auto"/>
            <w:vAlign w:val="center"/>
          </w:tcPr>
          <w:p w:rsidR="00226471" w:rsidRPr="00305A1D" w:rsidRDefault="00226471" w:rsidP="0098382C">
            <w:pPr>
              <w:pStyle w:val="Paragrafoelenco"/>
              <w:numPr>
                <w:ilvl w:val="0"/>
                <w:numId w:val="1"/>
              </w:numPr>
              <w:spacing w:before="120" w:after="120" w:line="280" w:lineRule="atLeast"/>
              <w:ind w:left="174" w:right="141" w:hanging="141"/>
              <w:jc w:val="center"/>
              <w:rPr>
                <w:rFonts w:eastAsia="Arial"/>
                <w:lang w:eastAsia="en-US"/>
              </w:rPr>
            </w:pPr>
            <w:r w:rsidRPr="00305A1D">
              <w:rPr>
                <w:rFonts w:asciiTheme="minorHAnsi" w:eastAsia="Arial" w:hAnsiTheme="minorHAnsi"/>
                <w:lang w:eastAsia="en-US"/>
              </w:rPr>
              <w:t>10</w:t>
            </w:r>
          </w:p>
        </w:tc>
      </w:tr>
      <w:tr w:rsidR="00305A1D" w:rsidRPr="00305A1D" w:rsidTr="009049D2">
        <w:tc>
          <w:tcPr>
            <w:tcW w:w="6489" w:type="dxa"/>
          </w:tcPr>
          <w:p w:rsidR="00226471" w:rsidRPr="00305A1D" w:rsidRDefault="00226471" w:rsidP="0098382C">
            <w:pPr>
              <w:spacing w:before="120" w:after="120" w:line="280" w:lineRule="atLeast"/>
              <w:jc w:val="both"/>
              <w:rPr>
                <w:rFonts w:asciiTheme="minorHAnsi" w:eastAsia="Arial" w:hAnsiTheme="minorHAnsi"/>
                <w:lang w:eastAsia="en-US"/>
              </w:rPr>
            </w:pPr>
            <w:r w:rsidRPr="00305A1D">
              <w:rPr>
                <w:rFonts w:asciiTheme="minorHAnsi" w:eastAsia="Arial" w:hAnsiTheme="minorHAnsi"/>
                <w:lang w:eastAsia="en-US"/>
              </w:rPr>
              <w:t xml:space="preserve">Richiedente che ha beneficiato di un contributo con domanda presente nella graduatoria dell’anno </w:t>
            </w:r>
            <w:proofErr w:type="gramStart"/>
            <w:r w:rsidRPr="00305A1D">
              <w:rPr>
                <w:rFonts w:asciiTheme="minorHAnsi" w:eastAsia="Arial" w:hAnsiTheme="minorHAnsi"/>
                <w:lang w:eastAsia="en-US"/>
              </w:rPr>
              <w:t>201</w:t>
            </w:r>
            <w:r w:rsidR="00BE2E43" w:rsidRPr="00305A1D">
              <w:rPr>
                <w:rFonts w:asciiTheme="minorHAnsi" w:eastAsia="Arial" w:hAnsiTheme="minorHAnsi"/>
                <w:lang w:eastAsia="en-US"/>
              </w:rPr>
              <w:t>7</w:t>
            </w:r>
            <w:proofErr w:type="gramEnd"/>
          </w:p>
        </w:tc>
        <w:tc>
          <w:tcPr>
            <w:tcW w:w="1842" w:type="dxa"/>
            <w:vAlign w:val="center"/>
          </w:tcPr>
          <w:p w:rsidR="00226471" w:rsidRPr="00305A1D" w:rsidRDefault="00226471" w:rsidP="0098382C">
            <w:pPr>
              <w:spacing w:before="120" w:after="120" w:line="280" w:lineRule="atLeast"/>
              <w:ind w:right="110"/>
              <w:jc w:val="center"/>
              <w:rPr>
                <w:rFonts w:asciiTheme="minorHAnsi" w:eastAsia="Arial" w:hAnsiTheme="minorHAnsi"/>
                <w:lang w:eastAsia="en-US"/>
              </w:rPr>
            </w:pPr>
            <w:r w:rsidRPr="00305A1D">
              <w:rPr>
                <w:rFonts w:asciiTheme="minorHAnsi" w:eastAsia="Arial" w:hAnsiTheme="minorHAnsi"/>
                <w:lang w:eastAsia="en-US"/>
              </w:rPr>
              <w:t>Punti</w:t>
            </w:r>
          </w:p>
        </w:tc>
        <w:tc>
          <w:tcPr>
            <w:tcW w:w="1524" w:type="dxa"/>
            <w:shd w:val="clear" w:color="auto" w:fill="auto"/>
            <w:vAlign w:val="center"/>
          </w:tcPr>
          <w:p w:rsidR="00226471" w:rsidRPr="00305A1D" w:rsidRDefault="00226471" w:rsidP="0098382C">
            <w:pPr>
              <w:pStyle w:val="Paragrafoelenco"/>
              <w:numPr>
                <w:ilvl w:val="0"/>
                <w:numId w:val="1"/>
              </w:numPr>
              <w:spacing w:before="120" w:after="120" w:line="280" w:lineRule="atLeast"/>
              <w:ind w:left="174" w:right="141" w:hanging="141"/>
              <w:jc w:val="center"/>
              <w:rPr>
                <w:rFonts w:asciiTheme="minorHAnsi" w:eastAsia="Arial" w:hAnsiTheme="minorHAnsi"/>
                <w:lang w:eastAsia="en-US"/>
              </w:rPr>
            </w:pPr>
            <w:r w:rsidRPr="00305A1D">
              <w:rPr>
                <w:rFonts w:asciiTheme="minorHAnsi" w:eastAsia="Arial" w:hAnsiTheme="minorHAnsi"/>
                <w:lang w:eastAsia="en-US"/>
              </w:rPr>
              <w:t>5</w:t>
            </w:r>
          </w:p>
        </w:tc>
      </w:tr>
    </w:tbl>
    <w:p w:rsidR="006C25EB" w:rsidRPr="00305A1D" w:rsidRDefault="00C07F15" w:rsidP="0098382C">
      <w:pPr>
        <w:spacing w:before="120" w:after="120" w:line="280" w:lineRule="atLeast"/>
        <w:ind w:left="567" w:right="567"/>
        <w:jc w:val="both"/>
        <w:rPr>
          <w:rFonts w:asciiTheme="minorHAnsi" w:eastAsia="Arial" w:hAnsiTheme="minorHAnsi"/>
          <w:sz w:val="22"/>
          <w:lang w:eastAsia="en-US"/>
        </w:rPr>
      </w:pPr>
      <w:r w:rsidRPr="00305A1D">
        <w:rPr>
          <w:rFonts w:asciiTheme="minorHAnsi" w:eastAsia="Arial" w:hAnsiTheme="minorHAnsi"/>
          <w:sz w:val="22"/>
          <w:lang w:eastAsia="en-US"/>
        </w:rPr>
        <w:t xml:space="preserve">Soggetto che nell’anno precedente ha rinunciato a un </w:t>
      </w:r>
      <w:proofErr w:type="gramStart"/>
      <w:r w:rsidRPr="00305A1D">
        <w:rPr>
          <w:rFonts w:asciiTheme="minorHAnsi" w:eastAsia="Arial" w:hAnsiTheme="minorHAnsi"/>
          <w:sz w:val="22"/>
          <w:lang w:eastAsia="en-US"/>
        </w:rPr>
        <w:t>contributo</w:t>
      </w:r>
      <w:proofErr w:type="gramEnd"/>
    </w:p>
    <w:tbl>
      <w:tblPr>
        <w:tblStyle w:val="Grigliatabella"/>
        <w:tblW w:w="0" w:type="auto"/>
        <w:tblInd w:w="567" w:type="dxa"/>
        <w:tblLook w:val="04A0" w:firstRow="1" w:lastRow="0" w:firstColumn="1" w:lastColumn="0" w:noHBand="0" w:noVBand="1"/>
      </w:tblPr>
      <w:tblGrid>
        <w:gridCol w:w="6489"/>
        <w:gridCol w:w="1842"/>
        <w:gridCol w:w="1524"/>
      </w:tblGrid>
      <w:tr w:rsidR="00305A1D" w:rsidRPr="00305A1D" w:rsidTr="009049D2">
        <w:tc>
          <w:tcPr>
            <w:tcW w:w="6489" w:type="dxa"/>
          </w:tcPr>
          <w:p w:rsidR="00C07F15" w:rsidRPr="00305A1D" w:rsidRDefault="00C07F15" w:rsidP="0098382C">
            <w:pPr>
              <w:spacing w:before="120" w:after="120" w:line="280" w:lineRule="atLeast"/>
              <w:jc w:val="both"/>
              <w:rPr>
                <w:rFonts w:asciiTheme="minorHAnsi" w:eastAsia="Arial" w:hAnsiTheme="minorHAnsi"/>
                <w:lang w:eastAsia="en-US"/>
              </w:rPr>
            </w:pPr>
            <w:r w:rsidRPr="00305A1D">
              <w:rPr>
                <w:rFonts w:asciiTheme="minorHAnsi" w:eastAsia="Arial" w:hAnsiTheme="minorHAnsi"/>
                <w:lang w:eastAsia="en-US"/>
              </w:rPr>
              <w:t xml:space="preserve">L’abbattimento di </w:t>
            </w:r>
            <w:proofErr w:type="gramStart"/>
            <w:r w:rsidRPr="00305A1D">
              <w:rPr>
                <w:rFonts w:asciiTheme="minorHAnsi" w:eastAsia="Arial" w:hAnsiTheme="minorHAnsi"/>
                <w:lang w:eastAsia="en-US"/>
              </w:rPr>
              <w:t>20</w:t>
            </w:r>
            <w:proofErr w:type="gramEnd"/>
            <w:r w:rsidRPr="00305A1D">
              <w:rPr>
                <w:rFonts w:asciiTheme="minorHAnsi" w:eastAsia="Arial" w:hAnsiTheme="minorHAnsi"/>
                <w:lang w:eastAsia="en-US"/>
              </w:rPr>
              <w:t xml:space="preserve"> punti non trova applicazione nel caso in cui l’acquisto o l’intervento sia giustificato da eventi eccezionali </w:t>
            </w:r>
            <w:r w:rsidR="004710C7" w:rsidRPr="00305A1D">
              <w:rPr>
                <w:rFonts w:asciiTheme="minorHAnsi" w:eastAsia="Arial" w:hAnsiTheme="minorHAnsi"/>
                <w:lang w:eastAsia="en-US"/>
              </w:rPr>
              <w:t>(</w:t>
            </w:r>
            <w:r w:rsidRPr="00305A1D">
              <w:rPr>
                <w:rFonts w:asciiTheme="minorHAnsi" w:eastAsia="Arial" w:hAnsiTheme="minorHAnsi"/>
                <w:lang w:eastAsia="en-US"/>
              </w:rPr>
              <w:t xml:space="preserve">furto, incendio </w:t>
            </w:r>
            <w:proofErr w:type="spellStart"/>
            <w:r w:rsidRPr="00305A1D">
              <w:rPr>
                <w:rFonts w:asciiTheme="minorHAnsi" w:eastAsia="Arial" w:hAnsiTheme="minorHAnsi"/>
                <w:lang w:eastAsia="en-US"/>
              </w:rPr>
              <w:t>ecc</w:t>
            </w:r>
            <w:proofErr w:type="spellEnd"/>
            <w:r w:rsidRPr="00305A1D">
              <w:rPr>
                <w:rFonts w:asciiTheme="minorHAnsi" w:eastAsia="Arial" w:hAnsiTheme="minorHAnsi"/>
                <w:lang w:eastAsia="en-US"/>
              </w:rPr>
              <w:t>…)</w:t>
            </w:r>
          </w:p>
        </w:tc>
        <w:tc>
          <w:tcPr>
            <w:tcW w:w="1842" w:type="dxa"/>
            <w:vAlign w:val="center"/>
          </w:tcPr>
          <w:p w:rsidR="00C07F15" w:rsidRPr="00305A1D" w:rsidRDefault="00C07F15" w:rsidP="0098382C">
            <w:pPr>
              <w:spacing w:before="120" w:after="120" w:line="280" w:lineRule="atLeast"/>
              <w:ind w:right="110"/>
              <w:jc w:val="center"/>
              <w:rPr>
                <w:rFonts w:asciiTheme="minorHAnsi" w:eastAsia="Arial" w:hAnsiTheme="minorHAnsi"/>
                <w:lang w:eastAsia="en-US"/>
              </w:rPr>
            </w:pPr>
            <w:r w:rsidRPr="00305A1D">
              <w:rPr>
                <w:rFonts w:asciiTheme="minorHAnsi" w:eastAsia="Arial" w:hAnsiTheme="minorHAnsi"/>
                <w:lang w:eastAsia="en-US"/>
              </w:rPr>
              <w:t>Punti</w:t>
            </w:r>
          </w:p>
        </w:tc>
        <w:tc>
          <w:tcPr>
            <w:tcW w:w="1524" w:type="dxa"/>
            <w:shd w:val="clear" w:color="auto" w:fill="auto"/>
            <w:vAlign w:val="center"/>
          </w:tcPr>
          <w:p w:rsidR="00C07F15" w:rsidRPr="00305A1D" w:rsidRDefault="00C07F15" w:rsidP="0098382C">
            <w:pPr>
              <w:pStyle w:val="Paragrafoelenco"/>
              <w:numPr>
                <w:ilvl w:val="0"/>
                <w:numId w:val="1"/>
              </w:numPr>
              <w:spacing w:before="120" w:after="120" w:line="280" w:lineRule="atLeast"/>
              <w:ind w:left="174" w:right="141" w:hanging="141"/>
              <w:jc w:val="center"/>
              <w:rPr>
                <w:rFonts w:asciiTheme="minorHAnsi" w:eastAsia="Arial" w:hAnsiTheme="minorHAnsi"/>
                <w:lang w:eastAsia="en-US"/>
              </w:rPr>
            </w:pPr>
            <w:r w:rsidRPr="00305A1D">
              <w:rPr>
                <w:rFonts w:asciiTheme="minorHAnsi" w:eastAsia="Arial" w:hAnsiTheme="minorHAnsi"/>
                <w:lang w:eastAsia="en-US"/>
              </w:rPr>
              <w:t>20</w:t>
            </w:r>
          </w:p>
        </w:tc>
      </w:tr>
    </w:tbl>
    <w:p w:rsidR="006C25EB" w:rsidRPr="00C07F15" w:rsidRDefault="00C07F15"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33" w:name="_Toc5114917"/>
      <w:r>
        <w:rPr>
          <w:rFonts w:asciiTheme="minorHAnsi" w:eastAsia="Arial" w:hAnsiTheme="minorHAnsi" w:cs="Arial"/>
          <w:noProof w:val="0"/>
          <w:color w:val="auto"/>
          <w:sz w:val="24"/>
          <w:lang w:val="it-IT"/>
        </w:rPr>
        <w:t>PRESENTAZIONE DELLE DOMANDE</w:t>
      </w:r>
      <w:bookmarkEnd w:id="33"/>
    </w:p>
    <w:p w:rsidR="00C07F15" w:rsidRPr="00EF3C09" w:rsidRDefault="00C07F15"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34" w:name="_Toc5114918"/>
      <w:r w:rsidRPr="00EF3C09">
        <w:rPr>
          <w:rFonts w:asciiTheme="minorHAnsi" w:eastAsia="Arial" w:hAnsiTheme="minorHAnsi" w:cs="Arial"/>
          <w:b/>
          <w:u w:val="none"/>
          <w:lang w:eastAsia="en-US"/>
        </w:rPr>
        <w:t>Quando presentare la domanda</w:t>
      </w:r>
      <w:bookmarkEnd w:id="34"/>
    </w:p>
    <w:p w:rsidR="00C07F15" w:rsidRPr="00971F50" w:rsidRDefault="00C07F15" w:rsidP="00971F50">
      <w:pPr>
        <w:pBdr>
          <w:top w:val="single" w:sz="4" w:space="1" w:color="auto"/>
          <w:left w:val="single" w:sz="4" w:space="4" w:color="auto"/>
          <w:bottom w:val="single" w:sz="4" w:space="1" w:color="auto"/>
          <w:right w:val="single" w:sz="4" w:space="4" w:color="auto"/>
        </w:pBdr>
        <w:shd w:val="clear" w:color="auto" w:fill="FFFF00"/>
        <w:spacing w:before="120" w:after="120" w:line="320" w:lineRule="atLeast"/>
        <w:ind w:left="567" w:right="567"/>
        <w:jc w:val="center"/>
        <w:rPr>
          <w:rFonts w:asciiTheme="minorHAnsi" w:eastAsia="Arial" w:hAnsiTheme="minorHAnsi"/>
          <w:b/>
          <w:sz w:val="28"/>
          <w:u w:val="single"/>
          <w:lang w:eastAsia="en-US"/>
        </w:rPr>
      </w:pPr>
      <w:r w:rsidRPr="00971F50">
        <w:rPr>
          <w:rFonts w:asciiTheme="minorHAnsi" w:eastAsia="Arial" w:hAnsiTheme="minorHAnsi"/>
          <w:b/>
          <w:sz w:val="28"/>
          <w:highlight w:val="yellow"/>
          <w:u w:val="single"/>
          <w:lang w:eastAsia="en-US"/>
        </w:rPr>
        <w:t xml:space="preserve">Le domande possono essere presentate fra il </w:t>
      </w:r>
      <w:r w:rsidR="00971F50" w:rsidRPr="00971F50">
        <w:rPr>
          <w:rFonts w:asciiTheme="minorHAnsi" w:eastAsia="Arial" w:hAnsiTheme="minorHAnsi"/>
          <w:b/>
          <w:sz w:val="28"/>
          <w:highlight w:val="yellow"/>
          <w:u w:val="single"/>
          <w:lang w:eastAsia="en-US"/>
        </w:rPr>
        <w:t>10</w:t>
      </w:r>
      <w:r w:rsidR="007A33BC" w:rsidRPr="00971F50">
        <w:rPr>
          <w:rFonts w:asciiTheme="minorHAnsi" w:eastAsia="Arial" w:hAnsiTheme="minorHAnsi"/>
          <w:b/>
          <w:sz w:val="28"/>
          <w:highlight w:val="yellow"/>
          <w:u w:val="single"/>
          <w:lang w:eastAsia="en-US"/>
        </w:rPr>
        <w:t>/04/201</w:t>
      </w:r>
      <w:r w:rsidR="00EF3C09" w:rsidRPr="00971F50">
        <w:rPr>
          <w:rFonts w:asciiTheme="minorHAnsi" w:eastAsia="Arial" w:hAnsiTheme="minorHAnsi"/>
          <w:b/>
          <w:sz w:val="28"/>
          <w:highlight w:val="yellow"/>
          <w:u w:val="single"/>
          <w:lang w:eastAsia="en-US"/>
        </w:rPr>
        <w:t>9</w:t>
      </w:r>
      <w:r w:rsidRPr="00971F50">
        <w:rPr>
          <w:rFonts w:asciiTheme="minorHAnsi" w:eastAsia="Arial" w:hAnsiTheme="minorHAnsi"/>
          <w:b/>
          <w:sz w:val="28"/>
          <w:highlight w:val="yellow"/>
          <w:u w:val="single"/>
          <w:lang w:eastAsia="en-US"/>
        </w:rPr>
        <w:t xml:space="preserve"> e il </w:t>
      </w:r>
      <w:r w:rsidR="00971F50" w:rsidRPr="00971F50">
        <w:rPr>
          <w:rFonts w:asciiTheme="minorHAnsi" w:eastAsia="Arial" w:hAnsiTheme="minorHAnsi"/>
          <w:b/>
          <w:sz w:val="28"/>
          <w:highlight w:val="yellow"/>
          <w:u w:val="single"/>
          <w:lang w:eastAsia="en-US"/>
        </w:rPr>
        <w:t>20</w:t>
      </w:r>
      <w:r w:rsidR="007A33BC" w:rsidRPr="00971F50">
        <w:rPr>
          <w:rFonts w:asciiTheme="minorHAnsi" w:eastAsia="Arial" w:hAnsiTheme="minorHAnsi"/>
          <w:b/>
          <w:sz w:val="28"/>
          <w:highlight w:val="yellow"/>
          <w:u w:val="single"/>
          <w:lang w:eastAsia="en-US"/>
        </w:rPr>
        <w:t>/05/</w:t>
      </w:r>
      <w:r w:rsidRPr="00971F50">
        <w:rPr>
          <w:rFonts w:asciiTheme="minorHAnsi" w:eastAsia="Arial" w:hAnsiTheme="minorHAnsi"/>
          <w:b/>
          <w:sz w:val="28"/>
          <w:highlight w:val="yellow"/>
          <w:u w:val="single"/>
          <w:lang w:eastAsia="en-US"/>
        </w:rPr>
        <w:t>201</w:t>
      </w:r>
      <w:r w:rsidR="00EF3C09" w:rsidRPr="00971F50">
        <w:rPr>
          <w:rFonts w:asciiTheme="minorHAnsi" w:eastAsia="Arial" w:hAnsiTheme="minorHAnsi"/>
          <w:b/>
          <w:sz w:val="28"/>
          <w:highlight w:val="yellow"/>
          <w:u w:val="single"/>
          <w:lang w:eastAsia="en-US"/>
        </w:rPr>
        <w:t>9</w:t>
      </w:r>
      <w:r w:rsidRPr="00971F50">
        <w:rPr>
          <w:rFonts w:asciiTheme="minorHAnsi" w:eastAsia="Arial" w:hAnsiTheme="minorHAnsi"/>
          <w:b/>
          <w:sz w:val="28"/>
          <w:highlight w:val="yellow"/>
          <w:u w:val="single"/>
          <w:lang w:eastAsia="en-US"/>
        </w:rPr>
        <w:t>.</w:t>
      </w:r>
    </w:p>
    <w:p w:rsidR="00C07F15" w:rsidRPr="00C07F15" w:rsidRDefault="00C07F15"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35" w:name="_Toc5114919"/>
      <w:r w:rsidRPr="00C07F15">
        <w:rPr>
          <w:rFonts w:asciiTheme="minorHAnsi" w:eastAsia="Arial" w:hAnsiTheme="minorHAnsi" w:cs="Arial"/>
          <w:b/>
          <w:u w:val="none"/>
          <w:lang w:eastAsia="en-US"/>
        </w:rPr>
        <w:t>A chi presentare la domanda</w:t>
      </w:r>
      <w:bookmarkEnd w:id="35"/>
    </w:p>
    <w:p w:rsidR="00C07F15" w:rsidRPr="00C07F15" w:rsidRDefault="00C07F15" w:rsidP="0098382C">
      <w:pPr>
        <w:spacing w:before="120" w:after="120" w:line="280" w:lineRule="atLeast"/>
        <w:ind w:left="567" w:right="567"/>
        <w:jc w:val="both"/>
        <w:rPr>
          <w:rFonts w:asciiTheme="minorHAnsi" w:eastAsia="Arial" w:hAnsiTheme="minorHAnsi"/>
          <w:sz w:val="22"/>
          <w:lang w:eastAsia="en-US"/>
        </w:rPr>
      </w:pPr>
      <w:r w:rsidRPr="00C07F15">
        <w:rPr>
          <w:rFonts w:asciiTheme="minorHAnsi" w:eastAsia="Arial" w:hAnsiTheme="minorHAnsi"/>
          <w:sz w:val="22"/>
          <w:lang w:eastAsia="en-US"/>
        </w:rPr>
        <w:t>Le domande di finanziamento sono presentate alla Comunità Montana del Sebino Bresciano, con sede in Sale Marasino, Via Roma,</w:t>
      </w:r>
      <w:r>
        <w:rPr>
          <w:rFonts w:asciiTheme="minorHAnsi" w:eastAsia="Arial" w:hAnsiTheme="minorHAnsi"/>
          <w:sz w:val="22"/>
          <w:lang w:eastAsia="en-US"/>
        </w:rPr>
        <w:t xml:space="preserve"> </w:t>
      </w:r>
      <w:r w:rsidRPr="00C07F15">
        <w:rPr>
          <w:rFonts w:asciiTheme="minorHAnsi" w:eastAsia="Arial" w:hAnsiTheme="minorHAnsi"/>
          <w:sz w:val="22"/>
          <w:lang w:eastAsia="en-US"/>
        </w:rPr>
        <w:t xml:space="preserve">41, </w:t>
      </w:r>
      <w:proofErr w:type="spellStart"/>
      <w:r w:rsidRPr="00C07F15">
        <w:rPr>
          <w:rFonts w:asciiTheme="minorHAnsi" w:eastAsia="Arial" w:hAnsiTheme="minorHAnsi"/>
          <w:sz w:val="22"/>
          <w:lang w:eastAsia="en-US"/>
        </w:rPr>
        <w:t>Tel</w:t>
      </w:r>
      <w:proofErr w:type="spellEnd"/>
      <w:r w:rsidRPr="00C07F15">
        <w:rPr>
          <w:rFonts w:asciiTheme="minorHAnsi" w:eastAsia="Arial" w:hAnsiTheme="minorHAnsi"/>
          <w:sz w:val="22"/>
          <w:lang w:eastAsia="en-US"/>
        </w:rPr>
        <w:t xml:space="preserve"> 030.986314, e-mail: info@cmsebino.bs.it, sito internet www.cmsebino.bs.it, ente</w:t>
      </w:r>
      <w:r>
        <w:rPr>
          <w:rFonts w:asciiTheme="minorHAnsi" w:eastAsia="Arial" w:hAnsiTheme="minorHAnsi"/>
          <w:sz w:val="22"/>
          <w:lang w:eastAsia="en-US"/>
        </w:rPr>
        <w:t xml:space="preserve"> </w:t>
      </w:r>
      <w:r w:rsidRPr="00C07F15">
        <w:rPr>
          <w:rFonts w:asciiTheme="minorHAnsi" w:eastAsia="Arial" w:hAnsiTheme="minorHAnsi"/>
          <w:sz w:val="22"/>
          <w:lang w:eastAsia="en-US"/>
        </w:rPr>
        <w:t>nel cui territorio ricadono gli interventi proposti.</w:t>
      </w:r>
    </w:p>
    <w:p w:rsidR="00C07F15" w:rsidRPr="00C07F15" w:rsidRDefault="00C07F15" w:rsidP="0098382C">
      <w:pPr>
        <w:spacing w:line="280" w:lineRule="atLeast"/>
        <w:ind w:left="567" w:right="567"/>
        <w:contextualSpacing/>
        <w:jc w:val="both"/>
        <w:rPr>
          <w:rFonts w:asciiTheme="minorHAnsi" w:eastAsia="Arial" w:hAnsiTheme="minorHAnsi"/>
          <w:sz w:val="22"/>
          <w:lang w:eastAsia="en-US"/>
        </w:rPr>
      </w:pPr>
      <w:r w:rsidRPr="00C07F15">
        <w:rPr>
          <w:rFonts w:asciiTheme="minorHAnsi" w:eastAsia="Arial" w:hAnsiTheme="minorHAnsi"/>
          <w:sz w:val="22"/>
          <w:lang w:eastAsia="en-US"/>
        </w:rPr>
        <w:t>Qualora il richiedente sia la Comunità Montana del Sebino Bresciano:</w:t>
      </w:r>
    </w:p>
    <w:p w:rsidR="00C07F15" w:rsidRPr="002D3F1A" w:rsidRDefault="00C07F15" w:rsidP="0098382C">
      <w:pPr>
        <w:pStyle w:val="Paragrafoelenco"/>
        <w:numPr>
          <w:ilvl w:val="1"/>
          <w:numId w:val="31"/>
        </w:numPr>
        <w:spacing w:after="120" w:line="280" w:lineRule="atLeast"/>
        <w:ind w:left="1134" w:right="567" w:hanging="283"/>
        <w:jc w:val="both"/>
        <w:rPr>
          <w:rFonts w:asciiTheme="minorHAnsi" w:eastAsia="Arial" w:hAnsiTheme="minorHAnsi"/>
          <w:sz w:val="22"/>
          <w:lang w:eastAsia="en-US"/>
        </w:rPr>
      </w:pPr>
      <w:proofErr w:type="gramStart"/>
      <w:r w:rsidRPr="002D3F1A">
        <w:rPr>
          <w:rFonts w:asciiTheme="minorHAnsi" w:eastAsia="Arial" w:hAnsiTheme="minorHAnsi"/>
          <w:sz w:val="22"/>
          <w:lang w:eastAsia="en-US"/>
        </w:rPr>
        <w:t>se</w:t>
      </w:r>
      <w:proofErr w:type="gramEnd"/>
      <w:r w:rsidRPr="002D3F1A">
        <w:rPr>
          <w:rFonts w:asciiTheme="minorHAnsi" w:eastAsia="Arial" w:hAnsiTheme="minorHAnsi"/>
          <w:sz w:val="22"/>
          <w:lang w:eastAsia="en-US"/>
        </w:rPr>
        <w:t xml:space="preserve"> l’intervento ricade nel territorio della Comunità Montana stessa, la domanda deve essere presentata alla Regione Lombardia.</w:t>
      </w:r>
    </w:p>
    <w:p w:rsidR="00C07F15" w:rsidRPr="002D3F1A" w:rsidRDefault="00C07F15" w:rsidP="0098382C">
      <w:pPr>
        <w:pStyle w:val="Paragrafoelenco"/>
        <w:numPr>
          <w:ilvl w:val="1"/>
          <w:numId w:val="31"/>
        </w:numPr>
        <w:spacing w:after="120" w:line="280" w:lineRule="atLeast"/>
        <w:ind w:left="1134" w:right="567" w:hanging="283"/>
        <w:jc w:val="both"/>
        <w:rPr>
          <w:rFonts w:asciiTheme="minorHAnsi" w:eastAsia="Arial" w:hAnsiTheme="minorHAnsi"/>
          <w:sz w:val="22"/>
          <w:lang w:eastAsia="en-US"/>
        </w:rPr>
      </w:pPr>
      <w:proofErr w:type="gramStart"/>
      <w:r w:rsidRPr="002D3F1A">
        <w:rPr>
          <w:rFonts w:asciiTheme="minorHAnsi" w:eastAsia="Arial" w:hAnsiTheme="minorHAnsi"/>
          <w:sz w:val="22"/>
          <w:lang w:eastAsia="en-US"/>
        </w:rPr>
        <w:t>se</w:t>
      </w:r>
      <w:proofErr w:type="gramEnd"/>
      <w:r w:rsidRPr="002D3F1A">
        <w:rPr>
          <w:rFonts w:asciiTheme="minorHAnsi" w:eastAsia="Arial" w:hAnsiTheme="minorHAnsi"/>
          <w:sz w:val="22"/>
          <w:lang w:eastAsia="en-US"/>
        </w:rPr>
        <w:t xml:space="preserve"> l’intervento ricade nel territorio di un’altra Comunità Montana, la domanda deve essere presentata alla Comunità Montana territorialmente competente, che deve inserirla nella propria graduatoria e procedere all’eventuale finanziamento.</w:t>
      </w:r>
    </w:p>
    <w:p w:rsidR="00C07F15" w:rsidRPr="003938A2" w:rsidRDefault="00C07F15"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36" w:name="_Toc5114920"/>
      <w:r w:rsidRPr="003938A2">
        <w:rPr>
          <w:rFonts w:asciiTheme="minorHAnsi" w:eastAsia="Arial" w:hAnsiTheme="minorHAnsi" w:cs="Arial"/>
          <w:b/>
          <w:u w:val="none"/>
          <w:lang w:eastAsia="en-US"/>
        </w:rPr>
        <w:t>Come presentare la domanda</w:t>
      </w:r>
      <w:bookmarkEnd w:id="36"/>
    </w:p>
    <w:p w:rsidR="00C07F15" w:rsidRPr="00C07F15" w:rsidRDefault="00C07F15" w:rsidP="0098382C">
      <w:pPr>
        <w:spacing w:before="120" w:after="120" w:line="280" w:lineRule="atLeast"/>
        <w:ind w:left="567" w:right="567"/>
        <w:jc w:val="both"/>
        <w:rPr>
          <w:rFonts w:asciiTheme="minorHAnsi" w:eastAsia="Arial" w:hAnsiTheme="minorHAnsi"/>
          <w:sz w:val="22"/>
          <w:lang w:eastAsia="en-US"/>
        </w:rPr>
      </w:pPr>
      <w:r w:rsidRPr="00C07F15">
        <w:rPr>
          <w:rFonts w:asciiTheme="minorHAnsi" w:eastAsia="Arial" w:hAnsiTheme="minorHAnsi"/>
          <w:sz w:val="22"/>
          <w:lang w:eastAsia="en-US"/>
        </w:rPr>
        <w:t>La domanda deve essere presentata esclusivamente per via telematica tramite la compilazione informatizzata della stessa presente nel Sistema informativo della Direzione Agricoltura di Regione Lombardia (</w:t>
      </w:r>
      <w:proofErr w:type="spellStart"/>
      <w:r w:rsidRPr="00C07F15">
        <w:rPr>
          <w:rFonts w:asciiTheme="minorHAnsi" w:eastAsia="Arial" w:hAnsiTheme="minorHAnsi"/>
          <w:sz w:val="22"/>
          <w:lang w:eastAsia="en-US"/>
        </w:rPr>
        <w:t>SIARL</w:t>
      </w:r>
      <w:proofErr w:type="spellEnd"/>
      <w:r w:rsidRPr="00C07F15">
        <w:rPr>
          <w:rFonts w:asciiTheme="minorHAnsi" w:eastAsia="Arial" w:hAnsiTheme="minorHAnsi"/>
          <w:sz w:val="22"/>
          <w:lang w:eastAsia="en-US"/>
        </w:rPr>
        <w:t xml:space="preserve">). La domanda può essere compilata e presentata direttamente dalle imprese interessate oppure da altri soggetti </w:t>
      </w:r>
      <w:proofErr w:type="gramStart"/>
      <w:r w:rsidRPr="00C07F15">
        <w:rPr>
          <w:rFonts w:asciiTheme="minorHAnsi" w:eastAsia="Arial" w:hAnsiTheme="minorHAnsi"/>
          <w:sz w:val="22"/>
          <w:lang w:eastAsia="en-US"/>
        </w:rPr>
        <w:t>dalle stesse delegati</w:t>
      </w:r>
      <w:proofErr w:type="gramEnd"/>
      <w:r w:rsidRPr="00C07F15">
        <w:rPr>
          <w:rFonts w:asciiTheme="minorHAnsi" w:eastAsia="Arial" w:hAnsiTheme="minorHAnsi"/>
          <w:sz w:val="22"/>
          <w:lang w:eastAsia="en-US"/>
        </w:rPr>
        <w:t xml:space="preserve"> (</w:t>
      </w:r>
      <w:proofErr w:type="spellStart"/>
      <w:r w:rsidRPr="00C07F15">
        <w:rPr>
          <w:rFonts w:asciiTheme="minorHAnsi" w:eastAsia="Arial" w:hAnsiTheme="minorHAnsi"/>
          <w:sz w:val="22"/>
          <w:lang w:eastAsia="en-US"/>
        </w:rPr>
        <w:t>CAA</w:t>
      </w:r>
      <w:proofErr w:type="spellEnd"/>
      <w:r w:rsidRPr="00C07F15">
        <w:rPr>
          <w:rFonts w:asciiTheme="minorHAnsi" w:eastAsia="Arial" w:hAnsiTheme="minorHAnsi"/>
          <w:sz w:val="22"/>
          <w:lang w:eastAsia="en-US"/>
        </w:rPr>
        <w:t>, Organizzazioni Professionali di categoria, Studi professionali), abilitati all’accesso al sistema.</w:t>
      </w:r>
    </w:p>
    <w:p w:rsidR="00C07F15" w:rsidRPr="00C07F15" w:rsidRDefault="00C07F15" w:rsidP="0098382C">
      <w:pPr>
        <w:spacing w:line="280" w:lineRule="atLeast"/>
        <w:ind w:left="567" w:right="567"/>
        <w:contextualSpacing/>
        <w:jc w:val="both"/>
        <w:rPr>
          <w:rFonts w:asciiTheme="minorHAnsi" w:eastAsia="Arial" w:hAnsiTheme="minorHAnsi"/>
          <w:sz w:val="22"/>
          <w:lang w:eastAsia="en-US"/>
        </w:rPr>
      </w:pPr>
      <w:r w:rsidRPr="00C07F15">
        <w:rPr>
          <w:rFonts w:asciiTheme="minorHAnsi" w:eastAsia="Arial" w:hAnsiTheme="minorHAnsi"/>
          <w:sz w:val="22"/>
          <w:lang w:eastAsia="en-US"/>
        </w:rPr>
        <w:t>La domanda s’intende regolarmente presentata e ricevibile quando:</w:t>
      </w:r>
    </w:p>
    <w:p w:rsidR="00C07F15" w:rsidRPr="003938A2" w:rsidRDefault="00C07F15" w:rsidP="0098382C">
      <w:pPr>
        <w:pStyle w:val="Paragrafoelenco"/>
        <w:numPr>
          <w:ilvl w:val="0"/>
          <w:numId w:val="32"/>
        </w:numPr>
        <w:spacing w:after="120" w:line="280" w:lineRule="atLeast"/>
        <w:ind w:left="1134" w:right="567" w:hanging="283"/>
        <w:jc w:val="both"/>
        <w:rPr>
          <w:rFonts w:asciiTheme="minorHAnsi" w:eastAsia="Arial" w:hAnsiTheme="minorHAnsi"/>
          <w:sz w:val="22"/>
          <w:lang w:eastAsia="en-US"/>
        </w:rPr>
      </w:pPr>
      <w:proofErr w:type="gramStart"/>
      <w:r w:rsidRPr="003938A2">
        <w:rPr>
          <w:rFonts w:asciiTheme="minorHAnsi" w:eastAsia="Arial" w:hAnsiTheme="minorHAnsi"/>
          <w:sz w:val="22"/>
          <w:lang w:eastAsia="en-US"/>
        </w:rPr>
        <w:t>è</w:t>
      </w:r>
      <w:proofErr w:type="gramEnd"/>
      <w:r w:rsidRPr="003938A2">
        <w:rPr>
          <w:rFonts w:asciiTheme="minorHAnsi" w:eastAsia="Arial" w:hAnsiTheme="minorHAnsi"/>
          <w:sz w:val="22"/>
          <w:lang w:eastAsia="en-US"/>
        </w:rPr>
        <w:t xml:space="preserve"> stata compilata, chiusa </w:t>
      </w:r>
      <w:proofErr w:type="spellStart"/>
      <w:r w:rsidRPr="003938A2">
        <w:rPr>
          <w:rFonts w:asciiTheme="minorHAnsi" w:eastAsia="Arial" w:hAnsiTheme="minorHAnsi"/>
          <w:sz w:val="22"/>
          <w:lang w:eastAsia="en-US"/>
        </w:rPr>
        <w:t>informaticamente</w:t>
      </w:r>
      <w:proofErr w:type="spellEnd"/>
      <w:r w:rsidRPr="003938A2">
        <w:rPr>
          <w:rFonts w:asciiTheme="minorHAnsi" w:eastAsia="Arial" w:hAnsiTheme="minorHAnsi"/>
          <w:sz w:val="22"/>
          <w:lang w:eastAsia="en-US"/>
        </w:rPr>
        <w:t xml:space="preserve"> e inviata elettronicamente all’ente competente entro le ore 24.00 dell’ultimo giorno stabilito dal presente bando. Tutte le domande che, dopo tale data, non sono state chiuse </w:t>
      </w:r>
      <w:proofErr w:type="spellStart"/>
      <w:r w:rsidRPr="003938A2">
        <w:rPr>
          <w:rFonts w:asciiTheme="minorHAnsi" w:eastAsia="Arial" w:hAnsiTheme="minorHAnsi"/>
          <w:sz w:val="22"/>
          <w:lang w:eastAsia="en-US"/>
        </w:rPr>
        <w:t>informaticamente</w:t>
      </w:r>
      <w:proofErr w:type="spellEnd"/>
      <w:r w:rsidRPr="003938A2">
        <w:rPr>
          <w:rFonts w:asciiTheme="minorHAnsi" w:eastAsia="Arial" w:hAnsiTheme="minorHAnsi"/>
          <w:sz w:val="22"/>
          <w:lang w:eastAsia="en-US"/>
        </w:rPr>
        <w:t xml:space="preserve"> a sistema, sono da considerarsi non valide e, pertanto, non ricevibili dagli enti competenti;</w:t>
      </w:r>
    </w:p>
    <w:p w:rsidR="003938A2" w:rsidRPr="003938A2" w:rsidRDefault="00C07F15" w:rsidP="0098382C">
      <w:pPr>
        <w:pStyle w:val="Paragrafoelenco"/>
        <w:numPr>
          <w:ilvl w:val="0"/>
          <w:numId w:val="32"/>
        </w:numPr>
        <w:spacing w:after="120" w:line="280" w:lineRule="atLeast"/>
        <w:ind w:left="1134" w:right="567" w:hanging="283"/>
        <w:jc w:val="both"/>
        <w:rPr>
          <w:rFonts w:asciiTheme="minorHAnsi" w:eastAsia="Arial" w:hAnsiTheme="minorHAnsi"/>
          <w:sz w:val="22"/>
          <w:lang w:eastAsia="en-US"/>
        </w:rPr>
      </w:pPr>
      <w:proofErr w:type="gramStart"/>
      <w:r w:rsidRPr="003938A2">
        <w:rPr>
          <w:rFonts w:asciiTheme="minorHAnsi" w:eastAsia="Arial" w:hAnsiTheme="minorHAnsi"/>
          <w:sz w:val="22"/>
          <w:lang w:eastAsia="en-US"/>
        </w:rPr>
        <w:t>è</w:t>
      </w:r>
      <w:proofErr w:type="gramEnd"/>
      <w:r w:rsidRPr="003938A2">
        <w:rPr>
          <w:rFonts w:asciiTheme="minorHAnsi" w:eastAsia="Arial" w:hAnsiTheme="minorHAnsi"/>
          <w:sz w:val="22"/>
          <w:lang w:eastAsia="en-US"/>
        </w:rPr>
        <w:t xml:space="preserve"> stata fatta pervenire alla Comunità Montana o alla Regione Lombardia, entro e non oltre i 10 giorni continuativi successivi alla data di presentazione della domanda a </w:t>
      </w:r>
      <w:proofErr w:type="spellStart"/>
      <w:r w:rsidRPr="003938A2">
        <w:rPr>
          <w:rFonts w:asciiTheme="minorHAnsi" w:eastAsia="Arial" w:hAnsiTheme="minorHAnsi"/>
          <w:sz w:val="22"/>
          <w:lang w:eastAsia="en-US"/>
        </w:rPr>
        <w:t>SIARL</w:t>
      </w:r>
      <w:proofErr w:type="spellEnd"/>
      <w:r w:rsidRPr="003938A2">
        <w:rPr>
          <w:rFonts w:asciiTheme="minorHAnsi" w:eastAsia="Arial" w:hAnsiTheme="minorHAnsi"/>
          <w:sz w:val="22"/>
          <w:lang w:eastAsia="en-US"/>
        </w:rPr>
        <w:t>, la copia cartacea della</w:t>
      </w:r>
      <w:r w:rsidR="003938A2" w:rsidRPr="003938A2">
        <w:rPr>
          <w:rFonts w:asciiTheme="minorHAnsi" w:eastAsia="Arial" w:hAnsiTheme="minorHAnsi"/>
          <w:sz w:val="22"/>
          <w:lang w:eastAsia="en-US"/>
        </w:rPr>
        <w:t xml:space="preserve"> domanda e la documentazione, mediante consegna diretta o invio a mezzo posta raccomandata o come file allegato a un messaggio di posta elettronica certificata (</w:t>
      </w:r>
      <w:proofErr w:type="spellStart"/>
      <w:r w:rsidR="003938A2" w:rsidRPr="003938A2">
        <w:rPr>
          <w:rFonts w:asciiTheme="minorHAnsi" w:eastAsia="Arial" w:hAnsiTheme="minorHAnsi"/>
          <w:sz w:val="22"/>
          <w:lang w:eastAsia="en-US"/>
        </w:rPr>
        <w:t>PEC</w:t>
      </w:r>
      <w:proofErr w:type="spellEnd"/>
      <w:r w:rsidR="003938A2" w:rsidRPr="003938A2">
        <w:rPr>
          <w:rFonts w:asciiTheme="minorHAnsi" w:eastAsia="Arial" w:hAnsiTheme="minorHAnsi"/>
          <w:sz w:val="22"/>
          <w:lang w:eastAsia="en-US"/>
        </w:rPr>
        <w:t xml:space="preserve">). In caso </w:t>
      </w:r>
      <w:proofErr w:type="gramStart"/>
      <w:r w:rsidR="003938A2" w:rsidRPr="003938A2">
        <w:rPr>
          <w:rFonts w:asciiTheme="minorHAnsi" w:eastAsia="Arial" w:hAnsiTheme="minorHAnsi"/>
          <w:sz w:val="22"/>
          <w:lang w:eastAsia="en-US"/>
        </w:rPr>
        <w:t xml:space="preserve">di </w:t>
      </w:r>
      <w:proofErr w:type="gramEnd"/>
      <w:r w:rsidR="003938A2" w:rsidRPr="003938A2">
        <w:rPr>
          <w:rFonts w:asciiTheme="minorHAnsi" w:eastAsia="Arial" w:hAnsiTheme="minorHAnsi"/>
          <w:sz w:val="22"/>
          <w:lang w:eastAsia="en-US"/>
        </w:rPr>
        <w:t>invio per posta, a mezzo raccomandata con avviso di ricevimento, farà fede la data del timbro apposto dall’ufficio postale accettante.</w:t>
      </w:r>
    </w:p>
    <w:p w:rsidR="003938A2" w:rsidRPr="003938A2" w:rsidRDefault="003938A2" w:rsidP="0098382C">
      <w:pPr>
        <w:spacing w:after="120" w:line="280" w:lineRule="atLeast"/>
        <w:ind w:left="567" w:right="567"/>
        <w:contextualSpacing/>
        <w:jc w:val="both"/>
        <w:rPr>
          <w:rFonts w:asciiTheme="minorHAnsi" w:eastAsia="Arial" w:hAnsiTheme="minorHAnsi"/>
          <w:sz w:val="22"/>
          <w:lang w:eastAsia="en-US"/>
        </w:rPr>
      </w:pPr>
      <w:proofErr w:type="gramStart"/>
      <w:r w:rsidRPr="003938A2">
        <w:rPr>
          <w:rFonts w:asciiTheme="minorHAnsi" w:eastAsia="Arial" w:hAnsiTheme="minorHAnsi"/>
          <w:sz w:val="22"/>
          <w:lang w:eastAsia="en-US"/>
        </w:rPr>
        <w:t>Per poter</w:t>
      </w:r>
      <w:proofErr w:type="gramEnd"/>
      <w:r w:rsidRPr="003938A2">
        <w:rPr>
          <w:rFonts w:asciiTheme="minorHAnsi" w:eastAsia="Arial" w:hAnsiTheme="minorHAnsi"/>
          <w:sz w:val="22"/>
          <w:lang w:eastAsia="en-US"/>
        </w:rPr>
        <w:t xml:space="preserve"> accedere agli aiuti è obbligo per i richiedenti aggiornare il fascicolo aziendale tramite i </w:t>
      </w:r>
      <w:proofErr w:type="spellStart"/>
      <w:r w:rsidRPr="003938A2">
        <w:rPr>
          <w:rFonts w:asciiTheme="minorHAnsi" w:eastAsia="Arial" w:hAnsiTheme="minorHAnsi"/>
          <w:sz w:val="22"/>
          <w:lang w:eastAsia="en-US"/>
        </w:rPr>
        <w:t>CAA</w:t>
      </w:r>
      <w:proofErr w:type="spellEnd"/>
      <w:r w:rsidRPr="003938A2">
        <w:rPr>
          <w:rFonts w:asciiTheme="minorHAnsi" w:eastAsia="Arial" w:hAnsiTheme="minorHAnsi"/>
          <w:sz w:val="22"/>
          <w:lang w:eastAsia="en-US"/>
        </w:rPr>
        <w:t xml:space="preserve"> (Centri Autorizzati di Assistenza Agricola) riconosciuti dalla Regione Lombardia. Il fascicolo aziendale dei comuni e degli altri soggetti pubblici può essere costituito e/o aggiornato dalle Comunità Montane, purché non siano </w:t>
      </w:r>
      <w:proofErr w:type="gramStart"/>
      <w:r w:rsidRPr="003938A2">
        <w:rPr>
          <w:rFonts w:asciiTheme="minorHAnsi" w:eastAsia="Arial" w:hAnsiTheme="minorHAnsi"/>
          <w:sz w:val="22"/>
          <w:lang w:eastAsia="en-US"/>
        </w:rPr>
        <w:t>dichiarate</w:t>
      </w:r>
      <w:proofErr w:type="gramEnd"/>
      <w:r w:rsidRPr="003938A2">
        <w:rPr>
          <w:rFonts w:asciiTheme="minorHAnsi" w:eastAsia="Arial" w:hAnsiTheme="minorHAnsi"/>
          <w:sz w:val="22"/>
          <w:lang w:eastAsia="en-US"/>
        </w:rPr>
        <w:t xml:space="preserve"> particelle e allevamenti gestiti dai medesimi.</w:t>
      </w:r>
    </w:p>
    <w:p w:rsidR="003938A2" w:rsidRPr="003938A2" w:rsidRDefault="003938A2" w:rsidP="0098382C">
      <w:pPr>
        <w:spacing w:line="280" w:lineRule="atLeast"/>
        <w:ind w:left="567" w:right="567"/>
        <w:contextualSpacing/>
        <w:jc w:val="both"/>
        <w:rPr>
          <w:rFonts w:asciiTheme="minorHAnsi" w:eastAsia="Arial" w:hAnsiTheme="minorHAnsi"/>
          <w:sz w:val="22"/>
          <w:lang w:eastAsia="en-US"/>
        </w:rPr>
      </w:pPr>
      <w:r w:rsidRPr="003938A2">
        <w:rPr>
          <w:rFonts w:asciiTheme="minorHAnsi" w:eastAsia="Arial" w:hAnsiTheme="minorHAnsi"/>
          <w:sz w:val="22"/>
          <w:lang w:eastAsia="en-US"/>
        </w:rPr>
        <w:t>Fasi dell’</w:t>
      </w:r>
      <w:proofErr w:type="gramStart"/>
      <w:r w:rsidRPr="003938A2">
        <w:rPr>
          <w:rFonts w:asciiTheme="minorHAnsi" w:eastAsia="Arial" w:hAnsiTheme="minorHAnsi"/>
          <w:sz w:val="22"/>
          <w:lang w:eastAsia="en-US"/>
        </w:rPr>
        <w:t>inoltro</w:t>
      </w:r>
      <w:proofErr w:type="gramEnd"/>
      <w:r w:rsidRPr="003938A2">
        <w:rPr>
          <w:rFonts w:asciiTheme="minorHAnsi" w:eastAsia="Arial" w:hAnsiTheme="minorHAnsi"/>
          <w:sz w:val="22"/>
          <w:lang w:eastAsia="en-US"/>
        </w:rPr>
        <w:t xml:space="preserve"> della domanda:</w:t>
      </w:r>
    </w:p>
    <w:p w:rsidR="003938A2" w:rsidRPr="003938A2" w:rsidRDefault="003938A2" w:rsidP="0098382C">
      <w:pPr>
        <w:pStyle w:val="Paragrafoelenco"/>
        <w:numPr>
          <w:ilvl w:val="0"/>
          <w:numId w:val="32"/>
        </w:numPr>
        <w:spacing w:after="120" w:line="280" w:lineRule="atLeast"/>
        <w:ind w:left="1134" w:right="567" w:hanging="283"/>
        <w:jc w:val="both"/>
        <w:rPr>
          <w:rFonts w:asciiTheme="minorHAnsi" w:eastAsia="Arial" w:hAnsiTheme="minorHAnsi"/>
          <w:sz w:val="22"/>
          <w:lang w:eastAsia="en-US"/>
        </w:rPr>
      </w:pPr>
      <w:r w:rsidRPr="003938A2">
        <w:rPr>
          <w:rFonts w:asciiTheme="minorHAnsi" w:eastAsia="Arial" w:hAnsiTheme="minorHAnsi"/>
          <w:sz w:val="22"/>
          <w:lang w:eastAsia="en-US"/>
        </w:rPr>
        <w:t>accedere al sito www.agricoltura.regione.lombardia.it, nella sezione dedicata al Sistema Informativo della Direzione Agricoltura della Regione Lombardia (</w:t>
      </w:r>
      <w:proofErr w:type="spellStart"/>
      <w:r w:rsidRPr="003938A2">
        <w:rPr>
          <w:rFonts w:asciiTheme="minorHAnsi" w:eastAsia="Arial" w:hAnsiTheme="minorHAnsi"/>
          <w:sz w:val="22"/>
          <w:lang w:eastAsia="en-US"/>
        </w:rPr>
        <w:t>SIARL</w:t>
      </w:r>
      <w:proofErr w:type="spellEnd"/>
      <w:proofErr w:type="gramStart"/>
      <w:r w:rsidRPr="003938A2">
        <w:rPr>
          <w:rFonts w:asciiTheme="minorHAnsi" w:eastAsia="Arial" w:hAnsiTheme="minorHAnsi"/>
          <w:sz w:val="22"/>
          <w:lang w:eastAsia="en-US"/>
        </w:rPr>
        <w:t>)</w:t>
      </w:r>
      <w:proofErr w:type="gramEnd"/>
      <w:r>
        <w:rPr>
          <w:rStyle w:val="Rimandonotaapidipagina"/>
          <w:rFonts w:asciiTheme="minorHAnsi" w:eastAsia="Arial" w:hAnsiTheme="minorHAnsi"/>
          <w:sz w:val="22"/>
          <w:lang w:eastAsia="en-US"/>
        </w:rPr>
        <w:footnoteReference w:id="19"/>
      </w:r>
      <w:r w:rsidRPr="003938A2">
        <w:rPr>
          <w:rFonts w:asciiTheme="minorHAnsi" w:eastAsia="Arial" w:hAnsiTheme="minorHAnsi"/>
          <w:sz w:val="22"/>
          <w:lang w:eastAsia="en-US"/>
        </w:rPr>
        <w:t>;</w:t>
      </w:r>
    </w:p>
    <w:p w:rsidR="003938A2" w:rsidRPr="003938A2" w:rsidRDefault="003938A2" w:rsidP="0098382C">
      <w:pPr>
        <w:pStyle w:val="Paragrafoelenco"/>
        <w:numPr>
          <w:ilvl w:val="0"/>
          <w:numId w:val="32"/>
        </w:numPr>
        <w:spacing w:after="120" w:line="280" w:lineRule="atLeast"/>
        <w:ind w:left="1134" w:right="567" w:hanging="283"/>
        <w:jc w:val="both"/>
        <w:rPr>
          <w:rFonts w:asciiTheme="minorHAnsi" w:eastAsia="Arial" w:hAnsiTheme="minorHAnsi"/>
          <w:sz w:val="22"/>
          <w:lang w:eastAsia="en-US"/>
        </w:rPr>
      </w:pPr>
      <w:proofErr w:type="gramStart"/>
      <w:r w:rsidRPr="003938A2">
        <w:rPr>
          <w:rFonts w:asciiTheme="minorHAnsi" w:eastAsia="Arial" w:hAnsiTheme="minorHAnsi"/>
          <w:sz w:val="22"/>
          <w:lang w:eastAsia="en-US"/>
        </w:rPr>
        <w:t>registrarsi</w:t>
      </w:r>
      <w:proofErr w:type="gramEnd"/>
      <w:r w:rsidRPr="003938A2">
        <w:rPr>
          <w:rFonts w:asciiTheme="minorHAnsi" w:eastAsia="Arial" w:hAnsiTheme="minorHAnsi"/>
          <w:sz w:val="22"/>
          <w:lang w:eastAsia="en-US"/>
        </w:rPr>
        <w:t xml:space="preserve"> con le modalità indicate sul sito del </w:t>
      </w:r>
      <w:proofErr w:type="spellStart"/>
      <w:r w:rsidRPr="003938A2">
        <w:rPr>
          <w:rFonts w:asciiTheme="minorHAnsi" w:eastAsia="Arial" w:hAnsiTheme="minorHAnsi"/>
          <w:sz w:val="22"/>
          <w:lang w:eastAsia="en-US"/>
        </w:rPr>
        <w:t>SIARL</w:t>
      </w:r>
      <w:proofErr w:type="spellEnd"/>
      <w:r w:rsidRPr="003938A2">
        <w:rPr>
          <w:rFonts w:asciiTheme="minorHAnsi" w:eastAsia="Arial" w:hAnsiTheme="minorHAnsi"/>
          <w:sz w:val="22"/>
          <w:lang w:eastAsia="en-US"/>
        </w:rPr>
        <w:t xml:space="preserve">. Le informazioni </w:t>
      </w:r>
      <w:proofErr w:type="gramStart"/>
      <w:r w:rsidRPr="003938A2">
        <w:rPr>
          <w:rFonts w:asciiTheme="minorHAnsi" w:eastAsia="Arial" w:hAnsiTheme="minorHAnsi"/>
          <w:sz w:val="22"/>
          <w:lang w:eastAsia="en-US"/>
        </w:rPr>
        <w:t>relative all’</w:t>
      </w:r>
      <w:proofErr w:type="gramEnd"/>
      <w:r w:rsidRPr="003938A2">
        <w:rPr>
          <w:rFonts w:asciiTheme="minorHAnsi" w:eastAsia="Arial" w:hAnsiTheme="minorHAnsi"/>
          <w:sz w:val="22"/>
          <w:lang w:eastAsia="en-US"/>
        </w:rPr>
        <w:t>accesso al Modello Unico di domanda informatizzato sono reperibili anche presso la Direzione Generale Agricoltura, le Province, le Organizzazioni Professionali Agricole e presso i Centri Autorizzati di Assistenza Agricola (</w:t>
      </w:r>
      <w:proofErr w:type="spellStart"/>
      <w:r w:rsidRPr="003938A2">
        <w:rPr>
          <w:rFonts w:asciiTheme="minorHAnsi" w:eastAsia="Arial" w:hAnsiTheme="minorHAnsi"/>
          <w:sz w:val="22"/>
          <w:lang w:eastAsia="en-US"/>
        </w:rPr>
        <w:t>CAA</w:t>
      </w:r>
      <w:proofErr w:type="spellEnd"/>
      <w:r w:rsidRPr="003938A2">
        <w:rPr>
          <w:rFonts w:asciiTheme="minorHAnsi" w:eastAsia="Arial" w:hAnsiTheme="minorHAnsi"/>
          <w:sz w:val="22"/>
          <w:lang w:eastAsia="en-US"/>
        </w:rPr>
        <w:t>);</w:t>
      </w:r>
    </w:p>
    <w:p w:rsidR="003938A2" w:rsidRPr="003938A2" w:rsidRDefault="003938A2" w:rsidP="0098382C">
      <w:pPr>
        <w:pStyle w:val="Paragrafoelenco"/>
        <w:numPr>
          <w:ilvl w:val="0"/>
          <w:numId w:val="32"/>
        </w:numPr>
        <w:spacing w:after="120" w:line="280" w:lineRule="atLeast"/>
        <w:ind w:left="1134" w:right="567" w:hanging="283"/>
        <w:jc w:val="both"/>
        <w:rPr>
          <w:rFonts w:asciiTheme="minorHAnsi" w:eastAsia="Arial" w:hAnsiTheme="minorHAnsi"/>
          <w:sz w:val="22"/>
          <w:lang w:eastAsia="en-US"/>
        </w:rPr>
      </w:pPr>
      <w:proofErr w:type="gramStart"/>
      <w:r w:rsidRPr="003938A2">
        <w:rPr>
          <w:rFonts w:asciiTheme="minorHAnsi" w:eastAsia="Arial" w:hAnsiTheme="minorHAnsi"/>
          <w:sz w:val="22"/>
          <w:lang w:eastAsia="en-US"/>
        </w:rPr>
        <w:t>compilare</w:t>
      </w:r>
      <w:proofErr w:type="gramEnd"/>
      <w:r w:rsidRPr="003938A2">
        <w:rPr>
          <w:rFonts w:asciiTheme="minorHAnsi" w:eastAsia="Arial" w:hAnsiTheme="minorHAnsi"/>
          <w:sz w:val="22"/>
          <w:lang w:eastAsia="en-US"/>
        </w:rPr>
        <w:t xml:space="preserve"> il modello di domanda per gli aiuti articolo 24 </w:t>
      </w:r>
      <w:proofErr w:type="spellStart"/>
      <w:r w:rsidRPr="003938A2">
        <w:rPr>
          <w:rFonts w:asciiTheme="minorHAnsi" w:eastAsia="Arial" w:hAnsiTheme="minorHAnsi"/>
          <w:sz w:val="22"/>
          <w:lang w:eastAsia="en-US"/>
        </w:rPr>
        <w:t>l.r</w:t>
      </w:r>
      <w:proofErr w:type="spellEnd"/>
      <w:r w:rsidRPr="003938A2">
        <w:rPr>
          <w:rFonts w:asciiTheme="minorHAnsi" w:eastAsia="Arial" w:hAnsiTheme="minorHAnsi"/>
          <w:sz w:val="22"/>
          <w:lang w:eastAsia="en-US"/>
        </w:rPr>
        <w:t>. 31/2008;</w:t>
      </w:r>
    </w:p>
    <w:p w:rsidR="003938A2" w:rsidRPr="003938A2" w:rsidRDefault="003938A2" w:rsidP="0098382C">
      <w:pPr>
        <w:pStyle w:val="Paragrafoelenco"/>
        <w:numPr>
          <w:ilvl w:val="0"/>
          <w:numId w:val="32"/>
        </w:numPr>
        <w:spacing w:after="120" w:line="280" w:lineRule="atLeast"/>
        <w:ind w:left="1134" w:right="567" w:hanging="283"/>
        <w:jc w:val="both"/>
        <w:rPr>
          <w:rFonts w:asciiTheme="minorHAnsi" w:eastAsia="Arial" w:hAnsiTheme="minorHAnsi"/>
          <w:sz w:val="22"/>
          <w:lang w:eastAsia="en-US"/>
        </w:rPr>
      </w:pPr>
      <w:proofErr w:type="gramStart"/>
      <w:r w:rsidRPr="003938A2">
        <w:rPr>
          <w:rFonts w:asciiTheme="minorHAnsi" w:eastAsia="Arial" w:hAnsiTheme="minorHAnsi"/>
          <w:sz w:val="22"/>
          <w:lang w:eastAsia="en-US"/>
        </w:rPr>
        <w:t>inviare</w:t>
      </w:r>
      <w:proofErr w:type="gramEnd"/>
      <w:r w:rsidRPr="003938A2">
        <w:rPr>
          <w:rFonts w:asciiTheme="minorHAnsi" w:eastAsia="Arial" w:hAnsiTheme="minorHAnsi"/>
          <w:sz w:val="22"/>
          <w:lang w:eastAsia="en-US"/>
        </w:rPr>
        <w:t xml:space="preserve"> la domanda per via telematica alla Comunità Montana del Sebino Bresciano o alla Regione Lombardia;</w:t>
      </w:r>
    </w:p>
    <w:p w:rsidR="003938A2" w:rsidRPr="003938A2" w:rsidRDefault="003938A2" w:rsidP="0098382C">
      <w:pPr>
        <w:pStyle w:val="Paragrafoelenco"/>
        <w:numPr>
          <w:ilvl w:val="0"/>
          <w:numId w:val="32"/>
        </w:numPr>
        <w:spacing w:after="120" w:line="280" w:lineRule="atLeast"/>
        <w:ind w:left="1134" w:right="567" w:hanging="283"/>
        <w:jc w:val="both"/>
        <w:rPr>
          <w:rFonts w:asciiTheme="minorHAnsi" w:eastAsia="Arial" w:hAnsiTheme="minorHAnsi"/>
          <w:sz w:val="22"/>
          <w:lang w:eastAsia="en-US"/>
        </w:rPr>
      </w:pPr>
      <w:proofErr w:type="spellStart"/>
      <w:r w:rsidRPr="003938A2">
        <w:rPr>
          <w:rFonts w:asciiTheme="minorHAnsi" w:eastAsia="Arial" w:hAnsiTheme="minorHAnsi"/>
          <w:sz w:val="22"/>
          <w:lang w:eastAsia="en-US"/>
        </w:rPr>
        <w:t>SIARL</w:t>
      </w:r>
      <w:proofErr w:type="spellEnd"/>
      <w:r w:rsidRPr="003938A2">
        <w:rPr>
          <w:rFonts w:asciiTheme="minorHAnsi" w:eastAsia="Arial" w:hAnsiTheme="minorHAnsi"/>
          <w:sz w:val="22"/>
          <w:lang w:eastAsia="en-US"/>
        </w:rPr>
        <w:t xml:space="preserve"> rilascia al richiedente una ricevuta attestante la data di presentazione della domanda, che coincide con l’avvio del procedimento;</w:t>
      </w:r>
    </w:p>
    <w:p w:rsidR="003938A2" w:rsidRPr="003938A2" w:rsidRDefault="003938A2" w:rsidP="0098382C">
      <w:pPr>
        <w:pStyle w:val="Paragrafoelenco"/>
        <w:numPr>
          <w:ilvl w:val="0"/>
          <w:numId w:val="32"/>
        </w:numPr>
        <w:spacing w:after="120" w:line="280" w:lineRule="atLeast"/>
        <w:ind w:left="1134" w:right="567" w:hanging="283"/>
        <w:jc w:val="both"/>
        <w:rPr>
          <w:rFonts w:asciiTheme="minorHAnsi" w:eastAsia="Arial" w:hAnsiTheme="minorHAnsi"/>
          <w:sz w:val="22"/>
          <w:lang w:eastAsia="en-US"/>
        </w:rPr>
      </w:pPr>
      <w:proofErr w:type="gramStart"/>
      <w:r w:rsidRPr="003938A2">
        <w:rPr>
          <w:rFonts w:asciiTheme="minorHAnsi" w:eastAsia="Arial" w:hAnsiTheme="minorHAnsi"/>
          <w:sz w:val="22"/>
          <w:lang w:eastAsia="en-US"/>
        </w:rPr>
        <w:t>stampare</w:t>
      </w:r>
      <w:proofErr w:type="gramEnd"/>
      <w:r w:rsidRPr="003938A2">
        <w:rPr>
          <w:rFonts w:asciiTheme="minorHAnsi" w:eastAsia="Arial" w:hAnsiTheme="minorHAnsi"/>
          <w:sz w:val="22"/>
          <w:lang w:eastAsia="en-US"/>
        </w:rPr>
        <w:t xml:space="preserve"> la domanda e firmarla in originale. In caso </w:t>
      </w:r>
      <w:proofErr w:type="gramStart"/>
      <w:r w:rsidRPr="003938A2">
        <w:rPr>
          <w:rFonts w:asciiTheme="minorHAnsi" w:eastAsia="Arial" w:hAnsiTheme="minorHAnsi"/>
          <w:sz w:val="22"/>
          <w:lang w:eastAsia="en-US"/>
        </w:rPr>
        <w:t xml:space="preserve">di </w:t>
      </w:r>
      <w:proofErr w:type="gramEnd"/>
      <w:r w:rsidRPr="003938A2">
        <w:rPr>
          <w:rFonts w:asciiTheme="minorHAnsi" w:eastAsia="Arial" w:hAnsiTheme="minorHAnsi"/>
          <w:sz w:val="22"/>
          <w:lang w:eastAsia="en-US"/>
        </w:rPr>
        <w:t xml:space="preserve">invio mediante </w:t>
      </w:r>
      <w:proofErr w:type="spellStart"/>
      <w:r w:rsidRPr="003938A2">
        <w:rPr>
          <w:rFonts w:asciiTheme="minorHAnsi" w:eastAsia="Arial" w:hAnsiTheme="minorHAnsi"/>
          <w:sz w:val="22"/>
          <w:lang w:eastAsia="en-US"/>
        </w:rPr>
        <w:t>PEC</w:t>
      </w:r>
      <w:proofErr w:type="spellEnd"/>
      <w:r w:rsidRPr="003938A2">
        <w:rPr>
          <w:rFonts w:asciiTheme="minorHAnsi" w:eastAsia="Arial" w:hAnsiTheme="minorHAnsi"/>
          <w:sz w:val="22"/>
          <w:lang w:eastAsia="en-US"/>
        </w:rPr>
        <w:t xml:space="preserve">, deve essere effettuata la scansione della domanda in formato PDF e il file deve sottoscritto da uno dei soggetti con diritto di firma. La sottoscrizione della domanda deve essere </w:t>
      </w:r>
      <w:proofErr w:type="gramStart"/>
      <w:r w:rsidRPr="003938A2">
        <w:rPr>
          <w:rFonts w:asciiTheme="minorHAnsi" w:eastAsia="Arial" w:hAnsiTheme="minorHAnsi"/>
          <w:sz w:val="22"/>
          <w:lang w:eastAsia="en-US"/>
        </w:rPr>
        <w:t>effettuata</w:t>
      </w:r>
      <w:proofErr w:type="gramEnd"/>
      <w:r w:rsidRPr="003938A2">
        <w:rPr>
          <w:rFonts w:asciiTheme="minorHAnsi" w:eastAsia="Arial" w:hAnsiTheme="minorHAnsi"/>
          <w:sz w:val="22"/>
          <w:lang w:eastAsia="en-US"/>
        </w:rPr>
        <w:t xml:space="preserve"> con firma elettronica ai sensi del d.lgs. n. 82/2005 mediante l’utilizzo di dispositivi per firma elettronica avanzata (quali ad es. </w:t>
      </w:r>
      <w:proofErr w:type="spellStart"/>
      <w:r w:rsidRPr="003938A2">
        <w:rPr>
          <w:rFonts w:asciiTheme="minorHAnsi" w:eastAsia="Arial" w:hAnsiTheme="minorHAnsi"/>
          <w:sz w:val="22"/>
          <w:lang w:eastAsia="en-US"/>
        </w:rPr>
        <w:t>CRS</w:t>
      </w:r>
      <w:proofErr w:type="spellEnd"/>
      <w:r w:rsidRPr="003938A2">
        <w:rPr>
          <w:rFonts w:asciiTheme="minorHAnsi" w:eastAsia="Arial" w:hAnsiTheme="minorHAnsi"/>
          <w:sz w:val="22"/>
          <w:lang w:eastAsia="en-US"/>
        </w:rPr>
        <w:t>/</w:t>
      </w:r>
      <w:proofErr w:type="spellStart"/>
      <w:r w:rsidRPr="003938A2">
        <w:rPr>
          <w:rFonts w:asciiTheme="minorHAnsi" w:eastAsia="Arial" w:hAnsiTheme="minorHAnsi"/>
          <w:sz w:val="22"/>
          <w:lang w:eastAsia="en-US"/>
        </w:rPr>
        <w:t>CNS</w:t>
      </w:r>
      <w:proofErr w:type="spellEnd"/>
      <w:r w:rsidRPr="003938A2">
        <w:rPr>
          <w:rFonts w:asciiTheme="minorHAnsi" w:eastAsia="Arial" w:hAnsiTheme="minorHAnsi"/>
          <w:sz w:val="22"/>
          <w:lang w:eastAsia="en-US"/>
        </w:rPr>
        <w:t xml:space="preserve"> associate a PIN – cosiddetta firma debole) o con dispositivi per la firma digitale (cosiddetto sistema di firma forte rilasciata da Ente certificatore);</w:t>
      </w:r>
    </w:p>
    <w:p w:rsidR="003938A2" w:rsidRPr="003938A2" w:rsidRDefault="003938A2" w:rsidP="0098382C">
      <w:pPr>
        <w:pStyle w:val="Paragrafoelenco"/>
        <w:numPr>
          <w:ilvl w:val="0"/>
          <w:numId w:val="32"/>
        </w:numPr>
        <w:spacing w:after="120" w:line="280" w:lineRule="atLeast"/>
        <w:ind w:left="1134" w:right="567" w:hanging="283"/>
        <w:jc w:val="both"/>
        <w:rPr>
          <w:rFonts w:asciiTheme="minorHAnsi" w:eastAsia="Arial" w:hAnsiTheme="minorHAnsi"/>
          <w:sz w:val="22"/>
          <w:lang w:eastAsia="en-US"/>
        </w:rPr>
      </w:pPr>
      <w:proofErr w:type="gramStart"/>
      <w:r w:rsidRPr="003938A2">
        <w:rPr>
          <w:rFonts w:asciiTheme="minorHAnsi" w:eastAsia="Arial" w:hAnsiTheme="minorHAnsi"/>
          <w:sz w:val="22"/>
          <w:lang w:eastAsia="en-US"/>
        </w:rPr>
        <w:t>consegnarla</w:t>
      </w:r>
      <w:proofErr w:type="gramEnd"/>
      <w:r w:rsidRPr="003938A2">
        <w:rPr>
          <w:rFonts w:asciiTheme="minorHAnsi" w:eastAsia="Arial" w:hAnsiTheme="minorHAnsi"/>
          <w:sz w:val="22"/>
          <w:lang w:eastAsia="en-US"/>
        </w:rPr>
        <w:t xml:space="preserve"> o inviarla alla Comunità Montana o alla Regione Lombardia entro e non oltre i 10 giorni continuativi successivi alla data di presentazione della domanda a </w:t>
      </w:r>
      <w:proofErr w:type="spellStart"/>
      <w:r w:rsidRPr="003938A2">
        <w:rPr>
          <w:rFonts w:asciiTheme="minorHAnsi" w:eastAsia="Arial" w:hAnsiTheme="minorHAnsi"/>
          <w:sz w:val="22"/>
          <w:lang w:eastAsia="en-US"/>
        </w:rPr>
        <w:t>SIARL</w:t>
      </w:r>
      <w:proofErr w:type="spellEnd"/>
      <w:r w:rsidRPr="003938A2">
        <w:rPr>
          <w:rFonts w:asciiTheme="minorHAnsi" w:eastAsia="Arial" w:hAnsiTheme="minorHAnsi"/>
          <w:sz w:val="22"/>
          <w:lang w:eastAsia="en-US"/>
        </w:rPr>
        <w:t>.</w:t>
      </w:r>
    </w:p>
    <w:p w:rsidR="002D3F1A" w:rsidRDefault="003938A2" w:rsidP="0098382C">
      <w:pPr>
        <w:spacing w:after="120" w:line="280" w:lineRule="atLeast"/>
        <w:ind w:left="567" w:right="567"/>
        <w:contextualSpacing/>
        <w:jc w:val="both"/>
        <w:rPr>
          <w:rFonts w:asciiTheme="minorHAnsi" w:eastAsia="Arial" w:hAnsiTheme="minorHAnsi"/>
          <w:sz w:val="22"/>
          <w:lang w:eastAsia="en-US"/>
        </w:rPr>
      </w:pPr>
      <w:r w:rsidRPr="003938A2">
        <w:rPr>
          <w:rFonts w:asciiTheme="minorHAnsi" w:eastAsia="Arial" w:hAnsiTheme="minorHAnsi"/>
          <w:sz w:val="22"/>
          <w:lang w:eastAsia="en-US"/>
        </w:rPr>
        <w:t xml:space="preserve">Le domande presentate possono essere modificate per la correzione di eventuali errori entro </w:t>
      </w:r>
      <w:proofErr w:type="gramStart"/>
      <w:r w:rsidRPr="003938A2">
        <w:rPr>
          <w:rFonts w:asciiTheme="minorHAnsi" w:eastAsia="Arial" w:hAnsiTheme="minorHAnsi"/>
          <w:sz w:val="22"/>
          <w:lang w:eastAsia="en-US"/>
        </w:rPr>
        <w:t>10</w:t>
      </w:r>
      <w:proofErr w:type="gramEnd"/>
      <w:r w:rsidRPr="003938A2">
        <w:rPr>
          <w:rFonts w:asciiTheme="minorHAnsi" w:eastAsia="Arial" w:hAnsiTheme="minorHAnsi"/>
          <w:sz w:val="22"/>
          <w:lang w:eastAsia="en-US"/>
        </w:rPr>
        <w:t xml:space="preserve"> giorni dalla data di presentazione a </w:t>
      </w:r>
      <w:proofErr w:type="spellStart"/>
      <w:r w:rsidRPr="003938A2">
        <w:rPr>
          <w:rFonts w:asciiTheme="minorHAnsi" w:eastAsia="Arial" w:hAnsiTheme="minorHAnsi"/>
          <w:sz w:val="22"/>
          <w:lang w:eastAsia="en-US"/>
        </w:rPr>
        <w:t>SIARL</w:t>
      </w:r>
      <w:proofErr w:type="spellEnd"/>
      <w:r w:rsidRPr="003938A2">
        <w:rPr>
          <w:rFonts w:asciiTheme="minorHAnsi" w:eastAsia="Arial" w:hAnsiTheme="minorHAnsi"/>
          <w:sz w:val="22"/>
          <w:lang w:eastAsia="en-US"/>
        </w:rPr>
        <w:t>.</w:t>
      </w:r>
    </w:p>
    <w:p w:rsidR="003938A2" w:rsidRPr="003938A2" w:rsidRDefault="003938A2"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37" w:name="_Toc5114921"/>
      <w:r w:rsidRPr="003938A2">
        <w:rPr>
          <w:rFonts w:asciiTheme="minorHAnsi" w:eastAsia="Arial" w:hAnsiTheme="minorHAnsi" w:cs="Arial"/>
          <w:b/>
          <w:u w:val="none"/>
          <w:lang w:eastAsia="en-US"/>
        </w:rPr>
        <w:t>Documentazione da allegare alla domanda</w:t>
      </w:r>
      <w:bookmarkEnd w:id="37"/>
    </w:p>
    <w:p w:rsidR="003938A2" w:rsidRPr="003938A2" w:rsidRDefault="003938A2" w:rsidP="0098382C">
      <w:pPr>
        <w:spacing w:before="120" w:line="280" w:lineRule="atLeast"/>
        <w:ind w:left="567" w:right="567"/>
        <w:contextualSpacing/>
        <w:jc w:val="both"/>
        <w:rPr>
          <w:rFonts w:asciiTheme="minorHAnsi" w:eastAsia="Arial" w:hAnsiTheme="minorHAnsi"/>
          <w:sz w:val="22"/>
          <w:lang w:eastAsia="en-US"/>
        </w:rPr>
      </w:pPr>
      <w:r w:rsidRPr="003938A2">
        <w:rPr>
          <w:rFonts w:asciiTheme="minorHAnsi" w:eastAsia="Arial" w:hAnsiTheme="minorHAnsi"/>
          <w:sz w:val="22"/>
          <w:lang w:eastAsia="en-US"/>
        </w:rPr>
        <w:t xml:space="preserve">Alla copia cartacea della domanda (in caso di consegna diretta o invio per posta raccomandata) o </w:t>
      </w:r>
      <w:proofErr w:type="gramStart"/>
      <w:r w:rsidRPr="003938A2">
        <w:rPr>
          <w:rFonts w:asciiTheme="minorHAnsi" w:eastAsia="Arial" w:hAnsiTheme="minorHAnsi"/>
          <w:sz w:val="22"/>
          <w:lang w:eastAsia="en-US"/>
        </w:rPr>
        <w:t>al messaggio di posta elettronica certificata (</w:t>
      </w:r>
      <w:proofErr w:type="spellStart"/>
      <w:r w:rsidRPr="003938A2">
        <w:rPr>
          <w:rFonts w:asciiTheme="minorHAnsi" w:eastAsia="Arial" w:hAnsiTheme="minorHAnsi"/>
          <w:sz w:val="22"/>
          <w:lang w:eastAsia="en-US"/>
        </w:rPr>
        <w:t>PEC</w:t>
      </w:r>
      <w:proofErr w:type="spellEnd"/>
      <w:proofErr w:type="gramEnd"/>
      <w:r w:rsidRPr="003938A2">
        <w:rPr>
          <w:rFonts w:asciiTheme="minorHAnsi" w:eastAsia="Arial" w:hAnsiTheme="minorHAnsi"/>
          <w:sz w:val="22"/>
          <w:lang w:eastAsia="en-US"/>
        </w:rPr>
        <w:t>) deve essere allegata, ai fini dell’ammissione all’istruttoria, la seguente documentazione:</w:t>
      </w:r>
    </w:p>
    <w:p w:rsidR="003938A2" w:rsidRPr="003938A2" w:rsidRDefault="003938A2" w:rsidP="0098382C">
      <w:pPr>
        <w:pStyle w:val="Paragrafoelenco"/>
        <w:numPr>
          <w:ilvl w:val="0"/>
          <w:numId w:val="33"/>
        </w:numPr>
        <w:spacing w:after="120" w:line="280" w:lineRule="atLeast"/>
        <w:ind w:left="1134" w:right="567" w:hanging="283"/>
        <w:jc w:val="both"/>
        <w:rPr>
          <w:rFonts w:asciiTheme="minorHAnsi" w:eastAsia="Arial" w:hAnsiTheme="minorHAnsi"/>
          <w:sz w:val="22"/>
          <w:lang w:eastAsia="en-US"/>
        </w:rPr>
      </w:pPr>
      <w:proofErr w:type="gramStart"/>
      <w:r w:rsidRPr="003938A2">
        <w:rPr>
          <w:rFonts w:asciiTheme="minorHAnsi" w:eastAsia="Arial" w:hAnsiTheme="minorHAnsi"/>
          <w:sz w:val="22"/>
          <w:lang w:eastAsia="en-US"/>
        </w:rPr>
        <w:t>fotocopia</w:t>
      </w:r>
      <w:proofErr w:type="gramEnd"/>
      <w:r w:rsidRPr="003938A2">
        <w:rPr>
          <w:rFonts w:asciiTheme="minorHAnsi" w:eastAsia="Arial" w:hAnsiTheme="minorHAnsi"/>
          <w:sz w:val="22"/>
          <w:lang w:eastAsia="en-US"/>
        </w:rPr>
        <w:t xml:space="preserve"> di documento di identità, ai sensi dell’art. 38 del </w:t>
      </w:r>
      <w:proofErr w:type="spellStart"/>
      <w:r w:rsidRPr="003938A2">
        <w:rPr>
          <w:rFonts w:asciiTheme="minorHAnsi" w:eastAsia="Arial" w:hAnsiTheme="minorHAnsi"/>
          <w:sz w:val="22"/>
          <w:lang w:eastAsia="en-US"/>
        </w:rPr>
        <w:t>dpr</w:t>
      </w:r>
      <w:proofErr w:type="spellEnd"/>
      <w:r w:rsidRPr="003938A2">
        <w:rPr>
          <w:rFonts w:asciiTheme="minorHAnsi" w:eastAsia="Arial" w:hAnsiTheme="minorHAnsi"/>
          <w:sz w:val="22"/>
          <w:lang w:eastAsia="en-US"/>
        </w:rPr>
        <w:t xml:space="preserve"> n. 445/2000 (solo nel caso di domanda cartacea);</w:t>
      </w:r>
    </w:p>
    <w:p w:rsidR="003938A2" w:rsidRPr="003938A2" w:rsidRDefault="003938A2" w:rsidP="0098382C">
      <w:pPr>
        <w:pStyle w:val="Paragrafoelenco"/>
        <w:numPr>
          <w:ilvl w:val="0"/>
          <w:numId w:val="33"/>
        </w:numPr>
        <w:spacing w:after="120" w:line="280" w:lineRule="atLeast"/>
        <w:ind w:left="1134" w:right="567" w:hanging="283"/>
        <w:jc w:val="both"/>
        <w:rPr>
          <w:rFonts w:asciiTheme="minorHAnsi" w:eastAsia="Arial" w:hAnsiTheme="minorHAnsi"/>
          <w:sz w:val="22"/>
          <w:lang w:eastAsia="en-US"/>
        </w:rPr>
      </w:pPr>
      <w:proofErr w:type="gramStart"/>
      <w:r w:rsidRPr="003938A2">
        <w:rPr>
          <w:rFonts w:asciiTheme="minorHAnsi" w:eastAsia="Arial" w:hAnsiTheme="minorHAnsi"/>
          <w:sz w:val="22"/>
          <w:lang w:eastAsia="en-US"/>
        </w:rPr>
        <w:t>descrizione</w:t>
      </w:r>
      <w:proofErr w:type="gramEnd"/>
      <w:r w:rsidRPr="003938A2">
        <w:rPr>
          <w:rFonts w:asciiTheme="minorHAnsi" w:eastAsia="Arial" w:hAnsiTheme="minorHAnsi"/>
          <w:sz w:val="22"/>
          <w:lang w:eastAsia="en-US"/>
        </w:rPr>
        <w:t xml:space="preserve"> dell’investimento, comprensiva delle indicazioni relative ai costi e alla localizzazione, redatta sul modello di scheda di misura allegato al presente bando;</w:t>
      </w:r>
    </w:p>
    <w:p w:rsidR="003938A2" w:rsidRPr="003938A2" w:rsidRDefault="003938A2" w:rsidP="0098382C">
      <w:pPr>
        <w:pStyle w:val="Paragrafoelenco"/>
        <w:numPr>
          <w:ilvl w:val="0"/>
          <w:numId w:val="33"/>
        </w:numPr>
        <w:spacing w:after="120" w:line="280" w:lineRule="atLeast"/>
        <w:ind w:left="1134" w:right="567" w:hanging="283"/>
        <w:jc w:val="both"/>
        <w:rPr>
          <w:rFonts w:asciiTheme="minorHAnsi" w:eastAsia="Arial" w:hAnsiTheme="minorHAnsi"/>
          <w:sz w:val="22"/>
          <w:lang w:eastAsia="en-US"/>
        </w:rPr>
      </w:pPr>
      <w:proofErr w:type="gramStart"/>
      <w:r w:rsidRPr="003938A2">
        <w:rPr>
          <w:rFonts w:asciiTheme="minorHAnsi" w:eastAsia="Arial" w:hAnsiTheme="minorHAnsi"/>
          <w:sz w:val="22"/>
          <w:lang w:eastAsia="en-US"/>
        </w:rPr>
        <w:t>progetto</w:t>
      </w:r>
      <w:proofErr w:type="gramEnd"/>
      <w:r w:rsidRPr="003938A2">
        <w:rPr>
          <w:rFonts w:asciiTheme="minorHAnsi" w:eastAsia="Arial" w:hAnsiTheme="minorHAnsi"/>
          <w:sz w:val="22"/>
          <w:lang w:eastAsia="en-US"/>
        </w:rPr>
        <w:t xml:space="preserve"> e computo metrico analitico estimativo a firma di un tecnico progettista iscritto a un Ordine/Collegio professionale, per le opere;</w:t>
      </w:r>
    </w:p>
    <w:p w:rsidR="003938A2" w:rsidRPr="003938A2" w:rsidRDefault="003938A2" w:rsidP="0098382C">
      <w:pPr>
        <w:pStyle w:val="Paragrafoelenco"/>
        <w:numPr>
          <w:ilvl w:val="0"/>
          <w:numId w:val="33"/>
        </w:numPr>
        <w:spacing w:line="280" w:lineRule="atLeast"/>
        <w:ind w:left="1135" w:right="567" w:hanging="284"/>
        <w:jc w:val="both"/>
        <w:rPr>
          <w:rFonts w:asciiTheme="minorHAnsi" w:eastAsia="Arial" w:hAnsiTheme="minorHAnsi"/>
          <w:sz w:val="22"/>
          <w:lang w:eastAsia="en-US"/>
        </w:rPr>
      </w:pPr>
      <w:proofErr w:type="gramStart"/>
      <w:r w:rsidRPr="003938A2">
        <w:rPr>
          <w:rFonts w:asciiTheme="minorHAnsi" w:eastAsia="Arial" w:hAnsiTheme="minorHAnsi"/>
          <w:sz w:val="22"/>
          <w:lang w:eastAsia="en-US"/>
        </w:rPr>
        <w:t>almeno</w:t>
      </w:r>
      <w:proofErr w:type="gramEnd"/>
      <w:r w:rsidRPr="003938A2">
        <w:rPr>
          <w:rFonts w:asciiTheme="minorHAnsi" w:eastAsia="Arial" w:hAnsiTheme="minorHAnsi"/>
          <w:sz w:val="22"/>
          <w:lang w:eastAsia="en-US"/>
        </w:rPr>
        <w:t xml:space="preserve"> due preventivi di spesa, in caso di acquisto di macchine, impianti e attrezzature. I preventivi di spesa, indirizzati al richiedente, devono essere presentati su carta intestata dei fornitori, con </w:t>
      </w:r>
      <w:proofErr w:type="gramStart"/>
      <w:r w:rsidRPr="003938A2">
        <w:rPr>
          <w:rFonts w:asciiTheme="minorHAnsi" w:eastAsia="Arial" w:hAnsiTheme="minorHAnsi"/>
          <w:sz w:val="22"/>
          <w:lang w:eastAsia="en-US"/>
        </w:rPr>
        <w:t>apposti timbro</w:t>
      </w:r>
      <w:proofErr w:type="gramEnd"/>
      <w:r w:rsidRPr="003938A2">
        <w:rPr>
          <w:rFonts w:asciiTheme="minorHAnsi" w:eastAsia="Arial" w:hAnsiTheme="minorHAnsi"/>
          <w:sz w:val="22"/>
          <w:lang w:eastAsia="en-US"/>
        </w:rPr>
        <w:t xml:space="preserve"> e firma dei fornitori stessi e riportare la descrizione analitica della fornitura. Le offerte devono essere:</w:t>
      </w:r>
    </w:p>
    <w:p w:rsidR="003938A2" w:rsidRDefault="003938A2" w:rsidP="0098382C">
      <w:pPr>
        <w:pStyle w:val="Paragrafoelenco"/>
        <w:numPr>
          <w:ilvl w:val="0"/>
          <w:numId w:val="34"/>
        </w:numPr>
        <w:spacing w:after="120" w:line="280" w:lineRule="atLeast"/>
        <w:ind w:left="1418" w:right="567" w:hanging="284"/>
        <w:jc w:val="both"/>
        <w:rPr>
          <w:rFonts w:asciiTheme="minorHAnsi" w:eastAsia="Arial" w:hAnsiTheme="minorHAnsi"/>
          <w:sz w:val="22"/>
          <w:lang w:eastAsia="en-US"/>
        </w:rPr>
      </w:pPr>
      <w:proofErr w:type="gramStart"/>
      <w:r w:rsidRPr="003938A2">
        <w:rPr>
          <w:rFonts w:asciiTheme="minorHAnsi" w:eastAsia="Arial" w:hAnsiTheme="minorHAnsi"/>
          <w:sz w:val="22"/>
          <w:lang w:eastAsia="en-US"/>
        </w:rPr>
        <w:t>proposte</w:t>
      </w:r>
      <w:proofErr w:type="gramEnd"/>
      <w:r w:rsidRPr="003938A2">
        <w:rPr>
          <w:rFonts w:asciiTheme="minorHAnsi" w:eastAsia="Arial" w:hAnsiTheme="minorHAnsi"/>
          <w:sz w:val="22"/>
          <w:lang w:eastAsia="en-US"/>
        </w:rPr>
        <w:t xml:space="preserve"> da soggetti diversi, cioè da due fornitori indipendenti;</w:t>
      </w:r>
    </w:p>
    <w:p w:rsidR="003938A2" w:rsidRPr="003938A2" w:rsidRDefault="003938A2" w:rsidP="0098382C">
      <w:pPr>
        <w:pStyle w:val="Paragrafoelenco"/>
        <w:numPr>
          <w:ilvl w:val="0"/>
          <w:numId w:val="34"/>
        </w:numPr>
        <w:spacing w:after="120" w:line="280" w:lineRule="atLeast"/>
        <w:ind w:left="1418" w:right="567" w:hanging="284"/>
        <w:jc w:val="both"/>
        <w:rPr>
          <w:rFonts w:asciiTheme="minorHAnsi" w:eastAsia="Arial" w:hAnsiTheme="minorHAnsi"/>
          <w:sz w:val="22"/>
          <w:lang w:eastAsia="en-US"/>
        </w:rPr>
      </w:pPr>
      <w:proofErr w:type="gramStart"/>
      <w:r w:rsidRPr="003938A2">
        <w:rPr>
          <w:rFonts w:asciiTheme="minorHAnsi" w:eastAsia="Arial" w:hAnsiTheme="minorHAnsi"/>
          <w:sz w:val="22"/>
          <w:lang w:eastAsia="en-US"/>
        </w:rPr>
        <w:t>comparabili</w:t>
      </w:r>
      <w:proofErr w:type="gramEnd"/>
      <w:r w:rsidRPr="003938A2">
        <w:rPr>
          <w:rFonts w:asciiTheme="minorHAnsi" w:eastAsia="Arial" w:hAnsiTheme="minorHAnsi"/>
          <w:sz w:val="22"/>
          <w:lang w:eastAsia="en-US"/>
        </w:rPr>
        <w:t>;</w:t>
      </w:r>
    </w:p>
    <w:p w:rsidR="003938A2" w:rsidRDefault="003938A2" w:rsidP="0098382C">
      <w:pPr>
        <w:pStyle w:val="Paragrafoelenco"/>
        <w:numPr>
          <w:ilvl w:val="0"/>
          <w:numId w:val="34"/>
        </w:numPr>
        <w:spacing w:after="120" w:line="280" w:lineRule="atLeast"/>
        <w:ind w:left="1418" w:right="567" w:hanging="284"/>
        <w:jc w:val="both"/>
        <w:rPr>
          <w:rFonts w:asciiTheme="minorHAnsi" w:eastAsia="Arial" w:hAnsiTheme="minorHAnsi"/>
          <w:sz w:val="22"/>
          <w:lang w:eastAsia="en-US"/>
        </w:rPr>
      </w:pPr>
      <w:proofErr w:type="gramStart"/>
      <w:r w:rsidRPr="003938A2">
        <w:rPr>
          <w:rFonts w:asciiTheme="minorHAnsi" w:eastAsia="Arial" w:hAnsiTheme="minorHAnsi"/>
          <w:sz w:val="22"/>
          <w:lang w:eastAsia="en-US"/>
        </w:rPr>
        <w:t>formulate</w:t>
      </w:r>
      <w:proofErr w:type="gramEnd"/>
      <w:r w:rsidRPr="003938A2">
        <w:rPr>
          <w:rFonts w:asciiTheme="minorHAnsi" w:eastAsia="Arial" w:hAnsiTheme="minorHAnsi"/>
          <w:sz w:val="22"/>
          <w:lang w:eastAsia="en-US"/>
        </w:rPr>
        <w:t xml:space="preserve"> in base ai prezzi effettivi praticati sul mercato e non ai prezzi di listino.</w:t>
      </w:r>
    </w:p>
    <w:p w:rsidR="003938A2" w:rsidRPr="003938A2" w:rsidRDefault="003938A2" w:rsidP="0098382C">
      <w:pPr>
        <w:spacing w:after="120" w:line="280" w:lineRule="atLeast"/>
        <w:ind w:left="1134" w:right="567"/>
        <w:jc w:val="both"/>
        <w:rPr>
          <w:rFonts w:asciiTheme="minorHAnsi" w:eastAsia="Arial" w:hAnsiTheme="minorHAnsi"/>
          <w:sz w:val="22"/>
          <w:lang w:eastAsia="en-US"/>
        </w:rPr>
      </w:pPr>
      <w:r w:rsidRPr="003938A2">
        <w:rPr>
          <w:rFonts w:asciiTheme="minorHAnsi" w:eastAsia="Arial" w:hAnsiTheme="minorHAnsi"/>
          <w:sz w:val="22"/>
          <w:lang w:eastAsia="en-US"/>
        </w:rPr>
        <w:t xml:space="preserve">Tuttavia, nel caso di acquisizioni di beni </w:t>
      </w:r>
      <w:proofErr w:type="gramStart"/>
      <w:r w:rsidRPr="003938A2">
        <w:rPr>
          <w:rFonts w:asciiTheme="minorHAnsi" w:eastAsia="Arial" w:hAnsiTheme="minorHAnsi"/>
          <w:sz w:val="22"/>
          <w:lang w:eastAsia="en-US"/>
        </w:rPr>
        <w:t>altamente</w:t>
      </w:r>
      <w:proofErr w:type="gramEnd"/>
      <w:r w:rsidRPr="003938A2">
        <w:rPr>
          <w:rFonts w:asciiTheme="minorHAnsi" w:eastAsia="Arial" w:hAnsiTheme="minorHAnsi"/>
          <w:sz w:val="22"/>
          <w:lang w:eastAsia="en-US"/>
        </w:rPr>
        <w:t xml:space="preserve"> specializzati e nel caso di investimenti a completamento di forniture preesistenti, per i quali non sia possibile/conveniente reperire o utilizzare più fornitori, un tecnico qualificato deve predisporre una dichiarazione nella quale si attesti l’impossibilità di individuare altre ditte concorrenti in grado di fornire i beni oggetto del finanziamento, allegando una specifica relazione tecnica giustificativa, indipendentemente dal valore del bene o della fornitura da acquistare;</w:t>
      </w:r>
    </w:p>
    <w:p w:rsidR="003938A2" w:rsidRPr="003938A2" w:rsidRDefault="003938A2" w:rsidP="0098382C">
      <w:pPr>
        <w:pStyle w:val="Paragrafoelenco"/>
        <w:numPr>
          <w:ilvl w:val="0"/>
          <w:numId w:val="33"/>
        </w:numPr>
        <w:spacing w:after="120" w:line="280" w:lineRule="atLeast"/>
        <w:ind w:left="1134" w:right="567" w:hanging="283"/>
        <w:jc w:val="both"/>
        <w:rPr>
          <w:rFonts w:asciiTheme="minorHAnsi" w:eastAsia="Arial" w:hAnsiTheme="minorHAnsi"/>
          <w:sz w:val="22"/>
          <w:lang w:eastAsia="en-US"/>
        </w:rPr>
      </w:pPr>
      <w:proofErr w:type="gramStart"/>
      <w:r w:rsidRPr="003938A2">
        <w:rPr>
          <w:rFonts w:asciiTheme="minorHAnsi" w:eastAsia="Arial" w:hAnsiTheme="minorHAnsi"/>
          <w:sz w:val="22"/>
          <w:lang w:eastAsia="en-US"/>
        </w:rPr>
        <w:t>copia</w:t>
      </w:r>
      <w:proofErr w:type="gramEnd"/>
      <w:r w:rsidRPr="003938A2">
        <w:rPr>
          <w:rFonts w:asciiTheme="minorHAnsi" w:eastAsia="Arial" w:hAnsiTheme="minorHAnsi"/>
          <w:sz w:val="22"/>
          <w:lang w:eastAsia="en-US"/>
        </w:rPr>
        <w:t xml:space="preserve"> del titolo abilitativo</w:t>
      </w:r>
      <w:r>
        <w:rPr>
          <w:rStyle w:val="Rimandonotaapidipagina"/>
          <w:rFonts w:asciiTheme="minorHAnsi" w:eastAsia="Arial" w:hAnsiTheme="minorHAnsi"/>
          <w:sz w:val="22"/>
          <w:lang w:eastAsia="en-US"/>
        </w:rPr>
        <w:footnoteReference w:id="20"/>
      </w:r>
      <w:r w:rsidRPr="003938A2">
        <w:rPr>
          <w:rFonts w:asciiTheme="minorHAnsi" w:eastAsia="Arial" w:hAnsiTheme="minorHAnsi"/>
          <w:sz w:val="22"/>
          <w:lang w:eastAsia="en-US"/>
        </w:rPr>
        <w:t xml:space="preserve"> agli interventi edilizi previsti dal progetto ai sensi di quanto disposto dalla legge regionale 11 marzo 2005, n. 12 Legge per il governo del territorio e successive modifiche e integrazioni;</w:t>
      </w:r>
    </w:p>
    <w:p w:rsidR="003938A2" w:rsidRPr="003938A2" w:rsidRDefault="003938A2" w:rsidP="0098382C">
      <w:pPr>
        <w:pStyle w:val="Paragrafoelenco"/>
        <w:numPr>
          <w:ilvl w:val="0"/>
          <w:numId w:val="33"/>
        </w:numPr>
        <w:spacing w:after="120" w:line="280" w:lineRule="atLeast"/>
        <w:ind w:left="1134" w:right="567" w:hanging="283"/>
        <w:jc w:val="both"/>
        <w:rPr>
          <w:rFonts w:asciiTheme="minorHAnsi" w:eastAsia="Arial" w:hAnsiTheme="minorHAnsi"/>
          <w:sz w:val="22"/>
          <w:lang w:eastAsia="en-US"/>
        </w:rPr>
      </w:pPr>
      <w:r w:rsidRPr="003938A2">
        <w:rPr>
          <w:rFonts w:asciiTheme="minorHAnsi" w:eastAsia="Arial" w:hAnsiTheme="minorHAnsi"/>
          <w:sz w:val="22"/>
          <w:lang w:eastAsia="en-US"/>
        </w:rPr>
        <w:t xml:space="preserve">dichiarazione sostitutiva di atto </w:t>
      </w:r>
      <w:proofErr w:type="gramStart"/>
      <w:r w:rsidRPr="003938A2">
        <w:rPr>
          <w:rFonts w:asciiTheme="minorHAnsi" w:eastAsia="Arial" w:hAnsiTheme="minorHAnsi"/>
          <w:sz w:val="22"/>
          <w:lang w:eastAsia="en-US"/>
        </w:rPr>
        <w:t>notorio</w:t>
      </w:r>
      <w:proofErr w:type="gramEnd"/>
      <w:r>
        <w:rPr>
          <w:rStyle w:val="Rimandonotaapidipagina"/>
          <w:rFonts w:asciiTheme="minorHAnsi" w:eastAsia="Arial" w:hAnsiTheme="minorHAnsi"/>
          <w:sz w:val="22"/>
          <w:lang w:eastAsia="en-US"/>
        </w:rPr>
        <w:footnoteReference w:id="21"/>
      </w:r>
      <w:r w:rsidRPr="003938A2">
        <w:rPr>
          <w:rFonts w:asciiTheme="minorHAnsi" w:eastAsia="Arial" w:hAnsiTheme="minorHAnsi"/>
          <w:sz w:val="22"/>
          <w:lang w:eastAsia="en-US"/>
        </w:rPr>
        <w:t>, riferita alla situazione del giorno di presentazione della domanda, dichiarando:</w:t>
      </w:r>
    </w:p>
    <w:p w:rsidR="003938A2" w:rsidRPr="003938A2" w:rsidRDefault="003938A2" w:rsidP="0098382C">
      <w:pPr>
        <w:pStyle w:val="Paragrafoelenco"/>
        <w:numPr>
          <w:ilvl w:val="0"/>
          <w:numId w:val="34"/>
        </w:numPr>
        <w:spacing w:after="120" w:line="280" w:lineRule="atLeast"/>
        <w:ind w:left="1418" w:right="567" w:hanging="284"/>
        <w:jc w:val="both"/>
        <w:rPr>
          <w:rFonts w:asciiTheme="minorHAnsi" w:eastAsia="Arial" w:hAnsiTheme="minorHAnsi"/>
          <w:sz w:val="22"/>
          <w:lang w:eastAsia="en-US"/>
        </w:rPr>
      </w:pPr>
      <w:proofErr w:type="gramStart"/>
      <w:r w:rsidRPr="003938A2">
        <w:rPr>
          <w:rFonts w:asciiTheme="minorHAnsi" w:eastAsia="Arial" w:hAnsiTheme="minorHAnsi"/>
          <w:sz w:val="22"/>
          <w:lang w:eastAsia="en-US"/>
        </w:rPr>
        <w:t>se</w:t>
      </w:r>
      <w:proofErr w:type="gramEnd"/>
      <w:r w:rsidRPr="003938A2">
        <w:rPr>
          <w:rFonts w:asciiTheme="minorHAnsi" w:eastAsia="Arial" w:hAnsiTheme="minorHAnsi"/>
          <w:sz w:val="22"/>
          <w:lang w:eastAsia="en-US"/>
        </w:rPr>
        <w:t xml:space="preserve"> ricorre il caso, di avere richiesto per gli interventi previsti dalla misura, il finanziamento anche con altre “fonti di aiuto”, specificando quali;</w:t>
      </w:r>
    </w:p>
    <w:p w:rsidR="003938A2" w:rsidRPr="003938A2" w:rsidRDefault="003938A2" w:rsidP="0098382C">
      <w:pPr>
        <w:pStyle w:val="Paragrafoelenco"/>
        <w:numPr>
          <w:ilvl w:val="0"/>
          <w:numId w:val="34"/>
        </w:numPr>
        <w:spacing w:after="120" w:line="280" w:lineRule="atLeast"/>
        <w:ind w:left="1418" w:right="567" w:hanging="284"/>
        <w:jc w:val="both"/>
        <w:rPr>
          <w:rFonts w:asciiTheme="minorHAnsi" w:eastAsia="Arial" w:hAnsiTheme="minorHAnsi"/>
          <w:sz w:val="22"/>
          <w:lang w:eastAsia="en-US"/>
        </w:rPr>
      </w:pPr>
      <w:proofErr w:type="gramStart"/>
      <w:r w:rsidRPr="003938A2">
        <w:rPr>
          <w:rFonts w:asciiTheme="minorHAnsi" w:eastAsia="Arial" w:hAnsiTheme="minorHAnsi"/>
          <w:sz w:val="22"/>
          <w:lang w:eastAsia="en-US"/>
        </w:rPr>
        <w:t>per</w:t>
      </w:r>
      <w:proofErr w:type="gramEnd"/>
      <w:r w:rsidRPr="003938A2">
        <w:rPr>
          <w:rFonts w:asciiTheme="minorHAnsi" w:eastAsia="Arial" w:hAnsiTheme="minorHAnsi"/>
          <w:sz w:val="22"/>
          <w:lang w:eastAsia="en-US"/>
        </w:rPr>
        <w:t xml:space="preserve"> la misura 2.2, nel caso di affittuari o concessionari, singoli o associati, di aver sottoscritto il contratto di concessione/affitto dell’alpeggio (o malga), e riportando i seguenti dati desunti dal contratto stesso: nome del proprietario, superficie interessata, riferimenti catastali, data di stipula, scadenza/durata, eventuali clausole;</w:t>
      </w:r>
    </w:p>
    <w:p w:rsidR="003938A2" w:rsidRDefault="003938A2" w:rsidP="0098382C">
      <w:pPr>
        <w:pStyle w:val="Paragrafoelenco"/>
        <w:numPr>
          <w:ilvl w:val="0"/>
          <w:numId w:val="34"/>
        </w:numPr>
        <w:spacing w:after="120" w:line="280" w:lineRule="atLeast"/>
        <w:ind w:left="1418" w:right="567" w:hanging="284"/>
        <w:jc w:val="both"/>
        <w:rPr>
          <w:rFonts w:asciiTheme="minorHAnsi" w:eastAsia="Arial" w:hAnsiTheme="minorHAnsi"/>
          <w:sz w:val="22"/>
          <w:lang w:eastAsia="en-US"/>
        </w:rPr>
      </w:pPr>
      <w:proofErr w:type="gramStart"/>
      <w:r w:rsidRPr="003938A2">
        <w:rPr>
          <w:rFonts w:asciiTheme="minorHAnsi" w:eastAsia="Arial" w:hAnsiTheme="minorHAnsi"/>
          <w:sz w:val="22"/>
          <w:lang w:eastAsia="en-US"/>
        </w:rPr>
        <w:t>qualora</w:t>
      </w:r>
      <w:proofErr w:type="gramEnd"/>
      <w:r w:rsidRPr="003938A2">
        <w:rPr>
          <w:rFonts w:asciiTheme="minorHAnsi" w:eastAsia="Arial" w:hAnsiTheme="minorHAnsi"/>
          <w:sz w:val="22"/>
          <w:lang w:eastAsia="en-US"/>
        </w:rPr>
        <w:t xml:space="preserve"> l’intervento ricada, in tutto o in parte, in parchi o riserve o siti natura 2000, di avere richiesto (nei tempi indicati al successivo punto) ai relativi enti gestori il parere di compatibilità e, se del caso, di aver acquisito parere positivo, riportando le eventuali prescrizioni.</w:t>
      </w:r>
    </w:p>
    <w:p w:rsidR="002C7581" w:rsidRPr="002C7581" w:rsidRDefault="002C7581"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38" w:name="_Toc5114922"/>
      <w:r w:rsidRPr="002C7581">
        <w:rPr>
          <w:rFonts w:asciiTheme="minorHAnsi" w:eastAsia="Arial" w:hAnsiTheme="minorHAnsi" w:cs="Arial"/>
          <w:b/>
          <w:u w:val="none"/>
          <w:lang w:eastAsia="en-US"/>
        </w:rPr>
        <w:t xml:space="preserve">Pareri di compatibilità </w:t>
      </w:r>
      <w:proofErr w:type="gramStart"/>
      <w:r w:rsidRPr="002C7581">
        <w:rPr>
          <w:rFonts w:asciiTheme="minorHAnsi" w:eastAsia="Arial" w:hAnsiTheme="minorHAnsi" w:cs="Arial"/>
          <w:b/>
          <w:u w:val="none"/>
          <w:lang w:eastAsia="en-US"/>
        </w:rPr>
        <w:t>delle aree protette e siti natura 2000</w:t>
      </w:r>
      <w:bookmarkEnd w:id="38"/>
      <w:proofErr w:type="gramEnd"/>
    </w:p>
    <w:p w:rsidR="002C7581" w:rsidRPr="002C7581" w:rsidRDefault="002C7581" w:rsidP="0098382C">
      <w:pPr>
        <w:spacing w:before="120" w:after="120" w:line="280" w:lineRule="atLeast"/>
        <w:ind w:left="567" w:right="567"/>
        <w:jc w:val="both"/>
        <w:rPr>
          <w:rFonts w:asciiTheme="minorHAnsi" w:eastAsia="Arial" w:hAnsiTheme="minorHAnsi"/>
          <w:sz w:val="22"/>
          <w:lang w:eastAsia="en-US"/>
        </w:rPr>
      </w:pPr>
      <w:r w:rsidRPr="002C7581">
        <w:rPr>
          <w:rFonts w:asciiTheme="minorHAnsi" w:eastAsia="Arial" w:hAnsiTheme="minorHAnsi"/>
          <w:sz w:val="22"/>
          <w:lang w:eastAsia="en-US"/>
        </w:rPr>
        <w:t xml:space="preserve">Gli enti gestori di parchi o riserve o </w:t>
      </w:r>
      <w:proofErr w:type="gramStart"/>
      <w:r w:rsidRPr="002C7581">
        <w:rPr>
          <w:rFonts w:asciiTheme="minorHAnsi" w:eastAsia="Arial" w:hAnsiTheme="minorHAnsi"/>
          <w:sz w:val="22"/>
          <w:lang w:eastAsia="en-US"/>
        </w:rPr>
        <w:t>siti natura 2000</w:t>
      </w:r>
      <w:proofErr w:type="gramEnd"/>
      <w:r w:rsidRPr="002C7581">
        <w:rPr>
          <w:rFonts w:asciiTheme="minorHAnsi" w:eastAsia="Arial" w:hAnsiTheme="minorHAnsi"/>
          <w:sz w:val="22"/>
          <w:lang w:eastAsia="en-US"/>
        </w:rPr>
        <w:t xml:space="preserve"> esprimono il parere di compatibilità entro sessanta giorni dal ricevimento da parte del richiedente della proposta completa di progetto o di relazione. Il termine è ridotto a trenta giorni in caso di varianti.</w:t>
      </w:r>
    </w:p>
    <w:p w:rsidR="002C7581" w:rsidRPr="002C7581" w:rsidRDefault="002C7581" w:rsidP="0098382C">
      <w:pPr>
        <w:spacing w:line="280" w:lineRule="atLeast"/>
        <w:ind w:left="567" w:right="567"/>
        <w:contextualSpacing/>
        <w:jc w:val="both"/>
        <w:rPr>
          <w:rFonts w:asciiTheme="minorHAnsi" w:eastAsia="Arial" w:hAnsiTheme="minorHAnsi"/>
          <w:sz w:val="22"/>
          <w:lang w:eastAsia="en-US"/>
        </w:rPr>
      </w:pPr>
      <w:r w:rsidRPr="002C7581">
        <w:rPr>
          <w:rFonts w:asciiTheme="minorHAnsi" w:eastAsia="Arial" w:hAnsiTheme="minorHAnsi"/>
          <w:sz w:val="22"/>
          <w:lang w:eastAsia="en-US"/>
        </w:rPr>
        <w:t>Il parere di compatibilità ha come oggetto:</w:t>
      </w:r>
    </w:p>
    <w:p w:rsidR="002C7581" w:rsidRPr="002C7581" w:rsidRDefault="002C7581" w:rsidP="0098382C">
      <w:pPr>
        <w:pStyle w:val="Paragrafoelenco"/>
        <w:numPr>
          <w:ilvl w:val="0"/>
          <w:numId w:val="32"/>
        </w:numPr>
        <w:spacing w:after="120" w:line="280" w:lineRule="atLeast"/>
        <w:ind w:left="1134" w:right="567" w:hanging="283"/>
        <w:jc w:val="both"/>
        <w:rPr>
          <w:rFonts w:asciiTheme="minorHAnsi" w:eastAsia="Arial" w:hAnsiTheme="minorHAnsi"/>
          <w:sz w:val="22"/>
          <w:lang w:eastAsia="en-US"/>
        </w:rPr>
      </w:pPr>
      <w:proofErr w:type="gramStart"/>
      <w:r w:rsidRPr="002C7581">
        <w:rPr>
          <w:rFonts w:asciiTheme="minorHAnsi" w:eastAsia="Arial" w:hAnsiTheme="minorHAnsi"/>
          <w:sz w:val="22"/>
          <w:lang w:eastAsia="en-US"/>
        </w:rPr>
        <w:t>le</w:t>
      </w:r>
      <w:proofErr w:type="gramEnd"/>
      <w:r w:rsidRPr="002C7581">
        <w:rPr>
          <w:rFonts w:asciiTheme="minorHAnsi" w:eastAsia="Arial" w:hAnsiTheme="minorHAnsi"/>
          <w:sz w:val="22"/>
          <w:lang w:eastAsia="en-US"/>
        </w:rPr>
        <w:t xml:space="preserve"> possibili conseguenze negative dell’intervento sulle zone facenti parte della rete “Natura 2000” (Siti di Interesse Comunitario e Zone di Protezione Speciale);</w:t>
      </w:r>
    </w:p>
    <w:p w:rsidR="002C7581" w:rsidRPr="002C7581" w:rsidRDefault="002C7581" w:rsidP="0098382C">
      <w:pPr>
        <w:pStyle w:val="Paragrafoelenco"/>
        <w:numPr>
          <w:ilvl w:val="0"/>
          <w:numId w:val="32"/>
        </w:numPr>
        <w:spacing w:after="120" w:line="280" w:lineRule="atLeast"/>
        <w:ind w:left="1134" w:right="567" w:hanging="283"/>
        <w:jc w:val="both"/>
        <w:rPr>
          <w:rFonts w:asciiTheme="minorHAnsi" w:eastAsia="Arial" w:hAnsiTheme="minorHAnsi"/>
          <w:sz w:val="22"/>
          <w:lang w:eastAsia="en-US"/>
        </w:rPr>
      </w:pPr>
      <w:proofErr w:type="gramStart"/>
      <w:r w:rsidRPr="002C7581">
        <w:rPr>
          <w:rFonts w:asciiTheme="minorHAnsi" w:eastAsia="Arial" w:hAnsiTheme="minorHAnsi"/>
          <w:sz w:val="22"/>
          <w:lang w:eastAsia="en-US"/>
        </w:rPr>
        <w:t>le</w:t>
      </w:r>
      <w:proofErr w:type="gramEnd"/>
      <w:r w:rsidRPr="002C7581">
        <w:rPr>
          <w:rFonts w:asciiTheme="minorHAnsi" w:eastAsia="Arial" w:hAnsiTheme="minorHAnsi"/>
          <w:sz w:val="22"/>
          <w:lang w:eastAsia="en-US"/>
        </w:rPr>
        <w:t xml:space="preserve"> possibili conseguenze negative dell’intervento sull’area protetta o sulla scelta delle specie vegetali da utilizzare.</w:t>
      </w:r>
    </w:p>
    <w:p w:rsidR="002C7581" w:rsidRPr="002C7581" w:rsidRDefault="002C7581" w:rsidP="0098382C">
      <w:pPr>
        <w:spacing w:after="120" w:line="280" w:lineRule="atLeast"/>
        <w:ind w:left="567" w:right="567"/>
        <w:jc w:val="both"/>
        <w:rPr>
          <w:rFonts w:asciiTheme="minorHAnsi" w:eastAsia="Arial" w:hAnsiTheme="minorHAnsi"/>
          <w:sz w:val="22"/>
          <w:lang w:eastAsia="en-US"/>
        </w:rPr>
      </w:pPr>
      <w:r w:rsidRPr="002C7581">
        <w:rPr>
          <w:rFonts w:asciiTheme="minorHAnsi" w:eastAsia="Arial" w:hAnsiTheme="minorHAnsi"/>
          <w:sz w:val="22"/>
          <w:lang w:eastAsia="en-US"/>
        </w:rPr>
        <w:t xml:space="preserve">In tutti i casi, il parere positivo </w:t>
      </w:r>
      <w:proofErr w:type="gramStart"/>
      <w:r w:rsidRPr="002C7581">
        <w:rPr>
          <w:rFonts w:asciiTheme="minorHAnsi" w:eastAsia="Arial" w:hAnsiTheme="minorHAnsi"/>
          <w:sz w:val="22"/>
          <w:lang w:eastAsia="en-US"/>
        </w:rPr>
        <w:t xml:space="preserve">si </w:t>
      </w:r>
      <w:proofErr w:type="gramEnd"/>
      <w:r w:rsidRPr="002C7581">
        <w:rPr>
          <w:rFonts w:asciiTheme="minorHAnsi" w:eastAsia="Arial" w:hAnsiTheme="minorHAnsi"/>
          <w:sz w:val="22"/>
          <w:lang w:eastAsia="en-US"/>
        </w:rPr>
        <w:t>intende provvisoriamente acquisito qualora l’ente gestore non abbia comunicato al richiedente il diniego entro il termini sopra indicati. La Comunità Montana proseguirà l’istruttoria tenendo conto di eventuali pareri che dovessero giungere prima della chiusura del procedimento.</w:t>
      </w:r>
    </w:p>
    <w:p w:rsidR="002C7581" w:rsidRDefault="002C7581" w:rsidP="0098382C">
      <w:pPr>
        <w:spacing w:line="280" w:lineRule="atLeast"/>
        <w:ind w:left="567" w:right="567"/>
        <w:jc w:val="both"/>
        <w:rPr>
          <w:rFonts w:asciiTheme="minorHAnsi" w:eastAsia="Arial" w:hAnsiTheme="minorHAnsi"/>
          <w:sz w:val="22"/>
          <w:lang w:eastAsia="en-US"/>
        </w:rPr>
      </w:pPr>
      <w:r w:rsidRPr="002C7581">
        <w:rPr>
          <w:rFonts w:asciiTheme="minorHAnsi" w:eastAsia="Arial" w:hAnsiTheme="minorHAnsi"/>
          <w:sz w:val="22"/>
          <w:lang w:eastAsia="en-US"/>
        </w:rPr>
        <w:t>Il parere dell’ente gestore non è mai richiesto nei seguenti casi:</w:t>
      </w:r>
    </w:p>
    <w:p w:rsidR="00110976" w:rsidRPr="008E5363" w:rsidRDefault="00110976" w:rsidP="0098382C">
      <w:pPr>
        <w:tabs>
          <w:tab w:val="left" w:pos="1134"/>
        </w:tabs>
        <w:spacing w:line="280" w:lineRule="atLeast"/>
        <w:ind w:left="567" w:right="567" w:firstLine="284"/>
        <w:jc w:val="both"/>
        <w:rPr>
          <w:rFonts w:asciiTheme="minorHAnsi" w:eastAsia="Arial" w:hAnsiTheme="minorHAnsi"/>
          <w:sz w:val="22"/>
          <w:lang w:eastAsia="en-US"/>
        </w:rPr>
      </w:pPr>
      <w:r w:rsidRPr="00110976">
        <w:rPr>
          <w:rFonts w:asciiTheme="minorHAnsi" w:eastAsia="Arial" w:hAnsiTheme="minorHAnsi"/>
          <w:sz w:val="22"/>
          <w:lang w:eastAsia="en-US"/>
        </w:rPr>
        <w:t>•</w:t>
      </w:r>
      <w:r w:rsidRPr="00110976">
        <w:rPr>
          <w:rFonts w:asciiTheme="minorHAnsi" w:eastAsia="Arial" w:hAnsiTheme="minorHAnsi"/>
          <w:sz w:val="22"/>
          <w:lang w:eastAsia="en-US"/>
        </w:rPr>
        <w:tab/>
      </w:r>
      <w:r w:rsidRPr="008E5363">
        <w:rPr>
          <w:rFonts w:asciiTheme="minorHAnsi" w:eastAsia="Arial" w:hAnsiTheme="minorHAnsi"/>
          <w:sz w:val="22"/>
          <w:lang w:eastAsia="en-US"/>
        </w:rPr>
        <w:t>tipologia 2.1.3: Acquisto di attrezzature per la modernizzazione delle stalle;</w:t>
      </w:r>
    </w:p>
    <w:p w:rsidR="00110976" w:rsidRPr="008E5363" w:rsidRDefault="00110976" w:rsidP="0098382C">
      <w:pPr>
        <w:tabs>
          <w:tab w:val="left" w:pos="1134"/>
        </w:tabs>
        <w:spacing w:line="280" w:lineRule="atLeast"/>
        <w:ind w:left="1134" w:right="567" w:hanging="283"/>
        <w:jc w:val="both"/>
        <w:rPr>
          <w:rFonts w:asciiTheme="minorHAnsi" w:eastAsia="Arial" w:hAnsiTheme="minorHAnsi"/>
          <w:sz w:val="22"/>
          <w:lang w:eastAsia="en-US"/>
        </w:rPr>
      </w:pPr>
      <w:r w:rsidRPr="008E5363">
        <w:rPr>
          <w:rFonts w:asciiTheme="minorHAnsi" w:eastAsia="Arial" w:hAnsiTheme="minorHAnsi"/>
          <w:sz w:val="22"/>
          <w:lang w:eastAsia="en-US"/>
        </w:rPr>
        <w:t>•</w:t>
      </w:r>
      <w:r w:rsidRPr="008E5363">
        <w:rPr>
          <w:rFonts w:asciiTheme="minorHAnsi" w:eastAsia="Arial" w:hAnsiTheme="minorHAnsi"/>
          <w:sz w:val="22"/>
          <w:lang w:eastAsia="en-US"/>
        </w:rPr>
        <w:tab/>
        <w:t>tipologia 2.1.4: Adeguamento e modernizzazione del parco macchine e delle attrezzature per la</w:t>
      </w:r>
      <w:proofErr w:type="gramStart"/>
      <w:r w:rsidRPr="008E5363">
        <w:rPr>
          <w:rFonts w:asciiTheme="minorHAnsi" w:eastAsia="Arial" w:hAnsiTheme="minorHAnsi"/>
          <w:sz w:val="22"/>
          <w:lang w:eastAsia="en-US"/>
        </w:rPr>
        <w:t xml:space="preserve">  </w:t>
      </w:r>
      <w:proofErr w:type="gramEnd"/>
      <w:r w:rsidRPr="008E5363">
        <w:rPr>
          <w:rFonts w:asciiTheme="minorHAnsi" w:eastAsia="Arial" w:hAnsiTheme="minorHAnsi"/>
          <w:sz w:val="22"/>
          <w:lang w:eastAsia="en-US"/>
        </w:rPr>
        <w:t>produzione agricola primaria;</w:t>
      </w:r>
    </w:p>
    <w:p w:rsidR="002C7581" w:rsidRPr="008E5363" w:rsidRDefault="00110976" w:rsidP="0098382C">
      <w:pPr>
        <w:pStyle w:val="Paragrafoelenco"/>
        <w:numPr>
          <w:ilvl w:val="0"/>
          <w:numId w:val="32"/>
        </w:numPr>
        <w:spacing w:after="120" w:line="280" w:lineRule="atLeast"/>
        <w:ind w:left="1134" w:right="567" w:hanging="283"/>
        <w:jc w:val="both"/>
        <w:rPr>
          <w:rFonts w:asciiTheme="minorHAnsi" w:eastAsia="Arial" w:hAnsiTheme="minorHAnsi"/>
          <w:sz w:val="22"/>
          <w:lang w:eastAsia="en-US"/>
        </w:rPr>
      </w:pPr>
      <w:proofErr w:type="gramStart"/>
      <w:r w:rsidRPr="008E5363">
        <w:rPr>
          <w:rFonts w:asciiTheme="minorHAnsi" w:eastAsia="Arial" w:hAnsiTheme="minorHAnsi"/>
          <w:sz w:val="22"/>
          <w:lang w:eastAsia="en-US"/>
        </w:rPr>
        <w:t>tipologia</w:t>
      </w:r>
      <w:proofErr w:type="gramEnd"/>
      <w:r w:rsidR="002C7581" w:rsidRPr="008E5363">
        <w:rPr>
          <w:rFonts w:asciiTheme="minorHAnsi" w:eastAsia="Arial" w:hAnsiTheme="minorHAnsi"/>
          <w:sz w:val="22"/>
          <w:lang w:eastAsia="en-US"/>
        </w:rPr>
        <w:t xml:space="preserve"> 2.1.5: Colture arbustive e arboree di particolare pregio;</w:t>
      </w:r>
    </w:p>
    <w:p w:rsidR="002C7581" w:rsidRPr="008E5363" w:rsidRDefault="00110976" w:rsidP="0098382C">
      <w:pPr>
        <w:pStyle w:val="Paragrafoelenco"/>
        <w:numPr>
          <w:ilvl w:val="0"/>
          <w:numId w:val="32"/>
        </w:numPr>
        <w:spacing w:after="120" w:line="280" w:lineRule="atLeast"/>
        <w:ind w:left="1134" w:right="567" w:hanging="283"/>
        <w:jc w:val="both"/>
        <w:rPr>
          <w:rFonts w:asciiTheme="minorHAnsi" w:eastAsia="Arial" w:hAnsiTheme="minorHAnsi"/>
          <w:sz w:val="22"/>
          <w:lang w:eastAsia="en-US"/>
        </w:rPr>
      </w:pPr>
      <w:proofErr w:type="gramStart"/>
      <w:r w:rsidRPr="008E5363">
        <w:rPr>
          <w:rFonts w:asciiTheme="minorHAnsi" w:eastAsia="Arial" w:hAnsiTheme="minorHAnsi"/>
          <w:sz w:val="22"/>
          <w:lang w:eastAsia="en-US"/>
        </w:rPr>
        <w:t>tipologia</w:t>
      </w:r>
      <w:proofErr w:type="gramEnd"/>
      <w:r w:rsidR="002C7581" w:rsidRPr="008E5363">
        <w:rPr>
          <w:rFonts w:asciiTheme="minorHAnsi" w:eastAsia="Arial" w:hAnsiTheme="minorHAnsi"/>
          <w:sz w:val="22"/>
          <w:lang w:eastAsia="en-US"/>
        </w:rPr>
        <w:t xml:space="preserve"> 2.2.5: Interventi strutturali nei locali di lavorazione e trasformazione del latte e di conservazione dei prodotti derivati;</w:t>
      </w:r>
    </w:p>
    <w:p w:rsidR="002D3F1A" w:rsidRPr="008E5363" w:rsidRDefault="002D3F1A" w:rsidP="0098382C">
      <w:pPr>
        <w:pStyle w:val="Paragrafoelenco"/>
        <w:numPr>
          <w:ilvl w:val="0"/>
          <w:numId w:val="32"/>
        </w:numPr>
        <w:spacing w:after="120" w:line="280" w:lineRule="atLeast"/>
        <w:ind w:left="1134" w:right="567" w:hanging="283"/>
        <w:jc w:val="both"/>
        <w:rPr>
          <w:rFonts w:asciiTheme="minorHAnsi" w:eastAsia="Arial" w:hAnsiTheme="minorHAnsi"/>
          <w:sz w:val="22"/>
          <w:lang w:eastAsia="en-US"/>
        </w:rPr>
      </w:pPr>
      <w:proofErr w:type="gramStart"/>
      <w:r w:rsidRPr="008E5363">
        <w:rPr>
          <w:rFonts w:asciiTheme="minorHAnsi" w:eastAsia="Arial" w:hAnsiTheme="minorHAnsi"/>
          <w:sz w:val="22"/>
          <w:lang w:eastAsia="en-US"/>
        </w:rPr>
        <w:t>misura</w:t>
      </w:r>
      <w:proofErr w:type="gramEnd"/>
      <w:r w:rsidRPr="008E5363">
        <w:rPr>
          <w:rFonts w:asciiTheme="minorHAnsi" w:eastAsia="Arial" w:hAnsiTheme="minorHAnsi"/>
          <w:sz w:val="22"/>
          <w:lang w:eastAsia="en-US"/>
        </w:rPr>
        <w:t xml:space="preserve"> 2.3: Riqualificazione e modernizzazione dei processi di trasformazione, conservazione e commercializzazione delle produzioni agro-zootecniche, con particolare riferimento al settore lattiero caseario (tutte le tipologie).</w:t>
      </w:r>
    </w:p>
    <w:p w:rsidR="002C7581" w:rsidRPr="008E5363" w:rsidRDefault="002C7581"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39" w:name="_Toc5114923"/>
      <w:r w:rsidRPr="008E5363">
        <w:rPr>
          <w:rFonts w:asciiTheme="minorHAnsi" w:eastAsia="Arial" w:hAnsiTheme="minorHAnsi" w:cs="Arial"/>
          <w:b/>
          <w:u w:val="none"/>
          <w:lang w:eastAsia="en-US"/>
        </w:rPr>
        <w:t>Domande incomplete e documentazione integrativa</w:t>
      </w:r>
      <w:bookmarkEnd w:id="39"/>
    </w:p>
    <w:p w:rsidR="002C7581" w:rsidRPr="002C7581" w:rsidRDefault="002C7581" w:rsidP="0098382C">
      <w:pPr>
        <w:spacing w:before="120" w:after="120" w:line="280" w:lineRule="atLeast"/>
        <w:ind w:left="567" w:right="567"/>
        <w:jc w:val="both"/>
        <w:rPr>
          <w:rFonts w:asciiTheme="minorHAnsi" w:eastAsia="Arial" w:hAnsiTheme="minorHAnsi"/>
          <w:sz w:val="22"/>
          <w:lang w:eastAsia="en-US"/>
        </w:rPr>
      </w:pPr>
      <w:r w:rsidRPr="008E5363">
        <w:rPr>
          <w:rFonts w:asciiTheme="minorHAnsi" w:eastAsia="Arial" w:hAnsiTheme="minorHAnsi"/>
          <w:sz w:val="22"/>
          <w:lang w:eastAsia="en-US"/>
        </w:rPr>
        <w:t xml:space="preserve">L’istruttoria non può essere svolta, e la domanda </w:t>
      </w:r>
      <w:proofErr w:type="gramStart"/>
      <w:r w:rsidRPr="008E5363">
        <w:rPr>
          <w:rFonts w:asciiTheme="minorHAnsi" w:eastAsia="Arial" w:hAnsiTheme="minorHAnsi"/>
          <w:sz w:val="22"/>
          <w:lang w:eastAsia="en-US"/>
        </w:rPr>
        <w:t>viene</w:t>
      </w:r>
      <w:proofErr w:type="gramEnd"/>
      <w:r w:rsidRPr="008E5363">
        <w:rPr>
          <w:rFonts w:asciiTheme="minorHAnsi" w:eastAsia="Arial" w:hAnsiTheme="minorHAnsi"/>
          <w:sz w:val="22"/>
          <w:lang w:eastAsia="en-US"/>
        </w:rPr>
        <w:t xml:space="preserve"> pertanto rigettata e archiviata, se entro e non oltre i 10 giorni continuativi successivi alla data di presentazione della domanda a </w:t>
      </w:r>
      <w:proofErr w:type="spellStart"/>
      <w:r w:rsidRPr="008E5363">
        <w:rPr>
          <w:rFonts w:asciiTheme="minorHAnsi" w:eastAsia="Arial" w:hAnsiTheme="minorHAnsi"/>
          <w:sz w:val="22"/>
          <w:lang w:eastAsia="en-US"/>
        </w:rPr>
        <w:t>SIARL</w:t>
      </w:r>
      <w:proofErr w:type="spellEnd"/>
      <w:r w:rsidRPr="008E5363">
        <w:rPr>
          <w:rFonts w:asciiTheme="minorHAnsi" w:eastAsia="Arial" w:hAnsiTheme="minorHAnsi"/>
          <w:sz w:val="22"/>
          <w:lang w:eastAsia="en-US"/>
        </w:rPr>
        <w:t xml:space="preserve"> non è stata presentata con le modalità e gli allegati di cui al precedente punto 11.</w:t>
      </w:r>
      <w:r w:rsidR="004710C7" w:rsidRPr="008E5363">
        <w:rPr>
          <w:rFonts w:asciiTheme="minorHAnsi" w:eastAsia="Arial" w:hAnsiTheme="minorHAnsi"/>
          <w:sz w:val="22"/>
          <w:lang w:eastAsia="en-US"/>
        </w:rPr>
        <w:t>4</w:t>
      </w:r>
      <w:r w:rsidRPr="008E5363">
        <w:rPr>
          <w:rFonts w:asciiTheme="minorHAnsi" w:eastAsia="Arial" w:hAnsiTheme="minorHAnsi"/>
          <w:sz w:val="22"/>
          <w:lang w:eastAsia="en-US"/>
        </w:rPr>
        <w:t xml:space="preserve"> la copia cartacea della domanda.</w:t>
      </w:r>
    </w:p>
    <w:p w:rsidR="002C7581" w:rsidRDefault="002C7581" w:rsidP="0098382C">
      <w:pPr>
        <w:spacing w:after="120" w:line="280" w:lineRule="atLeast"/>
        <w:ind w:left="567" w:right="567"/>
        <w:jc w:val="both"/>
        <w:rPr>
          <w:rFonts w:asciiTheme="minorHAnsi" w:eastAsia="Arial" w:hAnsiTheme="minorHAnsi"/>
          <w:sz w:val="22"/>
          <w:lang w:eastAsia="en-US"/>
        </w:rPr>
      </w:pPr>
      <w:r w:rsidRPr="002C7581">
        <w:rPr>
          <w:rFonts w:asciiTheme="minorHAnsi" w:eastAsia="Arial" w:hAnsiTheme="minorHAnsi"/>
          <w:sz w:val="22"/>
          <w:lang w:eastAsia="en-US"/>
        </w:rPr>
        <w:t xml:space="preserve">Nel caso in cui la documentazione tecnica e </w:t>
      </w:r>
      <w:proofErr w:type="gramStart"/>
      <w:r w:rsidRPr="002C7581">
        <w:rPr>
          <w:rFonts w:asciiTheme="minorHAnsi" w:eastAsia="Arial" w:hAnsiTheme="minorHAnsi"/>
          <w:sz w:val="22"/>
          <w:lang w:eastAsia="en-US"/>
        </w:rPr>
        <w:t>amministrativa presentata</w:t>
      </w:r>
      <w:proofErr w:type="gramEnd"/>
      <w:r w:rsidRPr="002C7581">
        <w:rPr>
          <w:rFonts w:asciiTheme="minorHAnsi" w:eastAsia="Arial" w:hAnsiTheme="minorHAnsi"/>
          <w:sz w:val="22"/>
          <w:lang w:eastAsia="en-US"/>
        </w:rPr>
        <w:t xml:space="preserve"> con la domanda risulti incompleta rispetto a quella prevista o si evidenzi la necessità di documentazione integrativa, la Comunità Montana (o la Regione Lombardia) ne chiede il completamento entro un termine non superiore a 10 giorni, trascorsi i quali verrà pronunciata la non ricevibilità della domanda, comunicandola al richiedente.</w:t>
      </w:r>
    </w:p>
    <w:p w:rsidR="002C7581" w:rsidRPr="002C7581" w:rsidRDefault="002C7581" w:rsidP="0098382C">
      <w:pPr>
        <w:spacing w:after="120" w:line="280" w:lineRule="atLeast"/>
        <w:ind w:left="567" w:right="567"/>
        <w:jc w:val="both"/>
        <w:rPr>
          <w:rFonts w:asciiTheme="minorHAnsi" w:eastAsia="Arial" w:hAnsiTheme="minorHAnsi"/>
          <w:sz w:val="22"/>
          <w:lang w:eastAsia="en-US"/>
        </w:rPr>
      </w:pPr>
      <w:r w:rsidRPr="002C7581">
        <w:rPr>
          <w:rFonts w:asciiTheme="minorHAnsi" w:eastAsia="Arial" w:hAnsiTheme="minorHAnsi"/>
          <w:sz w:val="22"/>
          <w:lang w:eastAsia="en-US"/>
        </w:rPr>
        <w:t xml:space="preserve">La comunicazione di non ricevibilità della domanda costituisce atto </w:t>
      </w:r>
      <w:proofErr w:type="spellStart"/>
      <w:r w:rsidRPr="002C7581">
        <w:rPr>
          <w:rFonts w:asciiTheme="minorHAnsi" w:eastAsia="Arial" w:hAnsiTheme="minorHAnsi"/>
          <w:sz w:val="22"/>
          <w:lang w:eastAsia="en-US"/>
        </w:rPr>
        <w:t>endo</w:t>
      </w:r>
      <w:proofErr w:type="spellEnd"/>
      <w:r w:rsidRPr="002C7581">
        <w:rPr>
          <w:rFonts w:asciiTheme="minorHAnsi" w:eastAsia="Arial" w:hAnsiTheme="minorHAnsi"/>
          <w:sz w:val="22"/>
          <w:lang w:eastAsia="en-US"/>
        </w:rPr>
        <w:t xml:space="preserve">-procedimentale e per questo non è direttamente impugnabile, consistendo nella proposta che diventerà definitiva solo a seguito dell’adozione del decreto a cura del responsabile </w:t>
      </w:r>
      <w:proofErr w:type="gramStart"/>
      <w:r w:rsidRPr="002C7581">
        <w:rPr>
          <w:rFonts w:asciiTheme="minorHAnsi" w:eastAsia="Arial" w:hAnsiTheme="minorHAnsi"/>
          <w:sz w:val="22"/>
          <w:lang w:eastAsia="en-US"/>
        </w:rPr>
        <w:t xml:space="preserve">della </w:t>
      </w:r>
      <w:proofErr w:type="gramEnd"/>
      <w:r w:rsidRPr="002C7581">
        <w:rPr>
          <w:rFonts w:asciiTheme="minorHAnsi" w:eastAsia="Arial" w:hAnsiTheme="minorHAnsi"/>
          <w:sz w:val="22"/>
          <w:lang w:eastAsia="en-US"/>
        </w:rPr>
        <w:t>operazione.</w:t>
      </w:r>
    </w:p>
    <w:p w:rsidR="002C7581" w:rsidRPr="002C7581" w:rsidRDefault="002C7581" w:rsidP="0098382C">
      <w:pPr>
        <w:spacing w:after="120" w:line="280" w:lineRule="atLeast"/>
        <w:ind w:left="567" w:right="567"/>
        <w:jc w:val="both"/>
        <w:rPr>
          <w:rFonts w:asciiTheme="minorHAnsi" w:eastAsia="Arial" w:hAnsiTheme="minorHAnsi"/>
          <w:sz w:val="22"/>
          <w:lang w:eastAsia="en-US"/>
        </w:rPr>
      </w:pPr>
      <w:r w:rsidRPr="002C7581">
        <w:rPr>
          <w:rFonts w:asciiTheme="minorHAnsi" w:eastAsia="Arial" w:hAnsiTheme="minorHAnsi"/>
          <w:sz w:val="22"/>
          <w:lang w:eastAsia="en-US"/>
        </w:rPr>
        <w:t xml:space="preserve">Si evidenzia </w:t>
      </w:r>
      <w:proofErr w:type="gramStart"/>
      <w:r w:rsidRPr="002C7581">
        <w:rPr>
          <w:rFonts w:asciiTheme="minorHAnsi" w:eastAsia="Arial" w:hAnsiTheme="minorHAnsi"/>
          <w:sz w:val="22"/>
          <w:lang w:eastAsia="en-US"/>
        </w:rPr>
        <w:t>relativamente alla</w:t>
      </w:r>
      <w:proofErr w:type="gramEnd"/>
      <w:r w:rsidRPr="002C7581">
        <w:rPr>
          <w:rFonts w:asciiTheme="minorHAnsi" w:eastAsia="Arial" w:hAnsiTheme="minorHAnsi"/>
          <w:sz w:val="22"/>
          <w:lang w:eastAsia="en-US"/>
        </w:rPr>
        <w:t xml:space="preserve"> </w:t>
      </w:r>
      <w:r w:rsidRPr="003B1E72">
        <w:rPr>
          <w:rFonts w:asciiTheme="minorHAnsi" w:eastAsia="Arial" w:hAnsiTheme="minorHAnsi"/>
          <w:b/>
          <w:sz w:val="22"/>
          <w:lang w:eastAsia="en-US"/>
        </w:rPr>
        <w:t>possibilità di richiesta di integrazione</w:t>
      </w:r>
      <w:r w:rsidRPr="002C7581">
        <w:rPr>
          <w:rFonts w:asciiTheme="minorHAnsi" w:eastAsia="Arial" w:hAnsiTheme="minorHAnsi"/>
          <w:sz w:val="22"/>
          <w:lang w:eastAsia="en-US"/>
        </w:rPr>
        <w:t xml:space="preserve"> della documentazione che, ai sensi dell’articolo 6, lettera b), legge n. 241/1990, </w:t>
      </w:r>
      <w:r w:rsidRPr="003B1E72">
        <w:rPr>
          <w:rFonts w:asciiTheme="minorHAnsi" w:eastAsia="Arial" w:hAnsiTheme="minorHAnsi"/>
          <w:b/>
          <w:sz w:val="22"/>
          <w:lang w:eastAsia="en-US"/>
        </w:rPr>
        <w:t>questa non può operare in presenza di dichiarazioni non già semplicemente incomplete, ma del tutto omesse</w:t>
      </w:r>
      <w:r w:rsidRPr="002C7581">
        <w:rPr>
          <w:rFonts w:asciiTheme="minorHAnsi" w:eastAsia="Arial" w:hAnsiTheme="minorHAnsi"/>
          <w:sz w:val="22"/>
          <w:lang w:eastAsia="en-US"/>
        </w:rPr>
        <w:t xml:space="preserve">. Pertanto, la documentazione indicata al punto 3.4 deve essere presentata all’atto della domanda. Qualora </w:t>
      </w:r>
      <w:proofErr w:type="gramStart"/>
      <w:r w:rsidRPr="002C7581">
        <w:rPr>
          <w:rFonts w:asciiTheme="minorHAnsi" w:eastAsia="Arial" w:hAnsiTheme="minorHAnsi"/>
          <w:sz w:val="22"/>
          <w:lang w:eastAsia="en-US"/>
        </w:rPr>
        <w:t>venga</w:t>
      </w:r>
      <w:proofErr w:type="gramEnd"/>
      <w:r w:rsidRPr="002C7581">
        <w:rPr>
          <w:rFonts w:asciiTheme="minorHAnsi" w:eastAsia="Arial" w:hAnsiTheme="minorHAnsi"/>
          <w:sz w:val="22"/>
          <w:lang w:eastAsia="en-US"/>
        </w:rPr>
        <w:t xml:space="preserve"> verificata la completa omissione anche di un solo dei documenti previsti la domanda sarà considerata non ammissibile all’istruttoria.</w:t>
      </w:r>
    </w:p>
    <w:p w:rsidR="002C7581" w:rsidRPr="002C7581" w:rsidRDefault="002C7581"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40" w:name="_Toc5114924"/>
      <w:r w:rsidRPr="002C7581">
        <w:rPr>
          <w:rFonts w:asciiTheme="minorHAnsi" w:eastAsia="Arial" w:hAnsiTheme="minorHAnsi" w:cs="Arial"/>
          <w:b/>
          <w:u w:val="none"/>
          <w:lang w:eastAsia="en-US"/>
        </w:rPr>
        <w:t>Errori sanabili</w:t>
      </w:r>
      <w:bookmarkEnd w:id="40"/>
    </w:p>
    <w:p w:rsidR="002C7581" w:rsidRPr="002C7581" w:rsidRDefault="002C7581" w:rsidP="0098382C">
      <w:pPr>
        <w:spacing w:after="120" w:line="280" w:lineRule="atLeast"/>
        <w:ind w:left="567" w:right="567"/>
        <w:jc w:val="both"/>
        <w:rPr>
          <w:rFonts w:asciiTheme="minorHAnsi" w:eastAsia="Arial" w:hAnsiTheme="minorHAnsi"/>
          <w:sz w:val="22"/>
          <w:lang w:eastAsia="en-US"/>
        </w:rPr>
      </w:pPr>
      <w:r w:rsidRPr="002C7581">
        <w:rPr>
          <w:rFonts w:asciiTheme="minorHAnsi" w:eastAsia="Arial" w:hAnsiTheme="minorHAnsi"/>
          <w:sz w:val="22"/>
          <w:lang w:eastAsia="en-US"/>
        </w:rPr>
        <w:t xml:space="preserve">Sono da ritenersi “errori sanabili” quelli che attengono al mero errore materiale di compilazione della domanda e/o dei suoi allegati, la cui evidenza scaturisce dall’esame della documentazione presentata e/o da informazioni presenti su </w:t>
      </w:r>
      <w:proofErr w:type="spellStart"/>
      <w:r w:rsidRPr="002C7581">
        <w:rPr>
          <w:rFonts w:asciiTheme="minorHAnsi" w:eastAsia="Arial" w:hAnsiTheme="minorHAnsi"/>
          <w:sz w:val="22"/>
          <w:lang w:eastAsia="en-US"/>
        </w:rPr>
        <w:t>SISCO</w:t>
      </w:r>
      <w:proofErr w:type="spellEnd"/>
      <w:r w:rsidRPr="002C7581">
        <w:rPr>
          <w:rFonts w:asciiTheme="minorHAnsi" w:eastAsia="Arial" w:hAnsiTheme="minorHAnsi"/>
          <w:sz w:val="22"/>
          <w:lang w:eastAsia="en-US"/>
        </w:rPr>
        <w:t xml:space="preserve"> e </w:t>
      </w:r>
      <w:proofErr w:type="spellStart"/>
      <w:r w:rsidRPr="002C7581">
        <w:rPr>
          <w:rFonts w:asciiTheme="minorHAnsi" w:eastAsia="Arial" w:hAnsiTheme="minorHAnsi"/>
          <w:sz w:val="22"/>
          <w:lang w:eastAsia="en-US"/>
        </w:rPr>
        <w:t>SIARL</w:t>
      </w:r>
      <w:proofErr w:type="spellEnd"/>
      <w:r>
        <w:rPr>
          <w:rStyle w:val="Rimandonotaapidipagina"/>
          <w:rFonts w:asciiTheme="minorHAnsi" w:eastAsia="Arial" w:hAnsiTheme="minorHAnsi"/>
          <w:sz w:val="22"/>
          <w:lang w:eastAsia="en-US"/>
        </w:rPr>
        <w:footnoteReference w:id="22"/>
      </w:r>
      <w:r w:rsidRPr="002C7581">
        <w:rPr>
          <w:rFonts w:asciiTheme="minorHAnsi" w:eastAsia="Arial" w:hAnsiTheme="minorHAnsi"/>
          <w:sz w:val="22"/>
          <w:lang w:eastAsia="en-US"/>
        </w:rPr>
        <w:t xml:space="preserve">. Gli errori sanabili possono essere corretti dal richiedente previa comunicazione alla Comunità Montana o alla Regione Lombardia entro </w:t>
      </w:r>
      <w:proofErr w:type="gramStart"/>
      <w:r w:rsidRPr="002C7581">
        <w:rPr>
          <w:rFonts w:asciiTheme="minorHAnsi" w:eastAsia="Arial" w:hAnsiTheme="minorHAnsi"/>
          <w:sz w:val="22"/>
          <w:lang w:eastAsia="en-US"/>
        </w:rPr>
        <w:t>15</w:t>
      </w:r>
      <w:proofErr w:type="gramEnd"/>
      <w:r w:rsidRPr="002C7581">
        <w:rPr>
          <w:rFonts w:asciiTheme="minorHAnsi" w:eastAsia="Arial" w:hAnsiTheme="minorHAnsi"/>
          <w:sz w:val="22"/>
          <w:lang w:eastAsia="en-US"/>
        </w:rPr>
        <w:t xml:space="preserve"> giorni continuativi dalla data di presentazione della domanda di aiuto.</w:t>
      </w:r>
    </w:p>
    <w:p w:rsidR="002C7581" w:rsidRPr="003B1E72" w:rsidRDefault="002C7581"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41" w:name="_Toc5114925"/>
      <w:r w:rsidRPr="003B1E72">
        <w:rPr>
          <w:rFonts w:asciiTheme="minorHAnsi" w:eastAsia="Arial" w:hAnsiTheme="minorHAnsi" w:cs="Arial"/>
          <w:noProof w:val="0"/>
          <w:color w:val="auto"/>
          <w:sz w:val="24"/>
          <w:lang w:val="it-IT"/>
        </w:rPr>
        <w:t>ISTRUTTORIA DELLE DOMANDE</w:t>
      </w:r>
      <w:bookmarkEnd w:id="41"/>
    </w:p>
    <w:p w:rsidR="002C7581" w:rsidRPr="002C7581" w:rsidRDefault="002C7581" w:rsidP="0098382C">
      <w:pPr>
        <w:spacing w:before="120" w:line="280" w:lineRule="atLeast"/>
        <w:ind w:left="567" w:right="567"/>
        <w:jc w:val="both"/>
        <w:rPr>
          <w:rFonts w:asciiTheme="minorHAnsi" w:eastAsia="Arial" w:hAnsiTheme="minorHAnsi"/>
          <w:sz w:val="22"/>
          <w:lang w:eastAsia="en-US"/>
        </w:rPr>
      </w:pPr>
      <w:r w:rsidRPr="002C7581">
        <w:rPr>
          <w:rFonts w:asciiTheme="minorHAnsi" w:eastAsia="Arial" w:hAnsiTheme="minorHAnsi"/>
          <w:sz w:val="22"/>
          <w:lang w:eastAsia="en-US"/>
        </w:rPr>
        <w:t xml:space="preserve">L’istruttoria della domanda è di competenza </w:t>
      </w:r>
      <w:proofErr w:type="gramStart"/>
      <w:r w:rsidRPr="002C7581">
        <w:rPr>
          <w:rFonts w:asciiTheme="minorHAnsi" w:eastAsia="Arial" w:hAnsiTheme="minorHAnsi"/>
          <w:sz w:val="22"/>
          <w:lang w:eastAsia="en-US"/>
        </w:rPr>
        <w:t>della</w:t>
      </w:r>
      <w:proofErr w:type="gramEnd"/>
      <w:r w:rsidRPr="002C7581">
        <w:rPr>
          <w:rFonts w:asciiTheme="minorHAnsi" w:eastAsia="Arial" w:hAnsiTheme="minorHAnsi"/>
          <w:sz w:val="22"/>
          <w:lang w:eastAsia="en-US"/>
        </w:rPr>
        <w:t xml:space="preserve"> Comunità Montana o della Regione Lombardia, nel caso in cui il richiedente sia una Comunità Montana e l’intervento ricada nel territorio della medesima Comunità Montana, e prevede:</w:t>
      </w:r>
    </w:p>
    <w:p w:rsidR="002C7581" w:rsidRPr="003B1E72" w:rsidRDefault="002C7581"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3B1E72">
        <w:rPr>
          <w:rFonts w:asciiTheme="minorHAnsi" w:eastAsia="Arial" w:hAnsiTheme="minorHAnsi"/>
          <w:sz w:val="22"/>
          <w:lang w:eastAsia="en-US"/>
        </w:rPr>
        <w:t>il</w:t>
      </w:r>
      <w:proofErr w:type="gramEnd"/>
      <w:r w:rsidRPr="003B1E72">
        <w:rPr>
          <w:rFonts w:asciiTheme="minorHAnsi" w:eastAsia="Arial" w:hAnsiTheme="minorHAnsi"/>
          <w:sz w:val="22"/>
          <w:lang w:eastAsia="en-US"/>
        </w:rPr>
        <w:t xml:space="preserve"> controllo amministrativo della completezza e della validità della documentazione presentata;</w:t>
      </w:r>
    </w:p>
    <w:p w:rsidR="002C7581" w:rsidRPr="003B1E72" w:rsidRDefault="002C7581"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3B1E72">
        <w:rPr>
          <w:rFonts w:asciiTheme="minorHAnsi" w:eastAsia="Arial" w:hAnsiTheme="minorHAnsi"/>
          <w:sz w:val="22"/>
          <w:lang w:eastAsia="en-US"/>
        </w:rPr>
        <w:t>la</w:t>
      </w:r>
      <w:proofErr w:type="gramEnd"/>
      <w:r w:rsidRPr="003B1E72">
        <w:rPr>
          <w:rFonts w:asciiTheme="minorHAnsi" w:eastAsia="Arial" w:hAnsiTheme="minorHAnsi"/>
          <w:sz w:val="22"/>
          <w:lang w:eastAsia="en-US"/>
        </w:rPr>
        <w:t xml:space="preserve"> verifica della veridicità delle dichiarazioni in almeno il 5% delle domande;</w:t>
      </w:r>
    </w:p>
    <w:p w:rsidR="002C7581" w:rsidRPr="003B1E72" w:rsidRDefault="002C7581"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3B1E72">
        <w:rPr>
          <w:rFonts w:asciiTheme="minorHAnsi" w:eastAsia="Arial" w:hAnsiTheme="minorHAnsi"/>
          <w:sz w:val="22"/>
          <w:lang w:eastAsia="en-US"/>
        </w:rPr>
        <w:t>la</w:t>
      </w:r>
      <w:proofErr w:type="gramEnd"/>
      <w:r w:rsidRPr="003B1E72">
        <w:rPr>
          <w:rFonts w:asciiTheme="minorHAnsi" w:eastAsia="Arial" w:hAnsiTheme="minorHAnsi"/>
          <w:sz w:val="22"/>
          <w:lang w:eastAsia="en-US"/>
        </w:rPr>
        <w:t xml:space="preserve"> verifica della ragionevolezza delle spese</w:t>
      </w:r>
      <w:r w:rsidR="003B1E72">
        <w:rPr>
          <w:rStyle w:val="Rimandonotaapidipagina"/>
          <w:rFonts w:asciiTheme="minorHAnsi" w:eastAsia="Arial" w:hAnsiTheme="minorHAnsi"/>
          <w:sz w:val="22"/>
          <w:lang w:eastAsia="en-US"/>
        </w:rPr>
        <w:footnoteReference w:id="23"/>
      </w:r>
      <w:r w:rsidRPr="003B1E72">
        <w:rPr>
          <w:rFonts w:asciiTheme="minorHAnsi" w:eastAsia="Arial" w:hAnsiTheme="minorHAnsi"/>
          <w:sz w:val="22"/>
          <w:lang w:eastAsia="en-US"/>
        </w:rPr>
        <w:t>;</w:t>
      </w:r>
    </w:p>
    <w:p w:rsidR="002C7581" w:rsidRPr="003B1E72" w:rsidRDefault="002C7581"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3B1E72">
        <w:rPr>
          <w:rFonts w:asciiTheme="minorHAnsi" w:eastAsia="Arial" w:hAnsiTheme="minorHAnsi"/>
          <w:sz w:val="22"/>
          <w:lang w:eastAsia="en-US"/>
        </w:rPr>
        <w:t>la</w:t>
      </w:r>
      <w:proofErr w:type="gramEnd"/>
      <w:r w:rsidRPr="003B1E72">
        <w:rPr>
          <w:rFonts w:asciiTheme="minorHAnsi" w:eastAsia="Arial" w:hAnsiTheme="minorHAnsi"/>
          <w:sz w:val="22"/>
          <w:lang w:eastAsia="en-US"/>
        </w:rPr>
        <w:t xml:space="preserve"> verifica della congruità e sostenibilità tecnico economica dell’intervento proposto con la domanda di aiuto e della documentazione ad essa allegata, con riferimento alle finalità, condizioni ed ai limiti definiti nel presente bando;</w:t>
      </w:r>
    </w:p>
    <w:p w:rsidR="002C7581" w:rsidRPr="003B1E72" w:rsidRDefault="002C7581"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3B1E72">
        <w:rPr>
          <w:rFonts w:asciiTheme="minorHAnsi" w:eastAsia="Arial" w:hAnsiTheme="minorHAnsi"/>
          <w:sz w:val="22"/>
          <w:lang w:eastAsia="en-US"/>
        </w:rPr>
        <w:t>la</w:t>
      </w:r>
      <w:proofErr w:type="gramEnd"/>
      <w:r w:rsidRPr="003B1E72">
        <w:rPr>
          <w:rFonts w:asciiTheme="minorHAnsi" w:eastAsia="Arial" w:hAnsiTheme="minorHAnsi"/>
          <w:sz w:val="22"/>
          <w:lang w:eastAsia="en-US"/>
        </w:rPr>
        <w:t xml:space="preserve"> verifica che la spesa totale prevista per l’intervento proposto sia tale da garantire il rispetto dell’effetto incentivante del contributo concedibile </w:t>
      </w:r>
      <w:r w:rsidR="003B1E72">
        <w:rPr>
          <w:rStyle w:val="Rimandonotaapidipagina"/>
          <w:rFonts w:asciiTheme="minorHAnsi" w:eastAsia="Arial" w:hAnsiTheme="minorHAnsi"/>
          <w:sz w:val="22"/>
          <w:lang w:eastAsia="en-US"/>
        </w:rPr>
        <w:footnoteReference w:id="24"/>
      </w:r>
      <w:r w:rsidRPr="003B1E72">
        <w:rPr>
          <w:rFonts w:asciiTheme="minorHAnsi" w:eastAsia="Arial" w:hAnsiTheme="minorHAnsi"/>
          <w:sz w:val="22"/>
          <w:lang w:eastAsia="en-US"/>
        </w:rPr>
        <w:t xml:space="preserve">di cui al punto 2 della </w:t>
      </w:r>
      <w:proofErr w:type="spellStart"/>
      <w:r w:rsidRPr="003B1E72">
        <w:rPr>
          <w:rFonts w:asciiTheme="minorHAnsi" w:eastAsia="Arial" w:hAnsiTheme="minorHAnsi"/>
          <w:sz w:val="22"/>
          <w:lang w:eastAsia="en-US"/>
        </w:rPr>
        <w:t>dgr</w:t>
      </w:r>
      <w:proofErr w:type="spellEnd"/>
      <w:r w:rsidRPr="003B1E72">
        <w:rPr>
          <w:rFonts w:asciiTheme="minorHAnsi" w:eastAsia="Arial" w:hAnsiTheme="minorHAnsi"/>
          <w:sz w:val="22"/>
          <w:lang w:eastAsia="en-US"/>
        </w:rPr>
        <w:t xml:space="preserve"> n. 3632/2015;</w:t>
      </w:r>
    </w:p>
    <w:p w:rsidR="002C7581" w:rsidRPr="003B1E72" w:rsidRDefault="002C7581"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3B1E72">
        <w:rPr>
          <w:rFonts w:asciiTheme="minorHAnsi" w:eastAsia="Arial" w:hAnsiTheme="minorHAnsi"/>
          <w:sz w:val="22"/>
          <w:lang w:eastAsia="en-US"/>
        </w:rPr>
        <w:t>la</w:t>
      </w:r>
      <w:proofErr w:type="gramEnd"/>
      <w:r w:rsidRPr="003B1E72">
        <w:rPr>
          <w:rFonts w:asciiTheme="minorHAnsi" w:eastAsia="Arial" w:hAnsiTheme="minorHAnsi"/>
          <w:sz w:val="22"/>
          <w:lang w:eastAsia="en-US"/>
        </w:rPr>
        <w:t xml:space="preserve"> verifica del rispetto delle condizioni e dei limiti definiti nelle disposizioni attuative;</w:t>
      </w:r>
    </w:p>
    <w:p w:rsidR="002C7581" w:rsidRPr="003B1E72" w:rsidRDefault="002C7581"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3B1E72">
        <w:rPr>
          <w:rFonts w:asciiTheme="minorHAnsi" w:eastAsia="Arial" w:hAnsiTheme="minorHAnsi"/>
          <w:sz w:val="22"/>
          <w:lang w:eastAsia="en-US"/>
        </w:rPr>
        <w:t>il</w:t>
      </w:r>
      <w:proofErr w:type="gramEnd"/>
      <w:r w:rsidRPr="003B1E72">
        <w:rPr>
          <w:rFonts w:asciiTheme="minorHAnsi" w:eastAsia="Arial" w:hAnsiTheme="minorHAnsi"/>
          <w:sz w:val="22"/>
          <w:lang w:eastAsia="en-US"/>
        </w:rPr>
        <w:t xml:space="preserve"> controllo tecnico sulla documentazione allegata alla domanda di contributo;</w:t>
      </w:r>
    </w:p>
    <w:p w:rsidR="002C7581" w:rsidRPr="003B1E72" w:rsidRDefault="002C7581"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3B1E72">
        <w:rPr>
          <w:rFonts w:asciiTheme="minorHAnsi" w:eastAsia="Arial" w:hAnsiTheme="minorHAnsi"/>
          <w:sz w:val="22"/>
          <w:lang w:eastAsia="en-US"/>
        </w:rPr>
        <w:t>la</w:t>
      </w:r>
      <w:proofErr w:type="gramEnd"/>
      <w:r w:rsidRPr="003B1E72">
        <w:rPr>
          <w:rFonts w:asciiTheme="minorHAnsi" w:eastAsia="Arial" w:hAnsiTheme="minorHAnsi"/>
          <w:sz w:val="22"/>
          <w:lang w:eastAsia="en-US"/>
        </w:rPr>
        <w:t xml:space="preserve"> determinazione dell’entità della spesa ammissibile a finanziamento e del contributo concedibile, in riferimento alla tipologia dell’intervento e del richiedente;</w:t>
      </w:r>
    </w:p>
    <w:p w:rsidR="002C7581" w:rsidRPr="003B1E72" w:rsidRDefault="002C7581"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3B1E72">
        <w:rPr>
          <w:rFonts w:asciiTheme="minorHAnsi" w:eastAsia="Arial" w:hAnsiTheme="minorHAnsi"/>
          <w:sz w:val="22"/>
          <w:lang w:eastAsia="en-US"/>
        </w:rPr>
        <w:t>per</w:t>
      </w:r>
      <w:proofErr w:type="gramEnd"/>
      <w:r w:rsidRPr="003B1E72">
        <w:rPr>
          <w:rFonts w:asciiTheme="minorHAnsi" w:eastAsia="Arial" w:hAnsiTheme="minorHAnsi"/>
          <w:sz w:val="22"/>
          <w:lang w:eastAsia="en-US"/>
        </w:rPr>
        <w:t xml:space="preserve"> le domande di soggetti aventi sede legale in un comune diverso da quelli presenti nell’Allegato 1 alle disposizioni attuative, la verifica che gli interventi o il centro aziendale (solo per gli acquisti di macchine, impianti, ecc.) siano ubicati nel territorio montano;</w:t>
      </w:r>
    </w:p>
    <w:p w:rsidR="003B1E72" w:rsidRPr="003B1E72" w:rsidRDefault="002C7581"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3B1E72">
        <w:rPr>
          <w:rFonts w:asciiTheme="minorHAnsi" w:eastAsia="Arial" w:hAnsiTheme="minorHAnsi"/>
          <w:sz w:val="22"/>
          <w:lang w:eastAsia="en-US"/>
        </w:rPr>
        <w:t>il</w:t>
      </w:r>
      <w:proofErr w:type="gramEnd"/>
      <w:r w:rsidRPr="003B1E72">
        <w:rPr>
          <w:rFonts w:asciiTheme="minorHAnsi" w:eastAsia="Arial" w:hAnsiTheme="minorHAnsi"/>
          <w:sz w:val="22"/>
          <w:lang w:eastAsia="en-US"/>
        </w:rPr>
        <w:t xml:space="preserve"> controllo tecnico e la risoluzione di eventuali anomalie sanabili del modello informatizzato di domanda presentata a </w:t>
      </w:r>
      <w:proofErr w:type="spellStart"/>
      <w:r w:rsidRPr="003B1E72">
        <w:rPr>
          <w:rFonts w:asciiTheme="minorHAnsi" w:eastAsia="Arial" w:hAnsiTheme="minorHAnsi"/>
          <w:sz w:val="22"/>
          <w:lang w:eastAsia="en-US"/>
        </w:rPr>
        <w:t>SIARL</w:t>
      </w:r>
      <w:proofErr w:type="spellEnd"/>
      <w:r w:rsidRPr="003B1E72">
        <w:rPr>
          <w:rFonts w:asciiTheme="minorHAnsi" w:eastAsia="Arial" w:hAnsiTheme="minorHAnsi"/>
          <w:sz w:val="22"/>
          <w:lang w:eastAsia="en-US"/>
        </w:rPr>
        <w:t>;</w:t>
      </w:r>
    </w:p>
    <w:p w:rsidR="003B1E72" w:rsidRPr="003B1E72" w:rsidRDefault="003B1E72"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3B1E72">
        <w:rPr>
          <w:rFonts w:asciiTheme="minorHAnsi" w:eastAsia="Arial" w:hAnsiTheme="minorHAnsi"/>
          <w:sz w:val="22"/>
          <w:lang w:eastAsia="en-US"/>
        </w:rPr>
        <w:t>se</w:t>
      </w:r>
      <w:proofErr w:type="gramEnd"/>
      <w:r w:rsidRPr="003B1E72">
        <w:rPr>
          <w:rFonts w:asciiTheme="minorHAnsi" w:eastAsia="Arial" w:hAnsiTheme="minorHAnsi"/>
          <w:sz w:val="22"/>
          <w:lang w:eastAsia="en-US"/>
        </w:rPr>
        <w:t xml:space="preserve"> necessario, un sopralluogo nel centro aziendale o nel luogo dove è localizzato l’intervento oggetto di contributo;</w:t>
      </w:r>
    </w:p>
    <w:p w:rsidR="003B1E72" w:rsidRPr="003B1E72" w:rsidRDefault="003B1E72"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3B1E72">
        <w:rPr>
          <w:rFonts w:asciiTheme="minorHAnsi" w:eastAsia="Arial" w:hAnsiTheme="minorHAnsi"/>
          <w:sz w:val="22"/>
          <w:lang w:eastAsia="en-US"/>
        </w:rPr>
        <w:t>l’</w:t>
      </w:r>
      <w:proofErr w:type="gramEnd"/>
      <w:r w:rsidRPr="003B1E72">
        <w:rPr>
          <w:rFonts w:asciiTheme="minorHAnsi" w:eastAsia="Arial" w:hAnsiTheme="minorHAnsi"/>
          <w:sz w:val="22"/>
          <w:lang w:eastAsia="en-US"/>
        </w:rPr>
        <w:t>attribuzione del punteggio di priorità, secondo i criteri definiti nel presente Bando;</w:t>
      </w:r>
    </w:p>
    <w:p w:rsidR="003B1E72" w:rsidRPr="003B1E72" w:rsidRDefault="003B1E72"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3B1E72">
        <w:rPr>
          <w:rFonts w:asciiTheme="minorHAnsi" w:eastAsia="Arial" w:hAnsiTheme="minorHAnsi"/>
          <w:sz w:val="22"/>
          <w:lang w:eastAsia="en-US"/>
        </w:rPr>
        <w:t>a</w:t>
      </w:r>
      <w:proofErr w:type="gramEnd"/>
      <w:r w:rsidRPr="003B1E72">
        <w:rPr>
          <w:rFonts w:asciiTheme="minorHAnsi" w:eastAsia="Arial" w:hAnsiTheme="minorHAnsi"/>
          <w:sz w:val="22"/>
          <w:lang w:eastAsia="en-US"/>
        </w:rPr>
        <w:t xml:space="preserve"> conclusione dei controlli sopra richiamati la redazione, da parte del funzionario incaricato, del verbale di ammissibilità o di non ammissibilità della domanda, nel quale devono essere indicati:</w:t>
      </w:r>
    </w:p>
    <w:p w:rsidR="003B1E72" w:rsidRPr="003B1E72" w:rsidRDefault="003B1E72"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3B1E72">
        <w:rPr>
          <w:rFonts w:asciiTheme="minorHAnsi" w:eastAsia="Arial" w:hAnsiTheme="minorHAnsi"/>
          <w:sz w:val="22"/>
          <w:lang w:eastAsia="en-US"/>
        </w:rPr>
        <w:t>il</w:t>
      </w:r>
      <w:proofErr w:type="gramEnd"/>
      <w:r w:rsidRPr="003B1E72">
        <w:rPr>
          <w:rFonts w:asciiTheme="minorHAnsi" w:eastAsia="Arial" w:hAnsiTheme="minorHAnsi"/>
          <w:sz w:val="22"/>
          <w:lang w:eastAsia="en-US"/>
        </w:rPr>
        <w:t xml:space="preserve"> punteggio complessivo assegnato, suddiviso fra i singoli criteri di priorità;</w:t>
      </w:r>
    </w:p>
    <w:p w:rsidR="003B1E72" w:rsidRPr="003B1E72" w:rsidRDefault="003B1E72"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3B1E72">
        <w:rPr>
          <w:rFonts w:asciiTheme="minorHAnsi" w:eastAsia="Arial" w:hAnsiTheme="minorHAnsi"/>
          <w:sz w:val="22"/>
          <w:lang w:eastAsia="en-US"/>
        </w:rPr>
        <w:t>l’</w:t>
      </w:r>
      <w:proofErr w:type="gramEnd"/>
      <w:r w:rsidRPr="003B1E72">
        <w:rPr>
          <w:rFonts w:asciiTheme="minorHAnsi" w:eastAsia="Arial" w:hAnsiTheme="minorHAnsi"/>
          <w:sz w:val="22"/>
          <w:lang w:eastAsia="en-US"/>
        </w:rPr>
        <w:t>importo dell’investimento ammissibile;</w:t>
      </w:r>
    </w:p>
    <w:p w:rsidR="003B1E72" w:rsidRPr="003B1E72" w:rsidRDefault="003B1E72"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3B1E72">
        <w:rPr>
          <w:rFonts w:asciiTheme="minorHAnsi" w:eastAsia="Arial" w:hAnsiTheme="minorHAnsi"/>
          <w:sz w:val="22"/>
          <w:lang w:eastAsia="en-US"/>
        </w:rPr>
        <w:t>l’</w:t>
      </w:r>
      <w:proofErr w:type="gramEnd"/>
      <w:r w:rsidRPr="003B1E72">
        <w:rPr>
          <w:rFonts w:asciiTheme="minorHAnsi" w:eastAsia="Arial" w:hAnsiTheme="minorHAnsi"/>
          <w:sz w:val="22"/>
          <w:lang w:eastAsia="en-US"/>
        </w:rPr>
        <w:t>importo della spesa ammissibile (con riferimento ai massimali stabiliti per ciascuna misura e tipologia);</w:t>
      </w:r>
    </w:p>
    <w:p w:rsidR="003B1E72" w:rsidRPr="003B1E72" w:rsidRDefault="003B1E72"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3B1E72">
        <w:rPr>
          <w:rFonts w:asciiTheme="minorHAnsi" w:eastAsia="Arial" w:hAnsiTheme="minorHAnsi"/>
          <w:sz w:val="22"/>
          <w:lang w:eastAsia="en-US"/>
        </w:rPr>
        <w:t>eventuali</w:t>
      </w:r>
      <w:proofErr w:type="gramEnd"/>
      <w:r w:rsidRPr="003B1E72">
        <w:rPr>
          <w:rFonts w:asciiTheme="minorHAnsi" w:eastAsia="Arial" w:hAnsiTheme="minorHAnsi"/>
          <w:sz w:val="22"/>
          <w:lang w:eastAsia="en-US"/>
        </w:rPr>
        <w:t xml:space="preserve"> prescrizioni tecniche relative all’intervento previsto (es. superficie, tipo di lavori ecc.);</w:t>
      </w:r>
    </w:p>
    <w:p w:rsidR="003B1E72" w:rsidRPr="003B1E72" w:rsidRDefault="003B1E72"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3B1E72">
        <w:rPr>
          <w:rFonts w:asciiTheme="minorHAnsi" w:eastAsia="Arial" w:hAnsiTheme="minorHAnsi"/>
          <w:sz w:val="22"/>
          <w:lang w:eastAsia="en-US"/>
        </w:rPr>
        <w:t>l’</w:t>
      </w:r>
      <w:proofErr w:type="gramEnd"/>
      <w:r w:rsidRPr="003B1E72">
        <w:rPr>
          <w:rFonts w:asciiTheme="minorHAnsi" w:eastAsia="Arial" w:hAnsiTheme="minorHAnsi"/>
          <w:sz w:val="22"/>
          <w:lang w:eastAsia="en-US"/>
        </w:rPr>
        <w:t>importo del contributo concedibile;</w:t>
      </w:r>
    </w:p>
    <w:p w:rsidR="003B1E72" w:rsidRPr="003B1E72" w:rsidRDefault="003B1E72"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3B1E72">
        <w:rPr>
          <w:rFonts w:asciiTheme="minorHAnsi" w:eastAsia="Arial" w:hAnsiTheme="minorHAnsi"/>
          <w:sz w:val="22"/>
          <w:lang w:eastAsia="en-US"/>
        </w:rPr>
        <w:t>le</w:t>
      </w:r>
      <w:proofErr w:type="gramEnd"/>
      <w:r w:rsidRPr="003B1E72">
        <w:rPr>
          <w:rFonts w:asciiTheme="minorHAnsi" w:eastAsia="Arial" w:hAnsiTheme="minorHAnsi"/>
          <w:sz w:val="22"/>
          <w:lang w:eastAsia="en-US"/>
        </w:rPr>
        <w:t xml:space="preserve"> modalità di comunicazione dell’eventuale finanziamento;</w:t>
      </w:r>
    </w:p>
    <w:p w:rsidR="003B1E72" w:rsidRPr="003B1E72" w:rsidRDefault="003B1E72"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r w:rsidRPr="003B1E72">
        <w:rPr>
          <w:rFonts w:asciiTheme="minorHAnsi" w:eastAsia="Arial" w:hAnsiTheme="minorHAnsi"/>
          <w:sz w:val="22"/>
          <w:lang w:eastAsia="en-US"/>
        </w:rPr>
        <w:t>in caso d’istruttoria con esito negativo, devono essere dettagliatamente precisate le motivazioni.</w:t>
      </w:r>
    </w:p>
    <w:p w:rsidR="003B1E72" w:rsidRPr="003B1E72" w:rsidRDefault="003B1E72" w:rsidP="0098382C">
      <w:pPr>
        <w:spacing w:after="120" w:line="280" w:lineRule="atLeast"/>
        <w:ind w:left="567" w:right="567"/>
        <w:jc w:val="both"/>
        <w:rPr>
          <w:rFonts w:asciiTheme="minorHAnsi" w:eastAsia="Arial" w:hAnsiTheme="minorHAnsi"/>
          <w:sz w:val="22"/>
          <w:lang w:eastAsia="en-US"/>
        </w:rPr>
      </w:pPr>
      <w:r w:rsidRPr="003B1E72">
        <w:rPr>
          <w:rFonts w:asciiTheme="minorHAnsi" w:eastAsia="Arial" w:hAnsiTheme="minorHAnsi"/>
          <w:sz w:val="22"/>
          <w:lang w:eastAsia="en-US"/>
        </w:rPr>
        <w:t xml:space="preserve">Le Comunità Montane e la Regione Lombardia </w:t>
      </w:r>
      <w:proofErr w:type="gramStart"/>
      <w:r w:rsidRPr="003B1E72">
        <w:rPr>
          <w:rFonts w:asciiTheme="minorHAnsi" w:eastAsia="Arial" w:hAnsiTheme="minorHAnsi"/>
          <w:sz w:val="22"/>
          <w:lang w:eastAsia="en-US"/>
        </w:rPr>
        <w:t>provvedono a</w:t>
      </w:r>
      <w:proofErr w:type="gramEnd"/>
      <w:r w:rsidRPr="003B1E72">
        <w:rPr>
          <w:rFonts w:asciiTheme="minorHAnsi" w:eastAsia="Arial" w:hAnsiTheme="minorHAnsi"/>
          <w:sz w:val="22"/>
          <w:lang w:eastAsia="en-US"/>
        </w:rPr>
        <w:t xml:space="preserve"> svolgere l’istruttoria delle domande sul Sistema Informativo della Direzione generale Agricoltura della Regione Lombardia (</w:t>
      </w:r>
      <w:proofErr w:type="spellStart"/>
      <w:r w:rsidRPr="003B1E72">
        <w:rPr>
          <w:rFonts w:asciiTheme="minorHAnsi" w:eastAsia="Arial" w:hAnsiTheme="minorHAnsi"/>
          <w:sz w:val="22"/>
          <w:lang w:eastAsia="en-US"/>
        </w:rPr>
        <w:t>SIARL</w:t>
      </w:r>
      <w:proofErr w:type="spellEnd"/>
      <w:r w:rsidRPr="003B1E72">
        <w:rPr>
          <w:rFonts w:asciiTheme="minorHAnsi" w:eastAsia="Arial" w:hAnsiTheme="minorHAnsi"/>
          <w:sz w:val="22"/>
          <w:lang w:eastAsia="en-US"/>
        </w:rPr>
        <w:t>).</w:t>
      </w:r>
    </w:p>
    <w:p w:rsidR="003B1E72" w:rsidRDefault="003B1E72" w:rsidP="0098382C">
      <w:pPr>
        <w:spacing w:after="120" w:line="280" w:lineRule="atLeast"/>
        <w:ind w:left="567" w:right="567"/>
        <w:jc w:val="both"/>
        <w:rPr>
          <w:rFonts w:asciiTheme="minorHAnsi" w:eastAsia="Arial" w:hAnsiTheme="minorHAnsi"/>
          <w:sz w:val="22"/>
          <w:lang w:eastAsia="en-US"/>
        </w:rPr>
      </w:pPr>
      <w:r w:rsidRPr="003B1E72">
        <w:rPr>
          <w:rFonts w:asciiTheme="minorHAnsi" w:eastAsia="Arial" w:hAnsiTheme="minorHAnsi"/>
          <w:sz w:val="22"/>
          <w:lang w:eastAsia="en-US"/>
        </w:rPr>
        <w:t xml:space="preserve">Gli elementi che determinano l’attribuzione dei punteggi di </w:t>
      </w:r>
      <w:proofErr w:type="spellStart"/>
      <w:r w:rsidRPr="003B1E72">
        <w:rPr>
          <w:rFonts w:asciiTheme="minorHAnsi" w:eastAsia="Arial" w:hAnsiTheme="minorHAnsi"/>
          <w:sz w:val="22"/>
          <w:lang w:eastAsia="en-US"/>
        </w:rPr>
        <w:t>premialità</w:t>
      </w:r>
      <w:proofErr w:type="spellEnd"/>
      <w:r w:rsidRPr="003B1E72">
        <w:rPr>
          <w:rFonts w:asciiTheme="minorHAnsi" w:eastAsia="Arial" w:hAnsiTheme="minorHAnsi"/>
          <w:sz w:val="22"/>
          <w:lang w:eastAsia="en-US"/>
        </w:rPr>
        <w:t xml:space="preserve"> devono essere posseduti dal richiedente al momento della presentazione della domanda.</w:t>
      </w:r>
    </w:p>
    <w:p w:rsidR="0065167D" w:rsidRPr="0065167D" w:rsidRDefault="0065167D"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42" w:name="_Toc5114926"/>
      <w:r w:rsidRPr="0065167D">
        <w:rPr>
          <w:rFonts w:asciiTheme="minorHAnsi" w:eastAsia="Arial" w:hAnsiTheme="minorHAnsi" w:cs="Arial"/>
          <w:b/>
          <w:u w:val="none"/>
          <w:lang w:eastAsia="en-US"/>
        </w:rPr>
        <w:t>Comunicazione dell’esito dell’istruttoria al richiedente</w:t>
      </w:r>
      <w:bookmarkEnd w:id="42"/>
    </w:p>
    <w:p w:rsidR="0065167D" w:rsidRPr="0065167D" w:rsidRDefault="0065167D" w:rsidP="0098382C">
      <w:pPr>
        <w:spacing w:before="120" w:after="120" w:line="280" w:lineRule="atLeast"/>
        <w:ind w:left="567" w:right="567"/>
        <w:jc w:val="both"/>
        <w:rPr>
          <w:rFonts w:asciiTheme="minorHAnsi" w:eastAsia="Arial" w:hAnsiTheme="minorHAnsi"/>
          <w:sz w:val="22"/>
          <w:lang w:eastAsia="en-US"/>
        </w:rPr>
      </w:pPr>
      <w:r w:rsidRPr="0065167D">
        <w:rPr>
          <w:rFonts w:asciiTheme="minorHAnsi" w:eastAsia="Arial" w:hAnsiTheme="minorHAnsi"/>
          <w:sz w:val="22"/>
          <w:lang w:eastAsia="en-US"/>
        </w:rPr>
        <w:t xml:space="preserve">La Comunità Montana o la Regione Lombardia comunicano al richiedente l’esito dell’istruttoria allegando copia del relativo verbale, indicando le </w:t>
      </w:r>
      <w:proofErr w:type="gramStart"/>
      <w:r w:rsidRPr="0065167D">
        <w:rPr>
          <w:rFonts w:asciiTheme="minorHAnsi" w:eastAsia="Arial" w:hAnsiTheme="minorHAnsi"/>
          <w:sz w:val="22"/>
          <w:lang w:eastAsia="en-US"/>
        </w:rPr>
        <w:t>modalità</w:t>
      </w:r>
      <w:proofErr w:type="gramEnd"/>
      <w:r w:rsidRPr="0065167D">
        <w:rPr>
          <w:rFonts w:asciiTheme="minorHAnsi" w:eastAsia="Arial" w:hAnsiTheme="minorHAnsi"/>
          <w:sz w:val="22"/>
          <w:lang w:eastAsia="en-US"/>
        </w:rPr>
        <w:t xml:space="preserve"> di richiesta di riesame, di cui al successivo punto 12.2 e precisando che l’esito positivo dell’istruttoria non determina l’ammissione a finanziamento della domanda.</w:t>
      </w:r>
    </w:p>
    <w:p w:rsidR="0065167D" w:rsidRPr="0065167D" w:rsidRDefault="0065167D"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43" w:name="_Toc5114927"/>
      <w:r w:rsidRPr="0065167D">
        <w:rPr>
          <w:rFonts w:asciiTheme="minorHAnsi" w:eastAsia="Arial" w:hAnsiTheme="minorHAnsi" w:cs="Arial"/>
          <w:b/>
          <w:u w:val="none"/>
          <w:lang w:eastAsia="en-US"/>
        </w:rPr>
        <w:t>Richieste di riesame</w:t>
      </w:r>
      <w:bookmarkEnd w:id="43"/>
    </w:p>
    <w:p w:rsidR="0065167D" w:rsidRPr="0065167D" w:rsidRDefault="0065167D" w:rsidP="0065167D">
      <w:pPr>
        <w:spacing w:before="120" w:after="120" w:line="320" w:lineRule="atLeast"/>
        <w:ind w:left="567" w:right="567"/>
        <w:jc w:val="both"/>
        <w:rPr>
          <w:rFonts w:asciiTheme="minorHAnsi" w:eastAsia="Arial" w:hAnsiTheme="minorHAnsi"/>
          <w:sz w:val="22"/>
          <w:lang w:eastAsia="en-US"/>
        </w:rPr>
      </w:pPr>
      <w:r w:rsidRPr="0065167D">
        <w:rPr>
          <w:rFonts w:asciiTheme="minorHAnsi" w:eastAsia="Arial" w:hAnsiTheme="minorHAnsi"/>
          <w:sz w:val="22"/>
          <w:lang w:eastAsia="en-US"/>
        </w:rPr>
        <w:t xml:space="preserve">Il richiedente, </w:t>
      </w:r>
      <w:proofErr w:type="gramStart"/>
      <w:r w:rsidRPr="0065167D">
        <w:rPr>
          <w:rFonts w:asciiTheme="minorHAnsi" w:eastAsia="Arial" w:hAnsiTheme="minorHAnsi"/>
          <w:sz w:val="22"/>
          <w:lang w:eastAsia="en-US"/>
        </w:rPr>
        <w:t>entro e non oltre</w:t>
      </w:r>
      <w:proofErr w:type="gramEnd"/>
      <w:r w:rsidRPr="0065167D">
        <w:rPr>
          <w:rFonts w:asciiTheme="minorHAnsi" w:eastAsia="Arial" w:hAnsiTheme="minorHAnsi"/>
          <w:sz w:val="22"/>
          <w:lang w:eastAsia="en-US"/>
        </w:rPr>
        <w:t xml:space="preserve"> 10 giorni continuativi dalla data di comunicazione dell’esito dell’istruttoria, può partecipare al procedimento istruttorio ai sensi della legge 241/90, presentando per iscritto sue osservazioni eventualmente corredate da documenti. Di tali osservazioni è dato conto nel verbale, che deve motivare </w:t>
      </w:r>
      <w:proofErr w:type="gramStart"/>
      <w:r w:rsidRPr="0065167D">
        <w:rPr>
          <w:rFonts w:asciiTheme="minorHAnsi" w:eastAsia="Arial" w:hAnsiTheme="minorHAnsi"/>
          <w:sz w:val="22"/>
          <w:lang w:eastAsia="en-US"/>
        </w:rPr>
        <w:t>in ordine al</w:t>
      </w:r>
      <w:proofErr w:type="gramEnd"/>
      <w:r w:rsidRPr="0065167D">
        <w:rPr>
          <w:rFonts w:asciiTheme="minorHAnsi" w:eastAsia="Arial" w:hAnsiTheme="minorHAnsi"/>
          <w:sz w:val="22"/>
          <w:lang w:eastAsia="en-US"/>
        </w:rPr>
        <w:t xml:space="preserve"> loro accoglimento o non accoglimento. Dell’esito di </w:t>
      </w:r>
      <w:proofErr w:type="gramStart"/>
      <w:r w:rsidRPr="0065167D">
        <w:rPr>
          <w:rFonts w:asciiTheme="minorHAnsi" w:eastAsia="Arial" w:hAnsiTheme="minorHAnsi"/>
          <w:sz w:val="22"/>
          <w:lang w:eastAsia="en-US"/>
        </w:rPr>
        <w:t>tale</w:t>
      </w:r>
      <w:proofErr w:type="gramEnd"/>
      <w:r w:rsidRPr="0065167D">
        <w:rPr>
          <w:rFonts w:asciiTheme="minorHAnsi" w:eastAsia="Arial" w:hAnsiTheme="minorHAnsi"/>
          <w:sz w:val="22"/>
          <w:lang w:eastAsia="en-US"/>
        </w:rPr>
        <w:t xml:space="preserve"> esame è data idonea comunicazione al soggetto che hanno presentato osservazioni.</w:t>
      </w:r>
    </w:p>
    <w:p w:rsidR="0065167D" w:rsidRPr="0065167D" w:rsidRDefault="0065167D"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44" w:name="_Toc5114928"/>
      <w:r>
        <w:rPr>
          <w:rFonts w:asciiTheme="minorHAnsi" w:eastAsia="Arial" w:hAnsiTheme="minorHAnsi" w:cs="Arial"/>
          <w:b/>
          <w:u w:val="none"/>
          <w:lang w:eastAsia="en-US"/>
        </w:rPr>
        <w:t>C</w:t>
      </w:r>
      <w:r w:rsidRPr="0065167D">
        <w:rPr>
          <w:rFonts w:asciiTheme="minorHAnsi" w:eastAsia="Arial" w:hAnsiTheme="minorHAnsi" w:cs="Arial"/>
          <w:b/>
          <w:u w:val="none"/>
          <w:lang w:eastAsia="en-US"/>
        </w:rPr>
        <w:t>hiusura dell’istruttoria</w:t>
      </w:r>
      <w:bookmarkEnd w:id="44"/>
    </w:p>
    <w:p w:rsidR="00EF3C09" w:rsidRDefault="0065167D" w:rsidP="0065167D">
      <w:pPr>
        <w:spacing w:before="120" w:after="120" w:line="320" w:lineRule="atLeast"/>
        <w:ind w:left="567" w:right="567"/>
        <w:jc w:val="both"/>
        <w:rPr>
          <w:rFonts w:asciiTheme="minorHAnsi" w:eastAsia="Arial" w:hAnsiTheme="minorHAnsi"/>
          <w:sz w:val="22"/>
          <w:lang w:eastAsia="en-US"/>
        </w:rPr>
      </w:pPr>
      <w:r w:rsidRPr="0065167D">
        <w:rPr>
          <w:rFonts w:asciiTheme="minorHAnsi" w:eastAsia="Arial" w:hAnsiTheme="minorHAnsi"/>
          <w:sz w:val="22"/>
          <w:lang w:eastAsia="en-US"/>
        </w:rPr>
        <w:t xml:space="preserve">Se il richiedente non si avvale della possibilità di riesame, l’istruttoria assume carattere definitivo, fatta salva la possibilità per il richiedente di presentare ricorso secondo le </w:t>
      </w:r>
      <w:proofErr w:type="gramStart"/>
      <w:r w:rsidRPr="0065167D">
        <w:rPr>
          <w:rFonts w:asciiTheme="minorHAnsi" w:eastAsia="Arial" w:hAnsiTheme="minorHAnsi"/>
          <w:sz w:val="22"/>
          <w:lang w:eastAsia="en-US"/>
        </w:rPr>
        <w:t>modalità</w:t>
      </w:r>
      <w:proofErr w:type="gramEnd"/>
      <w:r w:rsidRPr="0065167D">
        <w:rPr>
          <w:rFonts w:asciiTheme="minorHAnsi" w:eastAsia="Arial" w:hAnsiTheme="minorHAnsi"/>
          <w:sz w:val="22"/>
          <w:lang w:eastAsia="en-US"/>
        </w:rPr>
        <w:t xml:space="preserve"> previste nel presente Bando.</w:t>
      </w:r>
      <w:r>
        <w:rPr>
          <w:rFonts w:asciiTheme="minorHAnsi" w:eastAsia="Arial" w:hAnsiTheme="minorHAnsi"/>
          <w:sz w:val="22"/>
          <w:lang w:eastAsia="en-US"/>
        </w:rPr>
        <w:t xml:space="preserve"> </w:t>
      </w:r>
      <w:r w:rsidRPr="0065167D">
        <w:rPr>
          <w:rFonts w:asciiTheme="minorHAnsi" w:eastAsia="Arial" w:hAnsiTheme="minorHAnsi"/>
          <w:sz w:val="22"/>
          <w:lang w:eastAsia="en-US"/>
        </w:rPr>
        <w:t xml:space="preserve">In caso di richiesta di riesame, la Comunità Montana o la Regione Lombardia hanno </w:t>
      </w:r>
      <w:proofErr w:type="gramStart"/>
      <w:r w:rsidRPr="0065167D">
        <w:rPr>
          <w:rFonts w:asciiTheme="minorHAnsi" w:eastAsia="Arial" w:hAnsiTheme="minorHAnsi"/>
          <w:sz w:val="22"/>
          <w:lang w:eastAsia="en-US"/>
        </w:rPr>
        <w:t>15</w:t>
      </w:r>
      <w:proofErr w:type="gramEnd"/>
      <w:r w:rsidRPr="0065167D">
        <w:rPr>
          <w:rFonts w:asciiTheme="minorHAnsi" w:eastAsia="Arial" w:hAnsiTheme="minorHAnsi"/>
          <w:sz w:val="22"/>
          <w:lang w:eastAsia="en-US"/>
        </w:rPr>
        <w:t xml:space="preserve"> giorni di tempo dalla data di ricevimento della memoria per comunicare al richiedente l’esito positivo o negativo del riesame.</w:t>
      </w:r>
    </w:p>
    <w:p w:rsidR="00EF3C09" w:rsidRDefault="00EF3C09">
      <w:pPr>
        <w:spacing w:after="200" w:line="276" w:lineRule="auto"/>
        <w:rPr>
          <w:rFonts w:asciiTheme="minorHAnsi" w:eastAsia="Arial" w:hAnsiTheme="minorHAnsi"/>
          <w:sz w:val="22"/>
          <w:lang w:eastAsia="en-US"/>
        </w:rPr>
      </w:pPr>
      <w:r>
        <w:rPr>
          <w:rFonts w:asciiTheme="minorHAnsi" w:eastAsia="Arial" w:hAnsiTheme="minorHAnsi"/>
          <w:sz w:val="22"/>
          <w:lang w:eastAsia="en-US"/>
        </w:rPr>
        <w:br w:type="page"/>
      </w:r>
    </w:p>
    <w:p w:rsidR="0065167D" w:rsidRPr="0065167D" w:rsidRDefault="0065167D"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45" w:name="_Toc5114929"/>
      <w:r w:rsidRPr="0065167D">
        <w:rPr>
          <w:rFonts w:asciiTheme="minorHAnsi" w:eastAsia="Arial" w:hAnsiTheme="minorHAnsi" w:cs="Arial"/>
          <w:noProof w:val="0"/>
          <w:color w:val="auto"/>
          <w:sz w:val="24"/>
          <w:lang w:val="it-IT"/>
        </w:rPr>
        <w:t>GRADUATORIE DELLE DOMANDE</w:t>
      </w:r>
      <w:bookmarkEnd w:id="45"/>
    </w:p>
    <w:p w:rsidR="0065167D" w:rsidRPr="0065167D" w:rsidRDefault="0065167D" w:rsidP="0098382C">
      <w:pPr>
        <w:spacing w:before="120" w:after="120" w:line="280" w:lineRule="atLeast"/>
        <w:ind w:left="567" w:right="567"/>
        <w:jc w:val="both"/>
        <w:rPr>
          <w:rFonts w:asciiTheme="minorHAnsi" w:eastAsia="Arial" w:hAnsiTheme="minorHAnsi"/>
          <w:sz w:val="22"/>
          <w:lang w:eastAsia="en-US"/>
        </w:rPr>
      </w:pPr>
      <w:r w:rsidRPr="0065167D">
        <w:rPr>
          <w:rFonts w:asciiTheme="minorHAnsi" w:eastAsia="Arial" w:hAnsiTheme="minorHAnsi"/>
          <w:sz w:val="22"/>
          <w:lang w:eastAsia="en-US"/>
        </w:rPr>
        <w:t xml:space="preserve">In base alle </w:t>
      </w:r>
      <w:proofErr w:type="gramStart"/>
      <w:r w:rsidRPr="0065167D">
        <w:rPr>
          <w:rFonts w:asciiTheme="minorHAnsi" w:eastAsia="Arial" w:hAnsiTheme="minorHAnsi"/>
          <w:sz w:val="22"/>
          <w:lang w:eastAsia="en-US"/>
        </w:rPr>
        <w:t>risultanze</w:t>
      </w:r>
      <w:proofErr w:type="gramEnd"/>
      <w:r w:rsidRPr="0065167D">
        <w:rPr>
          <w:rFonts w:asciiTheme="minorHAnsi" w:eastAsia="Arial" w:hAnsiTheme="minorHAnsi"/>
          <w:sz w:val="22"/>
          <w:lang w:eastAsia="en-US"/>
        </w:rPr>
        <w:t xml:space="preserve"> dell’istruttoria di cui al precedente paragrafo, la Comunità Montana approva:</w:t>
      </w:r>
    </w:p>
    <w:p w:rsidR="0065167D" w:rsidRPr="0065167D" w:rsidRDefault="0065167D"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r w:rsidRPr="0065167D">
        <w:rPr>
          <w:rFonts w:asciiTheme="minorHAnsi" w:eastAsia="Arial" w:hAnsiTheme="minorHAnsi"/>
          <w:sz w:val="22"/>
          <w:lang w:eastAsia="en-US"/>
        </w:rPr>
        <w:t xml:space="preserve">la “graduatoria delle domande istruite </w:t>
      </w:r>
      <w:proofErr w:type="gramStart"/>
      <w:r w:rsidRPr="0065167D">
        <w:rPr>
          <w:rFonts w:asciiTheme="minorHAnsi" w:eastAsia="Arial" w:hAnsiTheme="minorHAnsi"/>
          <w:sz w:val="22"/>
          <w:lang w:eastAsia="en-US"/>
        </w:rPr>
        <w:t>positivamente</w:t>
      </w:r>
      <w:proofErr w:type="gramEnd"/>
      <w:r w:rsidR="007C33E7">
        <w:rPr>
          <w:rStyle w:val="Rimandonotaapidipagina"/>
          <w:rFonts w:asciiTheme="minorHAnsi" w:eastAsia="Arial" w:hAnsiTheme="minorHAnsi"/>
          <w:sz w:val="22"/>
          <w:lang w:eastAsia="en-US"/>
        </w:rPr>
        <w:footnoteReference w:id="25"/>
      </w:r>
      <w:r w:rsidRPr="0065167D">
        <w:rPr>
          <w:rFonts w:asciiTheme="minorHAnsi" w:eastAsia="Arial" w:hAnsiTheme="minorHAnsi"/>
          <w:sz w:val="22"/>
          <w:lang w:eastAsia="en-US"/>
        </w:rPr>
        <w:t xml:space="preserve">”, elencate in ordine di punteggio decrescente, con indicazione della misura e tipologia </w:t>
      </w:r>
      <w:proofErr w:type="gramStart"/>
      <w:r w:rsidRPr="0065167D">
        <w:rPr>
          <w:rFonts w:asciiTheme="minorHAnsi" w:eastAsia="Arial" w:hAnsiTheme="minorHAnsi"/>
          <w:sz w:val="22"/>
          <w:lang w:eastAsia="en-US"/>
        </w:rPr>
        <w:t xml:space="preserve">di </w:t>
      </w:r>
      <w:proofErr w:type="gramEnd"/>
      <w:r w:rsidRPr="0065167D">
        <w:rPr>
          <w:rFonts w:asciiTheme="minorHAnsi" w:eastAsia="Arial" w:hAnsiTheme="minorHAnsi"/>
          <w:sz w:val="22"/>
          <w:lang w:eastAsia="en-US"/>
        </w:rPr>
        <w:t>intervento, della spesa ammissibile e del contributo concedibile;</w:t>
      </w:r>
    </w:p>
    <w:p w:rsidR="0065167D" w:rsidRPr="0065167D" w:rsidRDefault="00C369BD"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Pr>
          <w:rFonts w:asciiTheme="minorHAnsi" w:eastAsia="Arial" w:hAnsiTheme="minorHAnsi"/>
          <w:sz w:val="22"/>
          <w:lang w:eastAsia="en-US"/>
        </w:rPr>
        <w:t>l’</w:t>
      </w:r>
      <w:proofErr w:type="gramEnd"/>
      <w:r>
        <w:rPr>
          <w:rFonts w:asciiTheme="minorHAnsi" w:eastAsia="Arial" w:hAnsiTheme="minorHAnsi"/>
          <w:sz w:val="22"/>
          <w:lang w:eastAsia="en-US"/>
        </w:rPr>
        <w:t>“</w:t>
      </w:r>
      <w:r w:rsidR="0065167D" w:rsidRPr="0065167D">
        <w:rPr>
          <w:rFonts w:asciiTheme="minorHAnsi" w:eastAsia="Arial" w:hAnsiTheme="minorHAnsi"/>
          <w:sz w:val="22"/>
          <w:lang w:eastAsia="en-US"/>
        </w:rPr>
        <w:t xml:space="preserve">elenco delle domande istruite </w:t>
      </w:r>
      <w:r w:rsidR="0065167D" w:rsidRPr="00C369BD">
        <w:rPr>
          <w:rFonts w:asciiTheme="minorHAnsi" w:eastAsia="Arial" w:hAnsiTheme="minorHAnsi"/>
          <w:sz w:val="22"/>
          <w:lang w:eastAsia="en-US"/>
        </w:rPr>
        <w:t>negativamente</w:t>
      </w:r>
      <w:r w:rsidR="0065167D" w:rsidRPr="0065167D">
        <w:rPr>
          <w:rFonts w:asciiTheme="minorHAnsi" w:eastAsia="Arial" w:hAnsiTheme="minorHAnsi"/>
          <w:sz w:val="22"/>
          <w:lang w:eastAsia="en-US"/>
        </w:rPr>
        <w:t>”, indicando per ciascuna le motivazioni della istruttoria negativa.</w:t>
      </w:r>
    </w:p>
    <w:p w:rsidR="0065167D" w:rsidRPr="0065167D" w:rsidRDefault="0065167D" w:rsidP="0098382C">
      <w:pPr>
        <w:spacing w:after="120" w:line="280" w:lineRule="atLeast"/>
        <w:ind w:left="567" w:right="567"/>
        <w:jc w:val="both"/>
        <w:rPr>
          <w:rFonts w:asciiTheme="minorHAnsi" w:eastAsia="Arial" w:hAnsiTheme="minorHAnsi"/>
          <w:sz w:val="22"/>
          <w:lang w:eastAsia="en-US"/>
        </w:rPr>
      </w:pPr>
      <w:r w:rsidRPr="0065167D">
        <w:rPr>
          <w:rFonts w:asciiTheme="minorHAnsi" w:eastAsia="Arial" w:hAnsiTheme="minorHAnsi"/>
          <w:sz w:val="22"/>
          <w:lang w:eastAsia="en-US"/>
        </w:rPr>
        <w:t xml:space="preserve">La graduatoria e l’elenco di cui sopra, unitamente alla copia del provvedimento di approvazione, sono trasmessi dalle Comunità Montane, anche su supporto informatico, secondo il modello di cui all’allegato </w:t>
      </w:r>
      <w:proofErr w:type="gramStart"/>
      <w:r w:rsidRPr="0065167D">
        <w:rPr>
          <w:rFonts w:asciiTheme="minorHAnsi" w:eastAsia="Arial" w:hAnsiTheme="minorHAnsi"/>
          <w:sz w:val="22"/>
          <w:lang w:eastAsia="en-US"/>
        </w:rPr>
        <w:t>1</w:t>
      </w:r>
      <w:proofErr w:type="gramEnd"/>
      <w:r w:rsidRPr="0065167D">
        <w:rPr>
          <w:rFonts w:asciiTheme="minorHAnsi" w:eastAsia="Arial" w:hAnsiTheme="minorHAnsi"/>
          <w:sz w:val="22"/>
          <w:lang w:eastAsia="en-US"/>
        </w:rPr>
        <w:t>, alla Regione Lombardia - Direzione Gener</w:t>
      </w:r>
      <w:bookmarkStart w:id="46" w:name="_GoBack"/>
      <w:bookmarkEnd w:id="46"/>
      <w:r w:rsidRPr="0065167D">
        <w:rPr>
          <w:rFonts w:asciiTheme="minorHAnsi" w:eastAsia="Arial" w:hAnsiTheme="minorHAnsi"/>
          <w:sz w:val="22"/>
          <w:lang w:eastAsia="en-US"/>
        </w:rPr>
        <w:t>ale Agricoltura entro 180 giorni dall’approvazione del riparto.</w:t>
      </w:r>
    </w:p>
    <w:p w:rsidR="0065167D" w:rsidRDefault="0065167D" w:rsidP="0098382C">
      <w:pPr>
        <w:spacing w:after="120" w:line="280" w:lineRule="atLeast"/>
        <w:ind w:left="567" w:right="567"/>
        <w:jc w:val="both"/>
        <w:rPr>
          <w:rFonts w:asciiTheme="minorHAnsi" w:eastAsia="Arial" w:hAnsiTheme="minorHAnsi"/>
          <w:sz w:val="22"/>
          <w:lang w:eastAsia="en-US"/>
        </w:rPr>
      </w:pPr>
      <w:r w:rsidRPr="0065167D">
        <w:rPr>
          <w:rFonts w:asciiTheme="minorHAnsi" w:eastAsia="Arial" w:hAnsiTheme="minorHAnsi"/>
          <w:sz w:val="22"/>
          <w:lang w:eastAsia="en-US"/>
        </w:rPr>
        <w:t>La graduatoria mantiene validità fino al termine dell’anno solare di approvazione.</w:t>
      </w:r>
    </w:p>
    <w:p w:rsidR="007C33E7" w:rsidRPr="007C33E7" w:rsidRDefault="007C33E7" w:rsidP="0098382C">
      <w:pPr>
        <w:spacing w:after="120" w:line="280" w:lineRule="atLeast"/>
        <w:ind w:left="567" w:right="567"/>
        <w:jc w:val="both"/>
        <w:rPr>
          <w:rFonts w:asciiTheme="minorHAnsi" w:eastAsia="Arial" w:hAnsiTheme="minorHAnsi"/>
          <w:sz w:val="22"/>
          <w:lang w:eastAsia="en-US"/>
        </w:rPr>
      </w:pPr>
      <w:r w:rsidRPr="007C33E7">
        <w:rPr>
          <w:rFonts w:asciiTheme="minorHAnsi" w:eastAsia="Arial" w:hAnsiTheme="minorHAnsi"/>
          <w:sz w:val="22"/>
          <w:lang w:eastAsia="en-US"/>
        </w:rPr>
        <w:t xml:space="preserve">Il provvedimento di approvazione della graduatoria </w:t>
      </w:r>
      <w:proofErr w:type="gramStart"/>
      <w:r w:rsidRPr="007C33E7">
        <w:rPr>
          <w:rFonts w:asciiTheme="minorHAnsi" w:eastAsia="Arial" w:hAnsiTheme="minorHAnsi"/>
          <w:sz w:val="22"/>
          <w:lang w:eastAsia="en-US"/>
        </w:rPr>
        <w:t>viene</w:t>
      </w:r>
      <w:proofErr w:type="gramEnd"/>
      <w:r w:rsidRPr="007C33E7">
        <w:rPr>
          <w:rFonts w:asciiTheme="minorHAnsi" w:eastAsia="Arial" w:hAnsiTheme="minorHAnsi"/>
          <w:sz w:val="22"/>
          <w:lang w:eastAsia="en-US"/>
        </w:rPr>
        <w:t xml:space="preserve"> pubblicato sull’albo pretorio della Comunità Montana del Sebino Bresciano e sul suo sito internet, in entrambi i casi per almeno 30 giorni consecutivi.</w:t>
      </w:r>
    </w:p>
    <w:p w:rsidR="007C33E7" w:rsidRPr="00FE2F94" w:rsidRDefault="007C33E7"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47" w:name="_Toc5114930"/>
      <w:r w:rsidRPr="00FE2F94">
        <w:rPr>
          <w:rFonts w:asciiTheme="minorHAnsi" w:eastAsia="Arial" w:hAnsiTheme="minorHAnsi" w:cs="Arial"/>
          <w:b/>
          <w:u w:val="none"/>
          <w:lang w:eastAsia="en-US"/>
        </w:rPr>
        <w:t>Finanziamento delle domande ammesse</w:t>
      </w:r>
      <w:bookmarkEnd w:id="47"/>
    </w:p>
    <w:p w:rsidR="00DF63DC" w:rsidRPr="00FE2F94" w:rsidRDefault="00DF63DC" w:rsidP="0098382C">
      <w:pPr>
        <w:spacing w:before="120" w:after="120" w:line="280" w:lineRule="atLeast"/>
        <w:ind w:left="567" w:right="567"/>
        <w:jc w:val="both"/>
        <w:rPr>
          <w:rFonts w:asciiTheme="minorHAnsi" w:eastAsia="Arial" w:hAnsiTheme="minorHAnsi"/>
          <w:sz w:val="22"/>
          <w:lang w:eastAsia="en-US"/>
        </w:rPr>
      </w:pPr>
      <w:proofErr w:type="gramStart"/>
      <w:r w:rsidRPr="00FE2F94">
        <w:rPr>
          <w:rFonts w:asciiTheme="minorHAnsi" w:eastAsia="Arial" w:hAnsiTheme="minorHAnsi"/>
          <w:sz w:val="22"/>
          <w:lang w:eastAsia="en-US"/>
        </w:rPr>
        <w:t>Successivamente</w:t>
      </w:r>
      <w:proofErr w:type="gramEnd"/>
      <w:r w:rsidRPr="00FE2F94">
        <w:rPr>
          <w:rFonts w:asciiTheme="minorHAnsi" w:eastAsia="Arial" w:hAnsiTheme="minorHAnsi"/>
          <w:sz w:val="22"/>
          <w:lang w:eastAsia="en-US"/>
        </w:rPr>
        <w:t xml:space="preserve"> all’approvazione della graduatoria, in ottemperanza a quanto previsto dal Decreto Interministeriale n. 115/2017, le Comunità Montane procedono alla registrazione in </w:t>
      </w:r>
      <w:proofErr w:type="spellStart"/>
      <w:r w:rsidRPr="00FE2F94">
        <w:rPr>
          <w:rFonts w:asciiTheme="minorHAnsi" w:eastAsia="Arial" w:hAnsiTheme="minorHAnsi"/>
          <w:sz w:val="22"/>
          <w:lang w:eastAsia="en-US"/>
        </w:rPr>
        <w:t>SISCO</w:t>
      </w:r>
      <w:proofErr w:type="spellEnd"/>
      <w:r w:rsidRPr="00FE2F94">
        <w:rPr>
          <w:rFonts w:asciiTheme="minorHAnsi" w:eastAsia="Arial" w:hAnsiTheme="minorHAnsi"/>
          <w:sz w:val="22"/>
          <w:lang w:eastAsia="en-US"/>
        </w:rPr>
        <w:t xml:space="preserve"> delle concessioni a valere sul regime </w:t>
      </w:r>
      <w:proofErr w:type="spellStart"/>
      <w:r w:rsidRPr="00FE2F94">
        <w:rPr>
          <w:rFonts w:asciiTheme="minorHAnsi" w:eastAsia="Arial" w:hAnsiTheme="minorHAnsi"/>
          <w:sz w:val="22"/>
          <w:lang w:eastAsia="en-US"/>
        </w:rPr>
        <w:t>SA.42052</w:t>
      </w:r>
      <w:proofErr w:type="spellEnd"/>
      <w:r w:rsidRPr="00FE2F94">
        <w:rPr>
          <w:rFonts w:asciiTheme="minorHAnsi" w:eastAsia="Arial" w:hAnsiTheme="minorHAnsi"/>
          <w:sz w:val="22"/>
          <w:lang w:eastAsia="en-US"/>
        </w:rPr>
        <w:t xml:space="preserve"> (2015/</w:t>
      </w:r>
      <w:proofErr w:type="spellStart"/>
      <w:r w:rsidRPr="00FE2F94">
        <w:rPr>
          <w:rFonts w:asciiTheme="minorHAnsi" w:eastAsia="Arial" w:hAnsiTheme="minorHAnsi"/>
          <w:sz w:val="22"/>
          <w:lang w:eastAsia="en-US"/>
        </w:rPr>
        <w:t>XA</w:t>
      </w:r>
      <w:proofErr w:type="spellEnd"/>
      <w:r w:rsidRPr="00FE2F94">
        <w:rPr>
          <w:rFonts w:asciiTheme="minorHAnsi" w:eastAsia="Arial" w:hAnsiTheme="minorHAnsi"/>
          <w:sz w:val="22"/>
          <w:lang w:eastAsia="en-US"/>
        </w:rPr>
        <w:t>), previa visura propedeutica sul Registro nazionale degli aiuti di stato e acquisizione da SIAN dei Codici Univoci di concessione a conferma dell’avvenuta registrazione.</w:t>
      </w:r>
    </w:p>
    <w:p w:rsidR="007C33E7" w:rsidRPr="00FE2F94" w:rsidRDefault="007C33E7" w:rsidP="0098382C">
      <w:pPr>
        <w:spacing w:before="120" w:after="120" w:line="280" w:lineRule="atLeast"/>
        <w:ind w:left="567" w:right="567"/>
        <w:jc w:val="both"/>
        <w:rPr>
          <w:rFonts w:asciiTheme="minorHAnsi" w:hAnsiTheme="minorHAnsi" w:cs="Tahoma"/>
        </w:rPr>
      </w:pPr>
      <w:r w:rsidRPr="00FE2F94">
        <w:rPr>
          <w:rFonts w:asciiTheme="minorHAnsi" w:eastAsia="Arial" w:hAnsiTheme="minorHAnsi"/>
          <w:sz w:val="22"/>
          <w:lang w:eastAsia="en-US"/>
        </w:rPr>
        <w:t xml:space="preserve">Con proprio provvedimento la Comunità Montana, sulla base delle risorse finanziarie disponibili, </w:t>
      </w:r>
      <w:proofErr w:type="gramStart"/>
      <w:r w:rsidRPr="00FE2F94">
        <w:rPr>
          <w:rFonts w:asciiTheme="minorHAnsi" w:eastAsia="Arial" w:hAnsiTheme="minorHAnsi"/>
          <w:sz w:val="22"/>
          <w:lang w:eastAsia="en-US"/>
        </w:rPr>
        <w:t>approvano</w:t>
      </w:r>
      <w:proofErr w:type="gramEnd"/>
      <w:r w:rsidRPr="00FE2F94">
        <w:rPr>
          <w:rFonts w:asciiTheme="minorHAnsi" w:eastAsia="Arial" w:hAnsiTheme="minorHAnsi"/>
          <w:sz w:val="22"/>
          <w:lang w:eastAsia="en-US"/>
        </w:rPr>
        <w:t xml:space="preserve"> l’elenco dei beneficiari e assumono l’impegno</w:t>
      </w:r>
      <w:r w:rsidR="00DF63DC" w:rsidRPr="00FE2F94">
        <w:rPr>
          <w:rFonts w:asciiTheme="minorHAnsi" w:eastAsia="Arial" w:hAnsiTheme="minorHAnsi"/>
          <w:sz w:val="22"/>
          <w:lang w:eastAsia="en-US"/>
        </w:rPr>
        <w:t xml:space="preserve"> di spesa a favore degli stessi, </w:t>
      </w:r>
      <w:r w:rsidR="00DF63DC" w:rsidRPr="00FE2F94">
        <w:rPr>
          <w:rFonts w:asciiTheme="minorHAnsi" w:hAnsiTheme="minorHAnsi" w:cs="Tahoma"/>
        </w:rPr>
        <w:t>dando atto della registrazione e dei controlli di cui sopra.</w:t>
      </w:r>
    </w:p>
    <w:p w:rsidR="00DF63DC" w:rsidRPr="00FE2F94" w:rsidRDefault="00DF63DC" w:rsidP="00FE2F94">
      <w:pPr>
        <w:spacing w:before="120" w:line="280" w:lineRule="atLeast"/>
        <w:ind w:left="567" w:right="567"/>
        <w:jc w:val="both"/>
        <w:rPr>
          <w:rFonts w:asciiTheme="minorHAnsi" w:hAnsiTheme="minorHAnsi" w:cs="Tahoma"/>
          <w:sz w:val="22"/>
          <w:szCs w:val="22"/>
        </w:rPr>
      </w:pPr>
      <w:r w:rsidRPr="00FE2F94">
        <w:rPr>
          <w:rFonts w:asciiTheme="minorHAnsi" w:hAnsiTheme="minorHAnsi" w:cs="Tahoma"/>
          <w:sz w:val="22"/>
          <w:szCs w:val="22"/>
        </w:rPr>
        <w:t>Qualora le risorse disponibili, derivanti dalla quota di riparto assegnata e da eventuali integrazioni da parte della Comunità Montana, non consentano di finanziare l’ultima domanda in posizione utile in graduatoria per l’intero importo del contributo concedibile, di cui al precedente par. 13, la domanda è ammessa a finanziamento solo nel caso in cui ricorrano entrambe le seguenti condizioni:</w:t>
      </w:r>
    </w:p>
    <w:p w:rsidR="00DF63DC" w:rsidRPr="00FE2F94" w:rsidRDefault="00DF63DC" w:rsidP="0098382C">
      <w:pPr>
        <w:pStyle w:val="Paragrafoelenco"/>
        <w:numPr>
          <w:ilvl w:val="0"/>
          <w:numId w:val="49"/>
        </w:numPr>
        <w:spacing w:before="120" w:after="120" w:line="280" w:lineRule="atLeast"/>
        <w:ind w:right="567"/>
        <w:jc w:val="both"/>
        <w:rPr>
          <w:rFonts w:asciiTheme="minorHAnsi" w:hAnsiTheme="minorHAnsi" w:cs="Tahoma"/>
          <w:sz w:val="22"/>
          <w:szCs w:val="22"/>
        </w:rPr>
      </w:pPr>
      <w:proofErr w:type="gramStart"/>
      <w:r w:rsidRPr="00FE2F94">
        <w:rPr>
          <w:rFonts w:asciiTheme="minorHAnsi" w:hAnsiTheme="minorHAnsi" w:cs="Tahoma"/>
          <w:sz w:val="22"/>
          <w:szCs w:val="22"/>
        </w:rPr>
        <w:t>che</w:t>
      </w:r>
      <w:proofErr w:type="gramEnd"/>
      <w:r w:rsidRPr="00FE2F94">
        <w:rPr>
          <w:rFonts w:asciiTheme="minorHAnsi" w:hAnsiTheme="minorHAnsi" w:cs="Tahoma"/>
          <w:sz w:val="22"/>
          <w:szCs w:val="22"/>
        </w:rPr>
        <w:t xml:space="preserve"> sia rispettato il principio dell’effetto incentivante di cui al precedente par. 12, </w:t>
      </w:r>
      <w:proofErr w:type="gramStart"/>
      <w:r w:rsidRPr="00FE2F94">
        <w:rPr>
          <w:rFonts w:asciiTheme="minorHAnsi" w:hAnsiTheme="minorHAnsi" w:cs="Tahoma"/>
          <w:sz w:val="22"/>
          <w:szCs w:val="22"/>
        </w:rPr>
        <w:t>ovvero</w:t>
      </w:r>
      <w:proofErr w:type="gramEnd"/>
      <w:r w:rsidRPr="00FE2F94">
        <w:rPr>
          <w:rFonts w:asciiTheme="minorHAnsi" w:hAnsiTheme="minorHAnsi" w:cs="Tahoma"/>
          <w:sz w:val="22"/>
          <w:szCs w:val="22"/>
        </w:rPr>
        <w:t xml:space="preserve"> che l’entità del contributo concedibile sia tale che il rapporto fra contributo stesso e spesa totale, espresso in percentuale, non sia inferiore ai 3/5 della percentuale di contributo prevista per la/le tipologia/e di intervento e le caratteristiche del richiedente</w:t>
      </w:r>
      <w:r w:rsidRPr="00FE2F94">
        <w:rPr>
          <w:rStyle w:val="Rimandonotaapidipagina"/>
          <w:rFonts w:asciiTheme="minorHAnsi" w:eastAsia="Arial" w:hAnsiTheme="minorHAnsi"/>
          <w:sz w:val="22"/>
          <w:szCs w:val="22"/>
          <w:lang w:eastAsia="en-US"/>
        </w:rPr>
        <w:footnoteReference w:id="26"/>
      </w:r>
      <w:r w:rsidRPr="00FE2F94">
        <w:rPr>
          <w:rFonts w:asciiTheme="minorHAnsi" w:hAnsiTheme="minorHAnsi" w:cs="Tahoma"/>
          <w:sz w:val="22"/>
          <w:szCs w:val="22"/>
        </w:rPr>
        <w:t>;</w:t>
      </w:r>
    </w:p>
    <w:p w:rsidR="00DF63DC" w:rsidRPr="00FE2F94" w:rsidRDefault="00DF63DC" w:rsidP="0098382C">
      <w:pPr>
        <w:pStyle w:val="Paragrafoelenco"/>
        <w:numPr>
          <w:ilvl w:val="0"/>
          <w:numId w:val="49"/>
        </w:numPr>
        <w:spacing w:before="120" w:after="120" w:line="280" w:lineRule="atLeast"/>
        <w:ind w:right="567"/>
        <w:jc w:val="both"/>
        <w:rPr>
          <w:rFonts w:asciiTheme="minorHAnsi" w:hAnsiTheme="minorHAnsi" w:cs="Tahoma"/>
          <w:sz w:val="22"/>
          <w:szCs w:val="22"/>
        </w:rPr>
      </w:pPr>
      <w:proofErr w:type="gramStart"/>
      <w:r w:rsidRPr="00FE2F94">
        <w:rPr>
          <w:rFonts w:asciiTheme="minorHAnsi" w:hAnsiTheme="minorHAnsi" w:cs="Tahoma"/>
          <w:sz w:val="22"/>
          <w:szCs w:val="22"/>
        </w:rPr>
        <w:t>che</w:t>
      </w:r>
      <w:proofErr w:type="gramEnd"/>
      <w:r w:rsidRPr="00FE2F94">
        <w:rPr>
          <w:rFonts w:asciiTheme="minorHAnsi" w:hAnsiTheme="minorHAnsi" w:cs="Tahoma"/>
          <w:sz w:val="22"/>
          <w:szCs w:val="22"/>
        </w:rPr>
        <w:t xml:space="preserve"> il richiedente accetti di effettuare l’intero investimento ritenuto ammissibile a finanziamento in istruttoria a fronte del contributo ridotto.</w:t>
      </w:r>
    </w:p>
    <w:p w:rsidR="00DF63DC" w:rsidRPr="00FE2F94" w:rsidRDefault="00DF63DC" w:rsidP="0098382C">
      <w:pPr>
        <w:spacing w:before="120" w:after="120" w:line="280" w:lineRule="atLeast"/>
        <w:ind w:left="567" w:right="567"/>
        <w:jc w:val="both"/>
        <w:rPr>
          <w:rFonts w:asciiTheme="minorHAnsi" w:eastAsia="Arial" w:hAnsiTheme="minorHAnsi"/>
          <w:sz w:val="22"/>
          <w:lang w:eastAsia="en-US"/>
        </w:rPr>
      </w:pPr>
      <w:r w:rsidRPr="00FE2F94">
        <w:rPr>
          <w:rFonts w:asciiTheme="minorHAnsi" w:eastAsia="Arial" w:hAnsiTheme="minorHAnsi"/>
          <w:sz w:val="22"/>
          <w:lang w:eastAsia="en-US"/>
        </w:rPr>
        <w:t xml:space="preserve">Qualora il richiedente non dovesse accettare il contributo ridotto, si procede allo scorrimento della graduatoria fino </w:t>
      </w:r>
      <w:proofErr w:type="gramStart"/>
      <w:r w:rsidRPr="00FE2F94">
        <w:rPr>
          <w:rFonts w:asciiTheme="minorHAnsi" w:eastAsia="Arial" w:hAnsiTheme="minorHAnsi"/>
          <w:sz w:val="22"/>
          <w:lang w:eastAsia="en-US"/>
        </w:rPr>
        <w:t>ad</w:t>
      </w:r>
      <w:proofErr w:type="gramEnd"/>
      <w:r w:rsidRPr="00FE2F94">
        <w:rPr>
          <w:rFonts w:asciiTheme="minorHAnsi" w:eastAsia="Arial" w:hAnsiTheme="minorHAnsi"/>
          <w:sz w:val="22"/>
          <w:lang w:eastAsia="en-US"/>
        </w:rPr>
        <w:t xml:space="preserve"> esaurimento della quota residua di risorse.</w:t>
      </w:r>
    </w:p>
    <w:p w:rsidR="00DF63DC" w:rsidRPr="00FE2F94" w:rsidRDefault="00DF63DC" w:rsidP="0098382C">
      <w:pPr>
        <w:spacing w:before="120" w:after="120" w:line="280" w:lineRule="atLeast"/>
        <w:ind w:left="567" w:right="567"/>
        <w:jc w:val="both"/>
        <w:rPr>
          <w:rFonts w:asciiTheme="minorHAnsi" w:eastAsia="Arial" w:hAnsiTheme="minorHAnsi"/>
          <w:sz w:val="22"/>
          <w:lang w:eastAsia="en-US"/>
        </w:rPr>
      </w:pPr>
      <w:r w:rsidRPr="00FE2F94">
        <w:rPr>
          <w:rFonts w:asciiTheme="minorHAnsi" w:eastAsia="Arial" w:hAnsiTheme="minorHAnsi"/>
          <w:sz w:val="22"/>
          <w:lang w:eastAsia="en-US"/>
        </w:rPr>
        <w:t>Nel caso di assegnazione di risorse aggiuntive (</w:t>
      </w:r>
      <w:proofErr w:type="gramStart"/>
      <w:r w:rsidRPr="00FE2F94">
        <w:rPr>
          <w:rFonts w:asciiTheme="minorHAnsi" w:eastAsia="Arial" w:hAnsiTheme="minorHAnsi"/>
          <w:sz w:val="22"/>
          <w:lang w:eastAsia="en-US"/>
        </w:rPr>
        <w:t>riparto ulteriore</w:t>
      </w:r>
      <w:proofErr w:type="gramEnd"/>
      <w:r w:rsidRPr="00FE2F94">
        <w:rPr>
          <w:rFonts w:asciiTheme="minorHAnsi" w:eastAsia="Arial" w:hAnsiTheme="minorHAnsi"/>
          <w:sz w:val="22"/>
          <w:lang w:eastAsia="en-US"/>
        </w:rPr>
        <w:t>) verrà data priorità di finanziamento alla domanda non finanziata o finanziata parzialmente avente il punteggio più alto in graduatoria.</w:t>
      </w:r>
    </w:p>
    <w:p w:rsidR="007C33E7" w:rsidRPr="00FE2F94" w:rsidRDefault="007C33E7" w:rsidP="0098382C">
      <w:pPr>
        <w:spacing w:after="120" w:line="280" w:lineRule="atLeast"/>
        <w:ind w:left="567" w:right="567"/>
        <w:jc w:val="both"/>
        <w:rPr>
          <w:rFonts w:asciiTheme="minorHAnsi" w:eastAsia="Arial" w:hAnsiTheme="minorHAnsi"/>
          <w:sz w:val="22"/>
          <w:lang w:eastAsia="en-US"/>
        </w:rPr>
      </w:pPr>
      <w:r w:rsidRPr="00FE2F94">
        <w:rPr>
          <w:rFonts w:asciiTheme="minorHAnsi" w:eastAsia="Arial" w:hAnsiTheme="minorHAnsi"/>
          <w:sz w:val="22"/>
          <w:lang w:eastAsia="en-US"/>
        </w:rPr>
        <w:t xml:space="preserve">Il provvedimento deve essere pubblicato sull’albo pretorio della Comunità Montana e sul loro suo sito internet, in entrambi i casi per almeno </w:t>
      </w:r>
      <w:proofErr w:type="gramStart"/>
      <w:r w:rsidRPr="00FE2F94">
        <w:rPr>
          <w:rFonts w:asciiTheme="minorHAnsi" w:eastAsia="Arial" w:hAnsiTheme="minorHAnsi"/>
          <w:sz w:val="22"/>
          <w:lang w:eastAsia="en-US"/>
        </w:rPr>
        <w:t>30</w:t>
      </w:r>
      <w:proofErr w:type="gramEnd"/>
      <w:r w:rsidRPr="00FE2F94">
        <w:rPr>
          <w:rFonts w:asciiTheme="minorHAnsi" w:eastAsia="Arial" w:hAnsiTheme="minorHAnsi"/>
          <w:sz w:val="22"/>
          <w:lang w:eastAsia="en-US"/>
        </w:rPr>
        <w:t xml:space="preserve"> giorni consecutivi.</w:t>
      </w:r>
    </w:p>
    <w:p w:rsidR="007C33E7" w:rsidRPr="00FE2F94" w:rsidRDefault="007C33E7" w:rsidP="0098382C">
      <w:pPr>
        <w:spacing w:after="120" w:line="280" w:lineRule="atLeast"/>
        <w:ind w:left="567" w:right="567"/>
        <w:jc w:val="both"/>
        <w:rPr>
          <w:rFonts w:asciiTheme="minorHAnsi" w:eastAsia="Arial" w:hAnsiTheme="minorHAnsi"/>
          <w:sz w:val="22"/>
          <w:lang w:eastAsia="en-US"/>
        </w:rPr>
      </w:pPr>
      <w:r w:rsidRPr="00FE2F94">
        <w:rPr>
          <w:rFonts w:asciiTheme="minorHAnsi" w:eastAsia="Arial" w:hAnsiTheme="minorHAnsi"/>
          <w:sz w:val="22"/>
          <w:lang w:eastAsia="en-US"/>
        </w:rPr>
        <w:t>Le Comuni</w:t>
      </w:r>
      <w:r w:rsidR="00DF63DC" w:rsidRPr="00FE2F94">
        <w:rPr>
          <w:rFonts w:asciiTheme="minorHAnsi" w:eastAsia="Arial" w:hAnsiTheme="minorHAnsi"/>
          <w:sz w:val="22"/>
          <w:lang w:eastAsia="en-US"/>
        </w:rPr>
        <w:t xml:space="preserve">tà Montane, </w:t>
      </w:r>
      <w:r w:rsidR="00DF63DC" w:rsidRPr="00FE2F94">
        <w:rPr>
          <w:rFonts w:asciiTheme="minorHAnsi" w:eastAsia="Calibri" w:hAnsiTheme="minorHAnsi" w:cs="Tahoma"/>
          <w:sz w:val="22"/>
        </w:rPr>
        <w:t xml:space="preserve">per le finalità di cui al successivo punto </w:t>
      </w:r>
      <w:r w:rsidR="001E4649" w:rsidRPr="00FE2F94">
        <w:rPr>
          <w:rFonts w:asciiTheme="minorHAnsi" w:eastAsia="Calibri" w:hAnsiTheme="minorHAnsi" w:cs="Tahoma"/>
          <w:sz w:val="22"/>
        </w:rPr>
        <w:t>17</w:t>
      </w:r>
      <w:r w:rsidR="00DF63DC" w:rsidRPr="00FE2F94">
        <w:rPr>
          <w:rFonts w:asciiTheme="minorHAnsi" w:eastAsia="Calibri" w:hAnsiTheme="minorHAnsi" w:cs="Tahoma"/>
          <w:sz w:val="22"/>
        </w:rPr>
        <w:t>.4,</w:t>
      </w:r>
      <w:r w:rsidR="00DF63DC" w:rsidRPr="00FE2F94">
        <w:rPr>
          <w:rFonts w:ascii="Tahoma" w:eastAsia="Calibri" w:hAnsi="Tahoma" w:cs="Tahoma"/>
          <w:sz w:val="22"/>
        </w:rPr>
        <w:t xml:space="preserve"> </w:t>
      </w:r>
      <w:r w:rsidR="00DF63DC" w:rsidRPr="00FE2F94">
        <w:rPr>
          <w:rFonts w:asciiTheme="minorHAnsi" w:eastAsia="Arial" w:hAnsiTheme="minorHAnsi"/>
          <w:sz w:val="22"/>
          <w:lang w:eastAsia="en-US"/>
        </w:rPr>
        <w:t>trasmettono all’</w:t>
      </w:r>
      <w:proofErr w:type="spellStart"/>
      <w:r w:rsidR="00DF63DC" w:rsidRPr="00FE2F94">
        <w:rPr>
          <w:rFonts w:asciiTheme="minorHAnsi" w:eastAsia="Arial" w:hAnsiTheme="minorHAnsi"/>
          <w:sz w:val="22"/>
          <w:lang w:eastAsia="en-US"/>
        </w:rPr>
        <w:t>ATS</w:t>
      </w:r>
      <w:proofErr w:type="spellEnd"/>
      <w:r w:rsidRPr="00FE2F94">
        <w:rPr>
          <w:rFonts w:asciiTheme="minorHAnsi" w:eastAsia="Arial" w:hAnsiTheme="minorHAnsi"/>
          <w:sz w:val="22"/>
          <w:lang w:eastAsia="en-US"/>
        </w:rPr>
        <w:t xml:space="preserve"> l’elenco delle domande ammesse a finanziamento, con indicazione del periodo concesso per l’effettuazione </w:t>
      </w:r>
      <w:proofErr w:type="gramStart"/>
      <w:r w:rsidRPr="00FE2F94">
        <w:rPr>
          <w:rFonts w:asciiTheme="minorHAnsi" w:eastAsia="Arial" w:hAnsiTheme="minorHAnsi"/>
          <w:sz w:val="22"/>
          <w:lang w:eastAsia="en-US"/>
        </w:rPr>
        <w:t>degli investimenti comprensivo</w:t>
      </w:r>
      <w:proofErr w:type="gramEnd"/>
      <w:r w:rsidRPr="00FE2F94">
        <w:rPr>
          <w:rFonts w:asciiTheme="minorHAnsi" w:eastAsia="Arial" w:hAnsiTheme="minorHAnsi"/>
          <w:sz w:val="22"/>
          <w:lang w:eastAsia="en-US"/>
        </w:rPr>
        <w:t xml:space="preserve"> di eventuali proroghe.</w:t>
      </w:r>
    </w:p>
    <w:p w:rsidR="007C33E7" w:rsidRPr="007C33E7" w:rsidRDefault="007C33E7"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48" w:name="_Toc5114931"/>
      <w:r w:rsidRPr="007C33E7">
        <w:rPr>
          <w:rFonts w:asciiTheme="minorHAnsi" w:eastAsia="Arial" w:hAnsiTheme="minorHAnsi" w:cs="Arial"/>
          <w:b/>
          <w:u w:val="none"/>
          <w:lang w:eastAsia="en-US"/>
        </w:rPr>
        <w:t xml:space="preserve">Comunicazione ammissione/non </w:t>
      </w:r>
      <w:proofErr w:type="gramStart"/>
      <w:r w:rsidRPr="007C33E7">
        <w:rPr>
          <w:rFonts w:asciiTheme="minorHAnsi" w:eastAsia="Arial" w:hAnsiTheme="minorHAnsi" w:cs="Arial"/>
          <w:b/>
          <w:u w:val="none"/>
          <w:lang w:eastAsia="en-US"/>
        </w:rPr>
        <w:t>ammissione</w:t>
      </w:r>
      <w:proofErr w:type="gramEnd"/>
      <w:r w:rsidRPr="007C33E7">
        <w:rPr>
          <w:rFonts w:asciiTheme="minorHAnsi" w:eastAsia="Arial" w:hAnsiTheme="minorHAnsi" w:cs="Arial"/>
          <w:b/>
          <w:u w:val="none"/>
          <w:lang w:eastAsia="en-US"/>
        </w:rPr>
        <w:t xml:space="preserve"> a finanziamento dei richiedenti</w:t>
      </w:r>
      <w:bookmarkEnd w:id="48"/>
    </w:p>
    <w:p w:rsidR="007C33E7" w:rsidRPr="007C33E7" w:rsidRDefault="007C33E7" w:rsidP="0098382C">
      <w:pPr>
        <w:spacing w:before="120" w:after="120" w:line="280" w:lineRule="atLeast"/>
        <w:ind w:left="567" w:right="567"/>
        <w:jc w:val="both"/>
        <w:rPr>
          <w:rFonts w:asciiTheme="minorHAnsi" w:eastAsia="Arial" w:hAnsiTheme="minorHAnsi"/>
          <w:sz w:val="22"/>
          <w:lang w:eastAsia="en-US"/>
        </w:rPr>
      </w:pPr>
      <w:r w:rsidRPr="007C33E7">
        <w:rPr>
          <w:rFonts w:asciiTheme="minorHAnsi" w:eastAsia="Arial" w:hAnsiTheme="minorHAnsi"/>
          <w:sz w:val="22"/>
          <w:lang w:eastAsia="en-US"/>
        </w:rPr>
        <w:t xml:space="preserve">Entro </w:t>
      </w:r>
      <w:proofErr w:type="gramStart"/>
      <w:r w:rsidRPr="007C33E7">
        <w:rPr>
          <w:rFonts w:asciiTheme="minorHAnsi" w:eastAsia="Arial" w:hAnsiTheme="minorHAnsi"/>
          <w:sz w:val="22"/>
          <w:lang w:eastAsia="en-US"/>
        </w:rPr>
        <w:t>15</w:t>
      </w:r>
      <w:proofErr w:type="gramEnd"/>
      <w:r w:rsidRPr="007C33E7">
        <w:rPr>
          <w:rFonts w:asciiTheme="minorHAnsi" w:eastAsia="Arial" w:hAnsiTheme="minorHAnsi"/>
          <w:sz w:val="22"/>
          <w:lang w:eastAsia="en-US"/>
        </w:rPr>
        <w:t xml:space="preserve"> giorni dall’assunzione dell’impegno di spesa, la Comunità Montana comunica via </w:t>
      </w:r>
      <w:proofErr w:type="spellStart"/>
      <w:r w:rsidRPr="007C33E7">
        <w:rPr>
          <w:rFonts w:asciiTheme="minorHAnsi" w:eastAsia="Arial" w:hAnsiTheme="minorHAnsi"/>
          <w:sz w:val="22"/>
          <w:lang w:eastAsia="en-US"/>
        </w:rPr>
        <w:t>PEC</w:t>
      </w:r>
      <w:proofErr w:type="spellEnd"/>
      <w:r w:rsidRPr="007C33E7">
        <w:rPr>
          <w:rFonts w:asciiTheme="minorHAnsi" w:eastAsia="Arial" w:hAnsiTheme="minorHAnsi"/>
          <w:sz w:val="22"/>
          <w:lang w:eastAsia="en-US"/>
        </w:rPr>
        <w:t xml:space="preserve"> ai richiedenti delle domande positivamente istruite (di seguito “beneficiari</w:t>
      </w:r>
      <w:r>
        <w:rPr>
          <w:rStyle w:val="Rimandonotaapidipagina"/>
          <w:rFonts w:asciiTheme="minorHAnsi" w:eastAsia="Arial" w:hAnsiTheme="minorHAnsi"/>
          <w:sz w:val="22"/>
          <w:lang w:eastAsia="en-US"/>
        </w:rPr>
        <w:footnoteReference w:id="27"/>
      </w:r>
      <w:proofErr w:type="gramStart"/>
      <w:r w:rsidRPr="007C33E7">
        <w:rPr>
          <w:rFonts w:asciiTheme="minorHAnsi" w:eastAsia="Arial" w:hAnsiTheme="minorHAnsi"/>
          <w:sz w:val="22"/>
          <w:lang w:eastAsia="en-US"/>
        </w:rPr>
        <w:t>”) l’ammissione/non ammissione a finanziamento.</w:t>
      </w:r>
      <w:proofErr w:type="gramEnd"/>
    </w:p>
    <w:p w:rsidR="007C33E7" w:rsidRPr="007C33E7" w:rsidRDefault="007C33E7" w:rsidP="0098382C">
      <w:pPr>
        <w:spacing w:line="280" w:lineRule="atLeast"/>
        <w:ind w:left="567" w:right="567"/>
        <w:jc w:val="both"/>
        <w:rPr>
          <w:rFonts w:asciiTheme="minorHAnsi" w:eastAsia="Arial" w:hAnsiTheme="minorHAnsi"/>
          <w:sz w:val="22"/>
          <w:lang w:eastAsia="en-US"/>
        </w:rPr>
      </w:pPr>
      <w:r w:rsidRPr="007C33E7">
        <w:rPr>
          <w:rFonts w:asciiTheme="minorHAnsi" w:eastAsia="Arial" w:hAnsiTheme="minorHAnsi"/>
          <w:sz w:val="22"/>
          <w:lang w:eastAsia="en-US"/>
        </w:rPr>
        <w:t>In caso di ammissione nella comunicazione va indicato:</w:t>
      </w:r>
    </w:p>
    <w:p w:rsidR="007C33E7" w:rsidRPr="007C33E7" w:rsidRDefault="007C33E7"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7C33E7">
        <w:rPr>
          <w:rFonts w:asciiTheme="minorHAnsi" w:eastAsia="Arial" w:hAnsiTheme="minorHAnsi"/>
          <w:sz w:val="22"/>
          <w:lang w:eastAsia="en-US"/>
        </w:rPr>
        <w:t>il</w:t>
      </w:r>
      <w:proofErr w:type="gramEnd"/>
      <w:r w:rsidRPr="007C33E7">
        <w:rPr>
          <w:rFonts w:asciiTheme="minorHAnsi" w:eastAsia="Arial" w:hAnsiTheme="minorHAnsi"/>
          <w:sz w:val="22"/>
          <w:lang w:eastAsia="en-US"/>
        </w:rPr>
        <w:t xml:space="preserve"> quadro economico comprensivo degli importi relativi all’investimento ammesso, alla spesa ammessa e al contributo concesso;</w:t>
      </w:r>
    </w:p>
    <w:p w:rsidR="007C33E7" w:rsidRPr="007C33E7" w:rsidRDefault="007C33E7"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7C33E7">
        <w:rPr>
          <w:rFonts w:asciiTheme="minorHAnsi" w:eastAsia="Arial" w:hAnsiTheme="minorHAnsi"/>
          <w:sz w:val="22"/>
          <w:lang w:eastAsia="en-US"/>
        </w:rPr>
        <w:t>i</w:t>
      </w:r>
      <w:proofErr w:type="gramEnd"/>
      <w:r w:rsidRPr="007C33E7">
        <w:rPr>
          <w:rFonts w:asciiTheme="minorHAnsi" w:eastAsia="Arial" w:hAnsiTheme="minorHAnsi"/>
          <w:sz w:val="22"/>
          <w:lang w:eastAsia="en-US"/>
        </w:rPr>
        <w:t xml:space="preserve"> tempi per la presentazione di copia del progetto esecutivo, corredato di eventuali permessi, pareri, autorizzazioni prescritti dalla normativa vigente per poter realizzare l’intervento</w:t>
      </w:r>
    </w:p>
    <w:p w:rsidR="007C33E7" w:rsidRPr="007C33E7" w:rsidRDefault="007C33E7"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7C33E7">
        <w:rPr>
          <w:rFonts w:asciiTheme="minorHAnsi" w:eastAsia="Arial" w:hAnsiTheme="minorHAnsi"/>
          <w:sz w:val="22"/>
          <w:lang w:eastAsia="en-US"/>
        </w:rPr>
        <w:t>i</w:t>
      </w:r>
      <w:proofErr w:type="gramEnd"/>
      <w:r w:rsidRPr="007C33E7">
        <w:rPr>
          <w:rFonts w:asciiTheme="minorHAnsi" w:eastAsia="Arial" w:hAnsiTheme="minorHAnsi"/>
          <w:sz w:val="22"/>
          <w:lang w:eastAsia="en-US"/>
        </w:rPr>
        <w:t xml:space="preserve"> tempi per l’ultimazione dei lavori o per l’acquisto delle dotazioni;</w:t>
      </w:r>
    </w:p>
    <w:p w:rsidR="007C33E7" w:rsidRPr="007C33E7" w:rsidRDefault="007C33E7"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7C33E7">
        <w:rPr>
          <w:rFonts w:asciiTheme="minorHAnsi" w:eastAsia="Arial" w:hAnsiTheme="minorHAnsi"/>
          <w:sz w:val="22"/>
          <w:lang w:eastAsia="en-US"/>
        </w:rPr>
        <w:t>le</w:t>
      </w:r>
      <w:proofErr w:type="gramEnd"/>
      <w:r w:rsidRPr="007C33E7">
        <w:rPr>
          <w:rFonts w:asciiTheme="minorHAnsi" w:eastAsia="Arial" w:hAnsiTheme="minorHAnsi"/>
          <w:sz w:val="22"/>
          <w:lang w:eastAsia="en-US"/>
        </w:rPr>
        <w:t xml:space="preserve"> indicazioni per eventuali varianti;</w:t>
      </w:r>
    </w:p>
    <w:p w:rsidR="007C33E7" w:rsidRPr="007C33E7" w:rsidRDefault="007C33E7"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7C33E7">
        <w:rPr>
          <w:rFonts w:asciiTheme="minorHAnsi" w:eastAsia="Arial" w:hAnsiTheme="minorHAnsi"/>
          <w:sz w:val="22"/>
          <w:lang w:eastAsia="en-US"/>
        </w:rPr>
        <w:t>eventuali</w:t>
      </w:r>
      <w:proofErr w:type="gramEnd"/>
      <w:r w:rsidRPr="007C33E7">
        <w:rPr>
          <w:rFonts w:asciiTheme="minorHAnsi" w:eastAsia="Arial" w:hAnsiTheme="minorHAnsi"/>
          <w:sz w:val="22"/>
          <w:lang w:eastAsia="en-US"/>
        </w:rPr>
        <w:t xml:space="preserve"> prescrizioni tecniche e amministrative.</w:t>
      </w:r>
    </w:p>
    <w:p w:rsidR="007C33E7" w:rsidRPr="007C33E7" w:rsidRDefault="007C33E7"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49" w:name="_Toc5114932"/>
      <w:r w:rsidRPr="007C33E7">
        <w:rPr>
          <w:rFonts w:asciiTheme="minorHAnsi" w:eastAsia="Arial" w:hAnsiTheme="minorHAnsi" w:cs="Arial"/>
          <w:noProof w:val="0"/>
          <w:color w:val="auto"/>
          <w:sz w:val="24"/>
          <w:lang w:val="it-IT"/>
        </w:rPr>
        <w:t>ESECUZIONE LAVORI E ACQUISTO DI DOTAZIONI</w:t>
      </w:r>
      <w:bookmarkEnd w:id="49"/>
    </w:p>
    <w:p w:rsidR="007C33E7" w:rsidRPr="007C33E7" w:rsidRDefault="007C33E7" w:rsidP="0098382C">
      <w:pPr>
        <w:spacing w:before="120" w:line="280" w:lineRule="atLeast"/>
        <w:ind w:left="567" w:right="567"/>
        <w:jc w:val="both"/>
        <w:rPr>
          <w:rFonts w:asciiTheme="minorHAnsi" w:eastAsia="Arial" w:hAnsiTheme="minorHAnsi"/>
          <w:sz w:val="22"/>
          <w:lang w:eastAsia="en-US"/>
        </w:rPr>
      </w:pPr>
      <w:r w:rsidRPr="007C33E7">
        <w:rPr>
          <w:rFonts w:asciiTheme="minorHAnsi" w:eastAsia="Arial" w:hAnsiTheme="minorHAnsi"/>
          <w:sz w:val="22"/>
          <w:lang w:eastAsia="en-US"/>
        </w:rPr>
        <w:t>I lavori e gli acquisti di dotazioni devono essere eseguiti entro i seguenti termini con decorrenza dalla data della comunicazione di ammissione a finanziamento:</w:t>
      </w:r>
    </w:p>
    <w:p w:rsidR="007C33E7" w:rsidRPr="007C33E7" w:rsidRDefault="007C33E7"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7C33E7">
        <w:rPr>
          <w:rFonts w:asciiTheme="minorHAnsi" w:eastAsia="Arial" w:hAnsiTheme="minorHAnsi"/>
          <w:sz w:val="22"/>
          <w:lang w:eastAsia="en-US"/>
        </w:rPr>
        <w:t>entro</w:t>
      </w:r>
      <w:proofErr w:type="gramEnd"/>
      <w:r w:rsidRPr="007C33E7">
        <w:rPr>
          <w:rFonts w:asciiTheme="minorHAnsi" w:eastAsia="Arial" w:hAnsiTheme="minorHAnsi"/>
          <w:sz w:val="22"/>
          <w:lang w:eastAsia="en-US"/>
        </w:rPr>
        <w:t xml:space="preserve"> quattro mesi, nel caso di domande che prevedano il solo acquisto di macchine, attrezzature e dotazioni fisse;</w:t>
      </w:r>
    </w:p>
    <w:p w:rsidR="007C33E7" w:rsidRPr="007C33E7" w:rsidRDefault="007C33E7"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7C33E7">
        <w:rPr>
          <w:rFonts w:asciiTheme="minorHAnsi" w:eastAsia="Arial" w:hAnsiTheme="minorHAnsi"/>
          <w:sz w:val="22"/>
          <w:lang w:eastAsia="en-US"/>
        </w:rPr>
        <w:t>entro</w:t>
      </w:r>
      <w:proofErr w:type="gramEnd"/>
      <w:r w:rsidRPr="007C33E7">
        <w:rPr>
          <w:rFonts w:asciiTheme="minorHAnsi" w:eastAsia="Arial" w:hAnsiTheme="minorHAnsi"/>
          <w:sz w:val="22"/>
          <w:lang w:eastAsia="en-US"/>
        </w:rPr>
        <w:t xml:space="preserve"> diciotto mesi, nel caso di domande di misura 2.2;</w:t>
      </w:r>
    </w:p>
    <w:p w:rsidR="007C33E7" w:rsidRPr="007C33E7" w:rsidRDefault="007C33E7"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7C33E7">
        <w:rPr>
          <w:rFonts w:asciiTheme="minorHAnsi" w:eastAsia="Arial" w:hAnsiTheme="minorHAnsi"/>
          <w:sz w:val="22"/>
          <w:lang w:eastAsia="en-US"/>
        </w:rPr>
        <w:t>entro</w:t>
      </w:r>
      <w:proofErr w:type="gramEnd"/>
      <w:r w:rsidRPr="007C33E7">
        <w:rPr>
          <w:rFonts w:asciiTheme="minorHAnsi" w:eastAsia="Arial" w:hAnsiTheme="minorHAnsi"/>
          <w:sz w:val="22"/>
          <w:lang w:eastAsia="en-US"/>
        </w:rPr>
        <w:t xml:space="preserve"> dodici mesi, negli altri casi.</w:t>
      </w:r>
    </w:p>
    <w:p w:rsidR="007C33E7" w:rsidRPr="007C33E7" w:rsidRDefault="007C33E7" w:rsidP="0098382C">
      <w:pPr>
        <w:spacing w:after="120" w:line="280" w:lineRule="atLeast"/>
        <w:ind w:left="567" w:right="567"/>
        <w:jc w:val="both"/>
        <w:rPr>
          <w:rFonts w:asciiTheme="minorHAnsi" w:eastAsia="Arial" w:hAnsiTheme="minorHAnsi"/>
          <w:sz w:val="22"/>
          <w:lang w:eastAsia="en-US"/>
        </w:rPr>
      </w:pPr>
      <w:r w:rsidRPr="007C33E7">
        <w:rPr>
          <w:rFonts w:asciiTheme="minorHAnsi" w:eastAsia="Arial" w:hAnsiTheme="minorHAnsi"/>
          <w:sz w:val="22"/>
          <w:lang w:eastAsia="en-US"/>
        </w:rPr>
        <w:t xml:space="preserve">La mancata conclusione degli interventi entro i suddetti termini causa la revoca del contributo concesso, ai sensi </w:t>
      </w:r>
      <w:proofErr w:type="gramStart"/>
      <w:r w:rsidRPr="007C33E7">
        <w:rPr>
          <w:rFonts w:asciiTheme="minorHAnsi" w:eastAsia="Arial" w:hAnsiTheme="minorHAnsi"/>
          <w:sz w:val="22"/>
          <w:lang w:eastAsia="en-US"/>
        </w:rPr>
        <w:t xml:space="preserve">dell’ </w:t>
      </w:r>
      <w:proofErr w:type="gramEnd"/>
      <w:r w:rsidRPr="007C33E7">
        <w:rPr>
          <w:rFonts w:asciiTheme="minorHAnsi" w:eastAsia="Arial" w:hAnsiTheme="minorHAnsi"/>
          <w:sz w:val="22"/>
          <w:lang w:eastAsia="en-US"/>
        </w:rPr>
        <w:t xml:space="preserve">art. 31 della </w:t>
      </w:r>
      <w:proofErr w:type="spellStart"/>
      <w:r w:rsidRPr="007C33E7">
        <w:rPr>
          <w:rFonts w:asciiTheme="minorHAnsi" w:eastAsia="Arial" w:hAnsiTheme="minorHAnsi"/>
          <w:sz w:val="22"/>
          <w:lang w:eastAsia="en-US"/>
        </w:rPr>
        <w:t>l.r</w:t>
      </w:r>
      <w:proofErr w:type="spellEnd"/>
      <w:r w:rsidRPr="007C33E7">
        <w:rPr>
          <w:rFonts w:asciiTheme="minorHAnsi" w:eastAsia="Arial" w:hAnsiTheme="minorHAnsi"/>
          <w:sz w:val="22"/>
          <w:lang w:eastAsia="en-US"/>
        </w:rPr>
        <w:t xml:space="preserve">. 31/2008 e delle Disposizioni attuative </w:t>
      </w:r>
      <w:proofErr w:type="gramStart"/>
      <w:r w:rsidRPr="007C33E7">
        <w:rPr>
          <w:rFonts w:asciiTheme="minorHAnsi" w:eastAsia="Arial" w:hAnsiTheme="minorHAnsi"/>
          <w:sz w:val="22"/>
          <w:lang w:eastAsia="en-US"/>
        </w:rPr>
        <w:t>approvate</w:t>
      </w:r>
      <w:proofErr w:type="gramEnd"/>
      <w:r w:rsidRPr="007C33E7">
        <w:rPr>
          <w:rFonts w:asciiTheme="minorHAnsi" w:eastAsia="Arial" w:hAnsiTheme="minorHAnsi"/>
          <w:sz w:val="22"/>
          <w:lang w:eastAsia="en-US"/>
        </w:rPr>
        <w:t xml:space="preserve"> con </w:t>
      </w:r>
      <w:proofErr w:type="spellStart"/>
      <w:r w:rsidRPr="007C33E7">
        <w:rPr>
          <w:rFonts w:asciiTheme="minorHAnsi" w:eastAsia="Arial" w:hAnsiTheme="minorHAnsi"/>
          <w:sz w:val="22"/>
          <w:lang w:eastAsia="en-US"/>
        </w:rPr>
        <w:t>dgr</w:t>
      </w:r>
      <w:proofErr w:type="spellEnd"/>
      <w:r w:rsidRPr="007C33E7">
        <w:rPr>
          <w:rFonts w:asciiTheme="minorHAnsi" w:eastAsia="Arial" w:hAnsiTheme="minorHAnsi"/>
          <w:sz w:val="22"/>
          <w:lang w:eastAsia="en-US"/>
        </w:rPr>
        <w:t xml:space="preserve"> n. 3632/2005, fatte salve le possibilità di proroga di cui al successivo punto.</w:t>
      </w:r>
    </w:p>
    <w:p w:rsidR="007C33E7" w:rsidRPr="007A504D" w:rsidRDefault="00950B1B"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50" w:name="_Toc5114933"/>
      <w:r w:rsidRPr="007A504D">
        <w:rPr>
          <w:rFonts w:asciiTheme="minorHAnsi" w:eastAsia="Arial" w:hAnsiTheme="minorHAnsi" w:cs="Arial"/>
          <w:noProof w:val="0"/>
          <w:color w:val="auto"/>
          <w:sz w:val="24"/>
          <w:lang w:val="it-IT"/>
        </w:rPr>
        <w:t>PROROGHE</w:t>
      </w:r>
      <w:bookmarkEnd w:id="50"/>
    </w:p>
    <w:p w:rsidR="007C33E7" w:rsidRPr="007C33E7" w:rsidRDefault="007C33E7" w:rsidP="0098382C">
      <w:pPr>
        <w:spacing w:before="120" w:line="280" w:lineRule="atLeast"/>
        <w:ind w:left="567" w:right="567"/>
        <w:jc w:val="both"/>
        <w:rPr>
          <w:rFonts w:asciiTheme="minorHAnsi" w:eastAsia="Arial" w:hAnsiTheme="minorHAnsi"/>
          <w:sz w:val="22"/>
          <w:lang w:eastAsia="en-US"/>
        </w:rPr>
      </w:pPr>
      <w:r w:rsidRPr="007C33E7">
        <w:rPr>
          <w:rFonts w:asciiTheme="minorHAnsi" w:eastAsia="Arial" w:hAnsiTheme="minorHAnsi"/>
          <w:sz w:val="22"/>
          <w:lang w:eastAsia="en-US"/>
        </w:rPr>
        <w:t>La Comunità Montana o la Regione Lombardia, su richiesta motivata del beneficiario, può concedere una sola proroga per un periodo massimo di:</w:t>
      </w:r>
    </w:p>
    <w:p w:rsidR="007C33E7" w:rsidRPr="007C33E7" w:rsidRDefault="007C33E7"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7C33E7">
        <w:rPr>
          <w:rFonts w:asciiTheme="minorHAnsi" w:eastAsia="Arial" w:hAnsiTheme="minorHAnsi"/>
          <w:sz w:val="22"/>
          <w:lang w:eastAsia="en-US"/>
        </w:rPr>
        <w:t>tre</w:t>
      </w:r>
      <w:proofErr w:type="gramEnd"/>
      <w:r w:rsidRPr="007C33E7">
        <w:rPr>
          <w:rFonts w:asciiTheme="minorHAnsi" w:eastAsia="Arial" w:hAnsiTheme="minorHAnsi"/>
          <w:sz w:val="22"/>
          <w:lang w:eastAsia="en-US"/>
        </w:rPr>
        <w:t xml:space="preserve"> mesi per le domande che prevedano il solo acquisto di attrezzature;</w:t>
      </w:r>
    </w:p>
    <w:p w:rsidR="007C33E7" w:rsidRPr="007C33E7" w:rsidRDefault="007C33E7"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7C33E7">
        <w:rPr>
          <w:rFonts w:asciiTheme="minorHAnsi" w:eastAsia="Arial" w:hAnsiTheme="minorHAnsi"/>
          <w:sz w:val="22"/>
          <w:lang w:eastAsia="en-US"/>
        </w:rPr>
        <w:t>sei</w:t>
      </w:r>
      <w:proofErr w:type="gramEnd"/>
      <w:r w:rsidRPr="007C33E7">
        <w:rPr>
          <w:rFonts w:asciiTheme="minorHAnsi" w:eastAsia="Arial" w:hAnsiTheme="minorHAnsi"/>
          <w:sz w:val="22"/>
          <w:lang w:eastAsia="en-US"/>
        </w:rPr>
        <w:t xml:space="preserve"> mesi, negli altri casi.</w:t>
      </w:r>
    </w:p>
    <w:p w:rsidR="007C33E7" w:rsidRPr="007C33E7" w:rsidRDefault="007C33E7" w:rsidP="0098382C">
      <w:pPr>
        <w:spacing w:after="120" w:line="280" w:lineRule="atLeast"/>
        <w:ind w:left="567" w:right="567"/>
        <w:jc w:val="both"/>
        <w:rPr>
          <w:rFonts w:asciiTheme="minorHAnsi" w:eastAsia="Arial" w:hAnsiTheme="minorHAnsi"/>
          <w:sz w:val="22"/>
          <w:lang w:eastAsia="en-US"/>
        </w:rPr>
      </w:pPr>
      <w:r w:rsidRPr="007C33E7">
        <w:rPr>
          <w:rFonts w:asciiTheme="minorHAnsi" w:eastAsia="Arial" w:hAnsiTheme="minorHAnsi"/>
          <w:sz w:val="22"/>
          <w:lang w:eastAsia="en-US"/>
        </w:rPr>
        <w:t>In entrambi i casi, la proroga decorre dal giorno successivo al termine per la realizzazione degli investimenti.</w:t>
      </w:r>
    </w:p>
    <w:p w:rsidR="007C33E7" w:rsidRPr="007C33E7" w:rsidRDefault="007C33E7" w:rsidP="0098382C">
      <w:pPr>
        <w:spacing w:after="120" w:line="280" w:lineRule="atLeast"/>
        <w:ind w:left="567" w:right="567"/>
        <w:jc w:val="both"/>
        <w:rPr>
          <w:rFonts w:asciiTheme="minorHAnsi" w:eastAsia="Arial" w:hAnsiTheme="minorHAnsi"/>
          <w:sz w:val="22"/>
          <w:lang w:eastAsia="en-US"/>
        </w:rPr>
      </w:pPr>
      <w:r w:rsidRPr="007C33E7">
        <w:rPr>
          <w:rFonts w:asciiTheme="minorHAnsi" w:eastAsia="Arial" w:hAnsiTheme="minorHAnsi"/>
          <w:sz w:val="22"/>
          <w:lang w:eastAsia="en-US"/>
        </w:rPr>
        <w:t xml:space="preserve">Nel caso di beneficiari pubblici, </w:t>
      </w:r>
      <w:proofErr w:type="gramStart"/>
      <w:r w:rsidRPr="007C33E7">
        <w:rPr>
          <w:rFonts w:asciiTheme="minorHAnsi" w:eastAsia="Arial" w:hAnsiTheme="minorHAnsi"/>
          <w:sz w:val="22"/>
          <w:lang w:eastAsia="en-US"/>
        </w:rPr>
        <w:t>in presenza</w:t>
      </w:r>
      <w:proofErr w:type="gramEnd"/>
      <w:r w:rsidRPr="007C33E7">
        <w:rPr>
          <w:rFonts w:asciiTheme="minorHAnsi" w:eastAsia="Arial" w:hAnsiTheme="minorHAnsi"/>
          <w:sz w:val="22"/>
          <w:lang w:eastAsia="en-US"/>
        </w:rPr>
        <w:t xml:space="preserve"> di oggettive situazioni non derivanti da fatto della Pubblica Amministrazione, può essere concessa una seconda proroga per un periodo massimo uguale al precedente.</w:t>
      </w:r>
    </w:p>
    <w:p w:rsidR="00842D07" w:rsidRPr="00FE2F94" w:rsidRDefault="00842D07" w:rsidP="0098382C">
      <w:pPr>
        <w:spacing w:after="120" w:line="280" w:lineRule="atLeast"/>
        <w:ind w:left="567" w:right="567"/>
        <w:jc w:val="both"/>
        <w:rPr>
          <w:rFonts w:asciiTheme="minorHAnsi" w:eastAsia="Arial" w:hAnsiTheme="minorHAnsi"/>
          <w:sz w:val="22"/>
          <w:lang w:eastAsia="en-US"/>
        </w:rPr>
      </w:pPr>
      <w:r w:rsidRPr="00FE2F94">
        <w:rPr>
          <w:rFonts w:asciiTheme="minorHAnsi" w:eastAsia="Arial" w:hAnsiTheme="minorHAnsi"/>
          <w:sz w:val="22"/>
          <w:lang w:eastAsia="en-US"/>
        </w:rPr>
        <w:t xml:space="preserve">La domanda di proroga deve essere fatta pervenire mediante consegna diretta o invio a mezzo posta raccomandata o come file allegato a </w:t>
      </w:r>
      <w:proofErr w:type="gramStart"/>
      <w:r w:rsidRPr="00FE2F94">
        <w:rPr>
          <w:rFonts w:asciiTheme="minorHAnsi" w:eastAsia="Arial" w:hAnsiTheme="minorHAnsi"/>
          <w:sz w:val="22"/>
          <w:lang w:eastAsia="en-US"/>
        </w:rPr>
        <w:t>un messaggio di posta elettronica certificata (</w:t>
      </w:r>
      <w:proofErr w:type="spellStart"/>
      <w:r w:rsidRPr="00FE2F94">
        <w:rPr>
          <w:rFonts w:asciiTheme="minorHAnsi" w:eastAsia="Arial" w:hAnsiTheme="minorHAnsi"/>
          <w:sz w:val="22"/>
          <w:lang w:eastAsia="en-US"/>
        </w:rPr>
        <w:t>PEC</w:t>
      </w:r>
      <w:proofErr w:type="spellEnd"/>
      <w:proofErr w:type="gramEnd"/>
      <w:r w:rsidRPr="00FE2F94">
        <w:rPr>
          <w:rFonts w:asciiTheme="minorHAnsi" w:eastAsia="Arial" w:hAnsiTheme="minorHAnsi"/>
          <w:sz w:val="22"/>
          <w:lang w:eastAsia="en-US"/>
        </w:rPr>
        <w:t>) alla Comunità Montana o alla Regione Lombardia prima della scadenza dei termini di effettuazione degli interventi, utilizzando apposito modulo.</w:t>
      </w:r>
    </w:p>
    <w:p w:rsidR="007C33E7" w:rsidRDefault="007C33E7" w:rsidP="0098382C">
      <w:pPr>
        <w:spacing w:after="120" w:line="280" w:lineRule="atLeast"/>
        <w:ind w:left="567" w:right="567"/>
        <w:jc w:val="both"/>
        <w:rPr>
          <w:rFonts w:asciiTheme="minorHAnsi" w:eastAsia="Arial" w:hAnsiTheme="minorHAnsi"/>
          <w:sz w:val="22"/>
          <w:lang w:eastAsia="en-US"/>
        </w:rPr>
      </w:pPr>
      <w:r w:rsidRPr="007C33E7">
        <w:rPr>
          <w:rFonts w:asciiTheme="minorHAnsi" w:eastAsia="Arial" w:hAnsiTheme="minorHAnsi"/>
          <w:sz w:val="22"/>
          <w:lang w:eastAsia="en-US"/>
        </w:rPr>
        <w:t xml:space="preserve">La proroga può essere concessa solo </w:t>
      </w:r>
      <w:proofErr w:type="gramStart"/>
      <w:r w:rsidRPr="007C33E7">
        <w:rPr>
          <w:rFonts w:asciiTheme="minorHAnsi" w:eastAsia="Arial" w:hAnsiTheme="minorHAnsi"/>
          <w:sz w:val="22"/>
          <w:lang w:eastAsia="en-US"/>
        </w:rPr>
        <w:t>in presenza</w:t>
      </w:r>
      <w:proofErr w:type="gramEnd"/>
      <w:r w:rsidRPr="007C33E7">
        <w:rPr>
          <w:rFonts w:asciiTheme="minorHAnsi" w:eastAsia="Arial" w:hAnsiTheme="minorHAnsi"/>
          <w:sz w:val="22"/>
          <w:lang w:eastAsia="en-US"/>
        </w:rPr>
        <w:t xml:space="preserve"> di motivazioni oggettive e non imputabili alla volontà del beneficiario</w:t>
      </w:r>
      <w:r>
        <w:rPr>
          <w:rFonts w:asciiTheme="minorHAnsi" w:eastAsia="Arial" w:hAnsiTheme="minorHAnsi"/>
          <w:sz w:val="22"/>
          <w:lang w:eastAsia="en-US"/>
        </w:rPr>
        <w:t>.</w:t>
      </w:r>
    </w:p>
    <w:p w:rsidR="007C33E7" w:rsidRPr="007C33E7" w:rsidRDefault="007C33E7"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51" w:name="_Toc5114934"/>
      <w:r w:rsidRPr="007C33E7">
        <w:rPr>
          <w:rFonts w:asciiTheme="minorHAnsi" w:eastAsia="Arial" w:hAnsiTheme="minorHAnsi" w:cs="Arial"/>
          <w:noProof w:val="0"/>
          <w:color w:val="auto"/>
          <w:sz w:val="24"/>
          <w:lang w:val="it-IT"/>
        </w:rPr>
        <w:t>VARIANTI</w:t>
      </w:r>
      <w:bookmarkEnd w:id="51"/>
    </w:p>
    <w:p w:rsidR="007C33E7" w:rsidRPr="007C33E7" w:rsidRDefault="007C33E7"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52" w:name="_Toc5114935"/>
      <w:r w:rsidRPr="007C33E7">
        <w:rPr>
          <w:rFonts w:asciiTheme="minorHAnsi" w:eastAsia="Arial" w:hAnsiTheme="minorHAnsi" w:cs="Arial"/>
          <w:b/>
          <w:u w:val="none"/>
          <w:lang w:eastAsia="en-US"/>
        </w:rPr>
        <w:t>Definizione di varianti</w:t>
      </w:r>
      <w:bookmarkEnd w:id="52"/>
    </w:p>
    <w:p w:rsidR="007C33E7" w:rsidRPr="007C33E7" w:rsidRDefault="007C33E7" w:rsidP="0098382C">
      <w:pPr>
        <w:spacing w:before="120" w:line="280" w:lineRule="atLeast"/>
        <w:ind w:left="567" w:right="567"/>
        <w:jc w:val="both"/>
        <w:rPr>
          <w:rFonts w:asciiTheme="minorHAnsi" w:eastAsia="Arial" w:hAnsiTheme="minorHAnsi"/>
          <w:sz w:val="22"/>
          <w:lang w:eastAsia="en-US"/>
        </w:rPr>
      </w:pPr>
      <w:r w:rsidRPr="007C33E7">
        <w:rPr>
          <w:rFonts w:asciiTheme="minorHAnsi" w:eastAsia="Arial" w:hAnsiTheme="minorHAnsi"/>
          <w:sz w:val="22"/>
          <w:lang w:eastAsia="en-US"/>
        </w:rPr>
        <w:t xml:space="preserve">Sono </w:t>
      </w:r>
      <w:proofErr w:type="gramStart"/>
      <w:r w:rsidRPr="007C33E7">
        <w:rPr>
          <w:rFonts w:asciiTheme="minorHAnsi" w:eastAsia="Arial" w:hAnsiTheme="minorHAnsi"/>
          <w:sz w:val="22"/>
          <w:lang w:eastAsia="en-US"/>
        </w:rPr>
        <w:t>considerate</w:t>
      </w:r>
      <w:proofErr w:type="gramEnd"/>
      <w:r w:rsidRPr="007C33E7">
        <w:rPr>
          <w:rFonts w:asciiTheme="minorHAnsi" w:eastAsia="Arial" w:hAnsiTheme="minorHAnsi"/>
          <w:sz w:val="22"/>
          <w:lang w:eastAsia="en-US"/>
        </w:rPr>
        <w:t xml:space="preserve"> varianti i cambiamenti del progetto originario, a condizione che non comportino modifiche agli obiettivi e ai parametri che hanno reso l’iniziativa finanziabile, e in specifico:</w:t>
      </w:r>
    </w:p>
    <w:p w:rsidR="007C33E7" w:rsidRPr="007C33E7" w:rsidRDefault="007C33E7"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7C33E7">
        <w:rPr>
          <w:rFonts w:asciiTheme="minorHAnsi" w:eastAsia="Arial" w:hAnsiTheme="minorHAnsi"/>
          <w:sz w:val="22"/>
          <w:lang w:eastAsia="en-US"/>
        </w:rPr>
        <w:t>il</w:t>
      </w:r>
      <w:proofErr w:type="gramEnd"/>
      <w:r w:rsidRPr="007C33E7">
        <w:rPr>
          <w:rFonts w:asciiTheme="minorHAnsi" w:eastAsia="Arial" w:hAnsiTheme="minorHAnsi"/>
          <w:sz w:val="22"/>
          <w:lang w:eastAsia="en-US"/>
        </w:rPr>
        <w:t xml:space="preserve"> cambio della sede dell’investimento (inteso come cambio di mappale catastale);</w:t>
      </w:r>
    </w:p>
    <w:p w:rsidR="007C33E7" w:rsidRPr="007C33E7" w:rsidRDefault="007C33E7" w:rsidP="0098382C">
      <w:pPr>
        <w:pStyle w:val="Paragrafoelenco"/>
        <w:numPr>
          <w:ilvl w:val="0"/>
          <w:numId w:val="23"/>
        </w:numPr>
        <w:spacing w:after="120" w:line="280" w:lineRule="atLeast"/>
        <w:ind w:left="1134" w:right="567" w:hanging="283"/>
        <w:jc w:val="both"/>
        <w:rPr>
          <w:rFonts w:asciiTheme="minorHAnsi" w:eastAsia="Arial" w:hAnsiTheme="minorHAnsi"/>
          <w:sz w:val="22"/>
          <w:lang w:eastAsia="en-US"/>
        </w:rPr>
      </w:pPr>
      <w:proofErr w:type="gramStart"/>
      <w:r w:rsidRPr="007C33E7">
        <w:rPr>
          <w:rFonts w:asciiTheme="minorHAnsi" w:eastAsia="Arial" w:hAnsiTheme="minorHAnsi"/>
          <w:sz w:val="22"/>
          <w:lang w:eastAsia="en-US"/>
        </w:rPr>
        <w:t>le</w:t>
      </w:r>
      <w:proofErr w:type="gramEnd"/>
      <w:r w:rsidRPr="007C33E7">
        <w:rPr>
          <w:rFonts w:asciiTheme="minorHAnsi" w:eastAsia="Arial" w:hAnsiTheme="minorHAnsi"/>
          <w:sz w:val="22"/>
          <w:lang w:eastAsia="en-US"/>
        </w:rPr>
        <w:t xml:space="preserve"> modifiche degli investimenti approvati, purché nell’ambito della medesima tipologia di intervento.</w:t>
      </w:r>
    </w:p>
    <w:p w:rsidR="007C33E7" w:rsidRPr="007C33E7" w:rsidRDefault="007C33E7" w:rsidP="0098382C">
      <w:pPr>
        <w:spacing w:after="120" w:line="280" w:lineRule="atLeast"/>
        <w:ind w:left="567" w:right="567"/>
        <w:jc w:val="both"/>
        <w:rPr>
          <w:rFonts w:asciiTheme="minorHAnsi" w:eastAsia="Arial" w:hAnsiTheme="minorHAnsi"/>
          <w:sz w:val="22"/>
          <w:lang w:eastAsia="en-US"/>
        </w:rPr>
      </w:pPr>
      <w:r w:rsidRPr="007C33E7">
        <w:rPr>
          <w:rFonts w:asciiTheme="minorHAnsi" w:eastAsia="Arial" w:hAnsiTheme="minorHAnsi"/>
          <w:sz w:val="22"/>
          <w:lang w:eastAsia="en-US"/>
        </w:rPr>
        <w:t>I cambiamenti del progetto originario che comportano modifiche degli obiettivi e/o dei parametri che hanno reso l’iniziativa finanziabile, compreso il cambiamento del comparto produttivo cui è rivolto l’intervento approvato, non sono ammissibili.</w:t>
      </w:r>
    </w:p>
    <w:p w:rsidR="007C33E7" w:rsidRPr="007C33E7" w:rsidRDefault="007C33E7" w:rsidP="0098382C">
      <w:pPr>
        <w:spacing w:line="280" w:lineRule="atLeast"/>
        <w:ind w:left="567" w:right="567"/>
        <w:jc w:val="both"/>
        <w:rPr>
          <w:rFonts w:asciiTheme="minorHAnsi" w:eastAsia="Arial" w:hAnsiTheme="minorHAnsi"/>
          <w:sz w:val="22"/>
          <w:lang w:eastAsia="en-US"/>
        </w:rPr>
      </w:pPr>
      <w:r w:rsidRPr="007C33E7">
        <w:rPr>
          <w:rFonts w:asciiTheme="minorHAnsi" w:eastAsia="Arial" w:hAnsiTheme="minorHAnsi"/>
          <w:sz w:val="22"/>
          <w:lang w:eastAsia="en-US"/>
        </w:rPr>
        <w:t>Nel corso della realizzazione del progetto originario finanziato, non sono considerate varianti:</w:t>
      </w:r>
    </w:p>
    <w:p w:rsidR="007C33E7" w:rsidRPr="007C33E7" w:rsidRDefault="007C33E7"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7C33E7">
        <w:rPr>
          <w:rFonts w:asciiTheme="minorHAnsi" w:eastAsia="Arial" w:hAnsiTheme="minorHAnsi"/>
          <w:sz w:val="22"/>
          <w:lang w:eastAsia="en-US"/>
        </w:rPr>
        <w:t>le</w:t>
      </w:r>
      <w:proofErr w:type="gramEnd"/>
      <w:r w:rsidRPr="007C33E7">
        <w:rPr>
          <w:rFonts w:asciiTheme="minorHAnsi" w:eastAsia="Arial" w:hAnsiTheme="minorHAnsi"/>
          <w:sz w:val="22"/>
          <w:lang w:eastAsia="en-US"/>
        </w:rPr>
        <w:t xml:space="preserve"> modifiche tecniche di ciascun intervento approvato;</w:t>
      </w:r>
    </w:p>
    <w:p w:rsidR="007C33E7" w:rsidRPr="007C33E7" w:rsidRDefault="007C33E7"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7C33E7">
        <w:rPr>
          <w:rFonts w:asciiTheme="minorHAnsi" w:eastAsia="Arial" w:hAnsiTheme="minorHAnsi"/>
          <w:sz w:val="22"/>
          <w:lang w:eastAsia="en-US"/>
        </w:rPr>
        <w:t>le</w:t>
      </w:r>
      <w:proofErr w:type="gramEnd"/>
      <w:r w:rsidRPr="007C33E7">
        <w:rPr>
          <w:rFonts w:asciiTheme="minorHAnsi" w:eastAsia="Arial" w:hAnsiTheme="minorHAnsi"/>
          <w:sz w:val="22"/>
          <w:lang w:eastAsia="en-US"/>
        </w:rPr>
        <w:t xml:space="preserve"> soluzioni tecniche migliorative degli impianti, delle macchine e delle attrezzature;</w:t>
      </w:r>
    </w:p>
    <w:p w:rsidR="007C33E7" w:rsidRPr="007C33E7" w:rsidRDefault="007C33E7"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7C33E7">
        <w:rPr>
          <w:rFonts w:asciiTheme="minorHAnsi" w:eastAsia="Arial" w:hAnsiTheme="minorHAnsi"/>
          <w:sz w:val="22"/>
          <w:lang w:eastAsia="en-US"/>
        </w:rPr>
        <w:t>i</w:t>
      </w:r>
      <w:proofErr w:type="gramEnd"/>
      <w:r w:rsidRPr="007C33E7">
        <w:rPr>
          <w:rFonts w:asciiTheme="minorHAnsi" w:eastAsia="Arial" w:hAnsiTheme="minorHAnsi"/>
          <w:sz w:val="22"/>
          <w:lang w:eastAsia="en-US"/>
        </w:rPr>
        <w:t xml:space="preserve"> cambi di fornitore;</w:t>
      </w:r>
    </w:p>
    <w:p w:rsidR="007C33E7" w:rsidRPr="007C33E7" w:rsidRDefault="007C33E7" w:rsidP="0098382C">
      <w:pPr>
        <w:spacing w:after="120" w:line="280" w:lineRule="atLeast"/>
        <w:ind w:left="567" w:right="567"/>
        <w:jc w:val="both"/>
        <w:rPr>
          <w:rFonts w:asciiTheme="minorHAnsi" w:eastAsia="Arial" w:hAnsiTheme="minorHAnsi"/>
          <w:sz w:val="22"/>
          <w:lang w:eastAsia="en-US"/>
        </w:rPr>
      </w:pPr>
      <w:r w:rsidRPr="007C33E7">
        <w:rPr>
          <w:rFonts w:asciiTheme="minorHAnsi" w:eastAsia="Arial" w:hAnsiTheme="minorHAnsi"/>
          <w:sz w:val="22"/>
          <w:lang w:eastAsia="en-US"/>
        </w:rPr>
        <w:t xml:space="preserve">a condizione che sia garantita la possibilità di identificare il bene e fermo restando la spesa ammessa in sede </w:t>
      </w:r>
      <w:proofErr w:type="gramStart"/>
      <w:r w:rsidRPr="007C33E7">
        <w:rPr>
          <w:rFonts w:asciiTheme="minorHAnsi" w:eastAsia="Arial" w:hAnsiTheme="minorHAnsi"/>
          <w:sz w:val="22"/>
          <w:lang w:eastAsia="en-US"/>
        </w:rPr>
        <w:t xml:space="preserve">di </w:t>
      </w:r>
      <w:proofErr w:type="gramEnd"/>
      <w:r w:rsidRPr="007C33E7">
        <w:rPr>
          <w:rFonts w:asciiTheme="minorHAnsi" w:eastAsia="Arial" w:hAnsiTheme="minorHAnsi"/>
          <w:sz w:val="22"/>
          <w:lang w:eastAsia="en-US"/>
        </w:rPr>
        <w:t>istruttoria.</w:t>
      </w:r>
    </w:p>
    <w:p w:rsidR="007C33E7" w:rsidRPr="007C33E7" w:rsidRDefault="007C33E7" w:rsidP="0098382C">
      <w:pPr>
        <w:spacing w:after="120" w:line="280" w:lineRule="atLeast"/>
        <w:ind w:left="567" w:right="567"/>
        <w:jc w:val="both"/>
        <w:rPr>
          <w:rFonts w:asciiTheme="minorHAnsi" w:eastAsia="Arial" w:hAnsiTheme="minorHAnsi"/>
          <w:sz w:val="22"/>
          <w:lang w:eastAsia="en-US"/>
        </w:rPr>
      </w:pPr>
      <w:r w:rsidRPr="007C33E7">
        <w:rPr>
          <w:rFonts w:asciiTheme="minorHAnsi" w:eastAsia="Arial" w:hAnsiTheme="minorHAnsi"/>
          <w:sz w:val="22"/>
          <w:lang w:eastAsia="en-US"/>
        </w:rPr>
        <w:t>Le suddette modifiche sono considerate ammissibili in sede di accertamento finale, nei limiti della spesa ammessa a finanziamento, purché siano motivate nella relazione tecnica finale e non alterino le finalità del progetto originario.</w:t>
      </w:r>
    </w:p>
    <w:p w:rsidR="007C33E7" w:rsidRPr="007C33E7" w:rsidRDefault="007C33E7"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53" w:name="_Toc5114936"/>
      <w:r w:rsidRPr="007C33E7">
        <w:rPr>
          <w:rFonts w:asciiTheme="minorHAnsi" w:eastAsia="Arial" w:hAnsiTheme="minorHAnsi" w:cs="Arial"/>
          <w:b/>
          <w:u w:val="none"/>
          <w:lang w:eastAsia="en-US"/>
        </w:rPr>
        <w:t>Quando richiedere la variante</w:t>
      </w:r>
      <w:bookmarkEnd w:id="53"/>
    </w:p>
    <w:p w:rsidR="007C33E7" w:rsidRPr="007C33E7" w:rsidRDefault="007C33E7" w:rsidP="0098382C">
      <w:pPr>
        <w:spacing w:before="120" w:after="120" w:line="280" w:lineRule="atLeast"/>
        <w:ind w:left="567" w:right="567"/>
        <w:jc w:val="both"/>
        <w:rPr>
          <w:rFonts w:asciiTheme="minorHAnsi" w:eastAsia="Arial" w:hAnsiTheme="minorHAnsi"/>
          <w:sz w:val="22"/>
          <w:lang w:eastAsia="en-US"/>
        </w:rPr>
      </w:pPr>
      <w:r w:rsidRPr="007C33E7">
        <w:rPr>
          <w:rFonts w:asciiTheme="minorHAnsi" w:eastAsia="Arial" w:hAnsiTheme="minorHAnsi"/>
          <w:sz w:val="22"/>
          <w:lang w:eastAsia="en-US"/>
        </w:rPr>
        <w:t xml:space="preserve">Ogni variante deve essere </w:t>
      </w:r>
      <w:r w:rsidRPr="002D3F1A">
        <w:rPr>
          <w:rFonts w:asciiTheme="minorHAnsi" w:eastAsia="Arial" w:hAnsiTheme="minorHAnsi"/>
          <w:b/>
          <w:sz w:val="22"/>
          <w:lang w:eastAsia="en-US"/>
        </w:rPr>
        <w:t>preventivamente richiesta</w:t>
      </w:r>
      <w:r w:rsidRPr="007C33E7">
        <w:rPr>
          <w:rFonts w:asciiTheme="minorHAnsi" w:eastAsia="Arial" w:hAnsiTheme="minorHAnsi"/>
          <w:sz w:val="22"/>
          <w:lang w:eastAsia="en-US"/>
        </w:rPr>
        <w:t xml:space="preserve"> alla Comunità Montana o alla Regione Lombardia prima di procedere all’acquisto dei beni o alla realizzazione delle opere che rientrano nella variante stessa.</w:t>
      </w:r>
    </w:p>
    <w:p w:rsidR="007C33E7" w:rsidRPr="007C33E7" w:rsidRDefault="007C33E7" w:rsidP="0098382C">
      <w:pPr>
        <w:spacing w:after="120" w:line="280" w:lineRule="atLeast"/>
        <w:ind w:left="567" w:right="567"/>
        <w:jc w:val="both"/>
        <w:rPr>
          <w:rFonts w:asciiTheme="minorHAnsi" w:eastAsia="Arial" w:hAnsiTheme="minorHAnsi"/>
          <w:sz w:val="22"/>
          <w:lang w:eastAsia="en-US"/>
        </w:rPr>
      </w:pPr>
      <w:r w:rsidRPr="007C33E7">
        <w:rPr>
          <w:rFonts w:asciiTheme="minorHAnsi" w:eastAsia="Arial" w:hAnsiTheme="minorHAnsi"/>
          <w:sz w:val="22"/>
          <w:lang w:eastAsia="en-US"/>
        </w:rPr>
        <w:t xml:space="preserve">Anche nel periodo che intercorre tra la presentazione della domanda di aiuto e la comunicazione dell’esito finale dell’istruttoria, l’eventuale variante deve essere </w:t>
      </w:r>
      <w:r w:rsidRPr="002D3F1A">
        <w:rPr>
          <w:rFonts w:asciiTheme="minorHAnsi" w:eastAsia="Arial" w:hAnsiTheme="minorHAnsi"/>
          <w:b/>
          <w:sz w:val="22"/>
          <w:lang w:eastAsia="en-US"/>
        </w:rPr>
        <w:t>preventivamente richiesta</w:t>
      </w:r>
      <w:r w:rsidRPr="007C33E7">
        <w:rPr>
          <w:rFonts w:asciiTheme="minorHAnsi" w:eastAsia="Arial" w:hAnsiTheme="minorHAnsi"/>
          <w:sz w:val="22"/>
          <w:lang w:eastAsia="en-US"/>
        </w:rPr>
        <w:t>.</w:t>
      </w:r>
    </w:p>
    <w:p w:rsidR="007C33E7" w:rsidRPr="00FB4D54" w:rsidRDefault="007C33E7"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54" w:name="_Toc5114937"/>
      <w:r w:rsidRPr="00FB4D54">
        <w:rPr>
          <w:rFonts w:asciiTheme="minorHAnsi" w:eastAsia="Arial" w:hAnsiTheme="minorHAnsi" w:cs="Arial"/>
          <w:b/>
          <w:u w:val="none"/>
          <w:lang w:eastAsia="en-US"/>
        </w:rPr>
        <w:t>Presentazione della domanda di variante</w:t>
      </w:r>
      <w:bookmarkEnd w:id="54"/>
    </w:p>
    <w:p w:rsidR="007C33E7" w:rsidRDefault="007C33E7" w:rsidP="0098382C">
      <w:pPr>
        <w:spacing w:before="120" w:line="280" w:lineRule="atLeast"/>
        <w:ind w:left="567" w:right="567"/>
        <w:jc w:val="both"/>
        <w:rPr>
          <w:rFonts w:asciiTheme="minorHAnsi" w:eastAsia="Arial" w:hAnsiTheme="minorHAnsi"/>
          <w:sz w:val="22"/>
          <w:lang w:eastAsia="en-US"/>
        </w:rPr>
      </w:pPr>
      <w:r w:rsidRPr="007C33E7">
        <w:rPr>
          <w:rFonts w:asciiTheme="minorHAnsi" w:eastAsia="Arial" w:hAnsiTheme="minorHAnsi"/>
          <w:sz w:val="22"/>
          <w:lang w:eastAsia="en-US"/>
        </w:rPr>
        <w:t xml:space="preserve">Il beneficiario deve inoltrare alla Comunità Montana o alla Regione Lombardia, tramite </w:t>
      </w:r>
      <w:proofErr w:type="spellStart"/>
      <w:r w:rsidRPr="007C33E7">
        <w:rPr>
          <w:rFonts w:asciiTheme="minorHAnsi" w:eastAsia="Arial" w:hAnsiTheme="minorHAnsi"/>
          <w:sz w:val="22"/>
          <w:lang w:eastAsia="en-US"/>
        </w:rPr>
        <w:t>SIARL</w:t>
      </w:r>
      <w:proofErr w:type="spellEnd"/>
      <w:r w:rsidRPr="007C33E7">
        <w:rPr>
          <w:rFonts w:asciiTheme="minorHAnsi" w:eastAsia="Arial" w:hAnsiTheme="minorHAnsi"/>
          <w:sz w:val="22"/>
          <w:lang w:eastAsia="en-US"/>
        </w:rPr>
        <w:t xml:space="preserve">, </w:t>
      </w:r>
      <w:r w:rsidR="00842D07">
        <w:rPr>
          <w:rFonts w:asciiTheme="minorHAnsi" w:eastAsia="Arial" w:hAnsiTheme="minorHAnsi"/>
          <w:sz w:val="22"/>
          <w:lang w:eastAsia="en-US"/>
        </w:rPr>
        <w:t>un’</w:t>
      </w:r>
      <w:proofErr w:type="gramStart"/>
      <w:r w:rsidR="00842D07">
        <w:rPr>
          <w:rFonts w:asciiTheme="minorHAnsi" w:eastAsia="Arial" w:hAnsiTheme="minorHAnsi"/>
          <w:sz w:val="22"/>
          <w:lang w:eastAsia="en-US"/>
        </w:rPr>
        <w:t>apposita</w:t>
      </w:r>
      <w:proofErr w:type="gramEnd"/>
      <w:r w:rsidR="00842D07">
        <w:rPr>
          <w:rFonts w:asciiTheme="minorHAnsi" w:eastAsia="Arial" w:hAnsiTheme="minorHAnsi"/>
          <w:sz w:val="22"/>
          <w:lang w:eastAsia="en-US"/>
        </w:rPr>
        <w:t xml:space="preserve"> domanda di variante.</w:t>
      </w:r>
    </w:p>
    <w:p w:rsidR="00842D07" w:rsidRPr="00FE2F94" w:rsidRDefault="00842D07" w:rsidP="0098382C">
      <w:pPr>
        <w:spacing w:before="120" w:line="280" w:lineRule="atLeast"/>
        <w:ind w:left="567" w:right="567"/>
        <w:jc w:val="both"/>
        <w:rPr>
          <w:rFonts w:asciiTheme="minorHAnsi" w:eastAsia="Arial" w:hAnsiTheme="minorHAnsi"/>
          <w:sz w:val="22"/>
          <w:lang w:eastAsia="en-US"/>
        </w:rPr>
      </w:pPr>
      <w:proofErr w:type="gramStart"/>
      <w:r w:rsidRPr="00FE2F94">
        <w:rPr>
          <w:rFonts w:asciiTheme="minorHAnsi" w:eastAsia="Arial" w:hAnsiTheme="minorHAnsi"/>
          <w:sz w:val="22"/>
          <w:lang w:eastAsia="en-US"/>
        </w:rPr>
        <w:t>Entro e non oltre</w:t>
      </w:r>
      <w:proofErr w:type="gramEnd"/>
      <w:r w:rsidRPr="00FE2F94">
        <w:rPr>
          <w:rFonts w:asciiTheme="minorHAnsi" w:eastAsia="Arial" w:hAnsiTheme="minorHAnsi"/>
          <w:sz w:val="22"/>
          <w:lang w:eastAsia="en-US"/>
        </w:rPr>
        <w:t xml:space="preserve"> i 10 giorni continuativi successivi alla presentazione della domanda di variante in </w:t>
      </w:r>
      <w:proofErr w:type="spellStart"/>
      <w:r w:rsidRPr="00FE2F94">
        <w:rPr>
          <w:rFonts w:asciiTheme="minorHAnsi" w:eastAsia="Arial" w:hAnsiTheme="minorHAnsi"/>
          <w:sz w:val="22"/>
          <w:lang w:eastAsia="en-US"/>
        </w:rPr>
        <w:t>SIARL</w:t>
      </w:r>
      <w:proofErr w:type="spellEnd"/>
      <w:r w:rsidRPr="00FE2F94">
        <w:rPr>
          <w:rFonts w:asciiTheme="minorHAnsi" w:eastAsia="Arial" w:hAnsiTheme="minorHAnsi"/>
          <w:sz w:val="22"/>
          <w:lang w:eastAsia="en-US"/>
        </w:rPr>
        <w:t>, il beneficiario deve far pervenire alla Comunità Montana o alla Regione Lombardia, mediante consegna diretta o invio a mezzo posta raccomandata o come file allegato a un messaggio di posta elettronica certificata (</w:t>
      </w:r>
      <w:proofErr w:type="spellStart"/>
      <w:r w:rsidRPr="00FE2F94">
        <w:rPr>
          <w:rFonts w:asciiTheme="minorHAnsi" w:eastAsia="Arial" w:hAnsiTheme="minorHAnsi"/>
          <w:sz w:val="22"/>
          <w:lang w:eastAsia="en-US"/>
        </w:rPr>
        <w:t>PEC</w:t>
      </w:r>
      <w:proofErr w:type="spellEnd"/>
      <w:r w:rsidRPr="00FE2F94">
        <w:rPr>
          <w:rFonts w:asciiTheme="minorHAnsi" w:eastAsia="Arial" w:hAnsiTheme="minorHAnsi"/>
          <w:sz w:val="22"/>
          <w:lang w:eastAsia="en-US"/>
        </w:rPr>
        <w:t>), la copia cartacea della domanda stessa e la seguente documentazione:</w:t>
      </w:r>
    </w:p>
    <w:p w:rsidR="007C33E7" w:rsidRPr="00FE2F94" w:rsidRDefault="007C33E7" w:rsidP="0098382C">
      <w:pPr>
        <w:pStyle w:val="Paragrafoelenco"/>
        <w:numPr>
          <w:ilvl w:val="0"/>
          <w:numId w:val="38"/>
        </w:numPr>
        <w:spacing w:after="120" w:line="280" w:lineRule="atLeast"/>
        <w:ind w:left="1134" w:right="567" w:hanging="283"/>
        <w:jc w:val="both"/>
        <w:rPr>
          <w:rFonts w:asciiTheme="minorHAnsi" w:eastAsia="Arial" w:hAnsiTheme="minorHAnsi"/>
          <w:sz w:val="22"/>
          <w:lang w:eastAsia="en-US"/>
        </w:rPr>
      </w:pPr>
      <w:r w:rsidRPr="00FE2F94">
        <w:rPr>
          <w:rFonts w:asciiTheme="minorHAnsi" w:eastAsia="Arial" w:hAnsiTheme="minorHAnsi"/>
          <w:sz w:val="22"/>
          <w:lang w:eastAsia="en-US"/>
        </w:rPr>
        <w:t>relazione tecnica con le motivazioni delle modifiche del progetto inizialmente approvato;</w:t>
      </w:r>
    </w:p>
    <w:p w:rsidR="007C33E7" w:rsidRPr="00FE2F94" w:rsidRDefault="00842D07" w:rsidP="0098382C">
      <w:pPr>
        <w:numPr>
          <w:ilvl w:val="0"/>
          <w:numId w:val="38"/>
        </w:numPr>
        <w:spacing w:line="280" w:lineRule="atLeast"/>
        <w:jc w:val="both"/>
        <w:rPr>
          <w:rFonts w:asciiTheme="minorHAnsi" w:hAnsiTheme="minorHAnsi" w:cs="Tahoma"/>
          <w:sz w:val="22"/>
        </w:rPr>
      </w:pPr>
      <w:proofErr w:type="gramStart"/>
      <w:r w:rsidRPr="00FE2F94">
        <w:rPr>
          <w:rFonts w:asciiTheme="minorHAnsi" w:hAnsiTheme="minorHAnsi" w:cs="Tahoma"/>
          <w:sz w:val="22"/>
        </w:rPr>
        <w:t>documentazione</w:t>
      </w:r>
      <w:proofErr w:type="gramEnd"/>
      <w:r w:rsidRPr="00FE2F94">
        <w:rPr>
          <w:rFonts w:asciiTheme="minorHAnsi" w:hAnsiTheme="minorHAnsi" w:cs="Tahoma"/>
          <w:sz w:val="22"/>
        </w:rPr>
        <w:t xml:space="preserve"> di cui al precedente punto </w:t>
      </w:r>
      <w:r w:rsidR="00636AF6" w:rsidRPr="00FE2F94">
        <w:rPr>
          <w:rFonts w:asciiTheme="minorHAnsi" w:hAnsiTheme="minorHAnsi" w:cs="Tahoma"/>
          <w:sz w:val="22"/>
        </w:rPr>
        <w:t>11</w:t>
      </w:r>
      <w:r w:rsidRPr="00FE2F94">
        <w:rPr>
          <w:rFonts w:asciiTheme="minorHAnsi" w:hAnsiTheme="minorHAnsi" w:cs="Tahoma"/>
          <w:sz w:val="22"/>
        </w:rPr>
        <w:t>.4 debitamente aggiornata in relazione alla variante richiesta;</w:t>
      </w:r>
    </w:p>
    <w:p w:rsidR="007C33E7" w:rsidRPr="00FE2F94" w:rsidRDefault="007C33E7" w:rsidP="0098382C">
      <w:pPr>
        <w:pStyle w:val="Paragrafoelenco"/>
        <w:numPr>
          <w:ilvl w:val="0"/>
          <w:numId w:val="38"/>
        </w:numPr>
        <w:spacing w:after="120" w:line="280" w:lineRule="atLeast"/>
        <w:ind w:left="1134" w:right="567" w:hanging="283"/>
        <w:jc w:val="both"/>
        <w:rPr>
          <w:rFonts w:asciiTheme="minorHAnsi" w:eastAsia="Arial" w:hAnsiTheme="minorHAnsi"/>
          <w:sz w:val="22"/>
          <w:lang w:eastAsia="en-US"/>
        </w:rPr>
      </w:pPr>
      <w:proofErr w:type="gramStart"/>
      <w:r w:rsidRPr="00FE2F94">
        <w:rPr>
          <w:rFonts w:asciiTheme="minorHAnsi" w:eastAsia="Arial" w:hAnsiTheme="minorHAnsi"/>
          <w:sz w:val="22"/>
          <w:lang w:eastAsia="en-US"/>
        </w:rPr>
        <w:t>quadro</w:t>
      </w:r>
      <w:proofErr w:type="gramEnd"/>
      <w:r w:rsidRPr="00FE2F94">
        <w:rPr>
          <w:rFonts w:asciiTheme="minorHAnsi" w:eastAsia="Arial" w:hAnsiTheme="minorHAnsi"/>
          <w:sz w:val="22"/>
          <w:lang w:eastAsia="en-US"/>
        </w:rPr>
        <w:t xml:space="preserve"> di confronto tra la situazione inizialmente prevista e quella che si determina a seguito della variante, secondo il modello di cui all’Allegato 2.</w:t>
      </w:r>
    </w:p>
    <w:p w:rsidR="007C33E7" w:rsidRPr="00FE2F94" w:rsidRDefault="007C33E7" w:rsidP="0098382C">
      <w:pPr>
        <w:spacing w:after="120" w:line="280" w:lineRule="atLeast"/>
        <w:ind w:left="567" w:right="567"/>
        <w:jc w:val="both"/>
        <w:rPr>
          <w:rFonts w:asciiTheme="minorHAnsi" w:eastAsia="Arial" w:hAnsiTheme="minorHAnsi"/>
          <w:sz w:val="22"/>
          <w:lang w:eastAsia="en-US"/>
        </w:rPr>
      </w:pPr>
      <w:r w:rsidRPr="00FE2F94">
        <w:rPr>
          <w:rFonts w:asciiTheme="minorHAnsi" w:eastAsia="Arial" w:hAnsiTheme="minorHAnsi"/>
          <w:sz w:val="22"/>
          <w:lang w:eastAsia="en-US"/>
        </w:rPr>
        <w:t xml:space="preserve">L’acquisto dei beni o la realizzazione delle opere oggetto di variante è ammissibile soltanto dopo la presentazione a </w:t>
      </w:r>
      <w:proofErr w:type="spellStart"/>
      <w:r w:rsidRPr="00FE2F94">
        <w:rPr>
          <w:rFonts w:asciiTheme="minorHAnsi" w:eastAsia="Arial" w:hAnsiTheme="minorHAnsi"/>
          <w:sz w:val="22"/>
          <w:lang w:eastAsia="en-US"/>
        </w:rPr>
        <w:t>SIARL</w:t>
      </w:r>
      <w:proofErr w:type="spellEnd"/>
      <w:r w:rsidRPr="00FE2F94">
        <w:rPr>
          <w:rFonts w:asciiTheme="minorHAnsi" w:eastAsia="Arial" w:hAnsiTheme="minorHAnsi"/>
          <w:sz w:val="22"/>
          <w:lang w:eastAsia="en-US"/>
        </w:rPr>
        <w:t xml:space="preserve"> della domanda di variante, fermo restando quanto disposto agli ultimi due capoversi del successivo paragrafo.</w:t>
      </w:r>
    </w:p>
    <w:p w:rsidR="007C33E7" w:rsidRPr="007C33E7" w:rsidRDefault="007C33E7" w:rsidP="0098382C">
      <w:pPr>
        <w:spacing w:after="120" w:line="280" w:lineRule="atLeast"/>
        <w:ind w:left="567" w:right="567"/>
        <w:jc w:val="both"/>
        <w:rPr>
          <w:rFonts w:asciiTheme="minorHAnsi" w:eastAsia="Arial" w:hAnsiTheme="minorHAnsi"/>
          <w:sz w:val="22"/>
          <w:lang w:eastAsia="en-US"/>
        </w:rPr>
      </w:pPr>
      <w:r w:rsidRPr="007C33E7">
        <w:rPr>
          <w:rFonts w:asciiTheme="minorHAnsi" w:eastAsia="Arial" w:hAnsiTheme="minorHAnsi"/>
          <w:sz w:val="22"/>
          <w:lang w:eastAsia="en-US"/>
        </w:rPr>
        <w:t>La domanda di variante può essere presentata unicamente con riferimento alle domande istruite e finanziate.</w:t>
      </w:r>
    </w:p>
    <w:p w:rsidR="007C33E7" w:rsidRPr="007C33E7" w:rsidRDefault="007C33E7" w:rsidP="0098382C">
      <w:pPr>
        <w:spacing w:after="120" w:line="280" w:lineRule="atLeast"/>
        <w:ind w:left="567" w:right="567"/>
        <w:jc w:val="both"/>
        <w:rPr>
          <w:rFonts w:asciiTheme="minorHAnsi" w:eastAsia="Arial" w:hAnsiTheme="minorHAnsi"/>
          <w:sz w:val="22"/>
          <w:lang w:eastAsia="en-US"/>
        </w:rPr>
      </w:pPr>
      <w:r w:rsidRPr="007C33E7">
        <w:rPr>
          <w:rFonts w:asciiTheme="minorHAnsi" w:eastAsia="Arial" w:hAnsiTheme="minorHAnsi"/>
          <w:sz w:val="22"/>
          <w:lang w:eastAsia="en-US"/>
        </w:rPr>
        <w:t>Il richiedente/beneficiario può presentare una sola richiesta di variante per ciascuna domanda di contributo.</w:t>
      </w:r>
    </w:p>
    <w:p w:rsidR="007C33E7" w:rsidRPr="00FB4D54" w:rsidRDefault="007C33E7"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55" w:name="_Toc5114938"/>
      <w:r w:rsidRPr="00FB4D54">
        <w:rPr>
          <w:rFonts w:asciiTheme="minorHAnsi" w:eastAsia="Arial" w:hAnsiTheme="minorHAnsi" w:cs="Arial"/>
          <w:b/>
          <w:u w:val="none"/>
          <w:lang w:eastAsia="en-US"/>
        </w:rPr>
        <w:t>Istruttoria della domanda di variante</w:t>
      </w:r>
      <w:bookmarkEnd w:id="55"/>
    </w:p>
    <w:p w:rsidR="007C33E7" w:rsidRPr="007C33E7" w:rsidRDefault="007C33E7" w:rsidP="0098382C">
      <w:pPr>
        <w:spacing w:before="120" w:after="120" w:line="280" w:lineRule="atLeast"/>
        <w:ind w:left="567" w:right="567"/>
        <w:jc w:val="both"/>
        <w:rPr>
          <w:rFonts w:asciiTheme="minorHAnsi" w:eastAsia="Arial" w:hAnsiTheme="minorHAnsi"/>
          <w:sz w:val="22"/>
          <w:lang w:eastAsia="en-US"/>
        </w:rPr>
      </w:pPr>
      <w:r w:rsidRPr="007C33E7">
        <w:rPr>
          <w:rFonts w:asciiTheme="minorHAnsi" w:eastAsia="Arial" w:hAnsiTheme="minorHAnsi"/>
          <w:sz w:val="22"/>
          <w:lang w:eastAsia="en-US"/>
        </w:rPr>
        <w:t xml:space="preserve">La Comunità Montana o la Regione Lombardia ricevono dal beneficiario, o suo delegato, la domanda di variante e la istruiscono ai fini della determinazione della spesa ammissibile e del contributo concesso; tale domanda costituisce il riferimento per le </w:t>
      </w:r>
      <w:proofErr w:type="gramStart"/>
      <w:r w:rsidRPr="007C33E7">
        <w:rPr>
          <w:rFonts w:asciiTheme="minorHAnsi" w:eastAsia="Arial" w:hAnsiTheme="minorHAnsi"/>
          <w:sz w:val="22"/>
          <w:lang w:eastAsia="en-US"/>
        </w:rPr>
        <w:t>ulteriori</w:t>
      </w:r>
      <w:proofErr w:type="gramEnd"/>
      <w:r w:rsidRPr="007C33E7">
        <w:rPr>
          <w:rFonts w:asciiTheme="minorHAnsi" w:eastAsia="Arial" w:hAnsiTheme="minorHAnsi"/>
          <w:sz w:val="22"/>
          <w:lang w:eastAsia="en-US"/>
        </w:rPr>
        <w:t xml:space="preserve"> fasi del procedimento.</w:t>
      </w:r>
    </w:p>
    <w:p w:rsidR="007C33E7" w:rsidRPr="007C33E7" w:rsidRDefault="007C33E7" w:rsidP="0098382C">
      <w:pPr>
        <w:spacing w:line="280" w:lineRule="atLeast"/>
        <w:ind w:left="567" w:right="567"/>
        <w:jc w:val="both"/>
        <w:rPr>
          <w:rFonts w:asciiTheme="minorHAnsi" w:eastAsia="Arial" w:hAnsiTheme="minorHAnsi"/>
          <w:sz w:val="22"/>
          <w:lang w:eastAsia="en-US"/>
        </w:rPr>
      </w:pPr>
      <w:r w:rsidRPr="007C33E7">
        <w:rPr>
          <w:rFonts w:asciiTheme="minorHAnsi" w:eastAsia="Arial" w:hAnsiTheme="minorHAnsi"/>
          <w:sz w:val="22"/>
          <w:lang w:eastAsia="en-US"/>
        </w:rPr>
        <w:t>La variante è autorizzata a condizione che:</w:t>
      </w:r>
    </w:p>
    <w:p w:rsidR="007C33E7" w:rsidRPr="007C33E7" w:rsidRDefault="007C33E7"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7C33E7">
        <w:rPr>
          <w:rFonts w:asciiTheme="minorHAnsi" w:eastAsia="Arial" w:hAnsiTheme="minorHAnsi"/>
          <w:sz w:val="22"/>
          <w:lang w:eastAsia="en-US"/>
        </w:rPr>
        <w:t>la</w:t>
      </w:r>
      <w:proofErr w:type="gramEnd"/>
      <w:r w:rsidRPr="007C33E7">
        <w:rPr>
          <w:rFonts w:asciiTheme="minorHAnsi" w:eastAsia="Arial" w:hAnsiTheme="minorHAnsi"/>
          <w:sz w:val="22"/>
          <w:lang w:eastAsia="en-US"/>
        </w:rPr>
        <w:t xml:space="preserve"> nuova articolazione della spesa non alteri le finalità originarie del progetto;</w:t>
      </w:r>
    </w:p>
    <w:p w:rsidR="007C33E7" w:rsidRPr="007C33E7" w:rsidRDefault="007C33E7"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7C33E7">
        <w:rPr>
          <w:rFonts w:asciiTheme="minorHAnsi" w:eastAsia="Arial" w:hAnsiTheme="minorHAnsi"/>
          <w:sz w:val="22"/>
          <w:lang w:eastAsia="en-US"/>
        </w:rPr>
        <w:t>rispetti</w:t>
      </w:r>
      <w:proofErr w:type="gramEnd"/>
      <w:r w:rsidRPr="007C33E7">
        <w:rPr>
          <w:rFonts w:asciiTheme="minorHAnsi" w:eastAsia="Arial" w:hAnsiTheme="minorHAnsi"/>
          <w:sz w:val="22"/>
          <w:lang w:eastAsia="en-US"/>
        </w:rPr>
        <w:t xml:space="preserve"> le caratteristiche tecniche degli interventi, le condizioni e i limiti indicati nelle Disposizioni attuative regionali;</w:t>
      </w:r>
    </w:p>
    <w:p w:rsidR="007C33E7" w:rsidRPr="007C33E7" w:rsidRDefault="007C33E7"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7C33E7">
        <w:rPr>
          <w:rFonts w:asciiTheme="minorHAnsi" w:eastAsia="Arial" w:hAnsiTheme="minorHAnsi"/>
          <w:sz w:val="22"/>
          <w:lang w:eastAsia="en-US"/>
        </w:rPr>
        <w:t>non</w:t>
      </w:r>
      <w:proofErr w:type="gramEnd"/>
      <w:r w:rsidRPr="007C33E7">
        <w:rPr>
          <w:rFonts w:asciiTheme="minorHAnsi" w:eastAsia="Arial" w:hAnsiTheme="minorHAnsi"/>
          <w:sz w:val="22"/>
          <w:lang w:eastAsia="en-US"/>
        </w:rPr>
        <w:t xml:space="preserve"> determini una diminuzione del punteggio attribuito che causi l’esclusione della domanda dalla graduatoria delle domande finanziate;</w:t>
      </w:r>
    </w:p>
    <w:p w:rsidR="007C33E7" w:rsidRDefault="007C33E7"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7C33E7">
        <w:rPr>
          <w:rFonts w:asciiTheme="minorHAnsi" w:eastAsia="Arial" w:hAnsiTheme="minorHAnsi"/>
          <w:sz w:val="22"/>
          <w:lang w:eastAsia="en-US"/>
        </w:rPr>
        <w:t>non</w:t>
      </w:r>
      <w:proofErr w:type="gramEnd"/>
      <w:r w:rsidRPr="007C33E7">
        <w:rPr>
          <w:rFonts w:asciiTheme="minorHAnsi" w:eastAsia="Arial" w:hAnsiTheme="minorHAnsi"/>
          <w:sz w:val="22"/>
          <w:lang w:eastAsia="en-US"/>
        </w:rPr>
        <w:t xml:space="preserve"> comporti un aumento del contributo concesso (eventuali maggiori spese sono totalmente a carico del richiedente);</w:t>
      </w:r>
    </w:p>
    <w:p w:rsidR="00FB4D54" w:rsidRPr="00FB4D54" w:rsidRDefault="00FB4D54"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FB4D54">
        <w:rPr>
          <w:rFonts w:asciiTheme="minorHAnsi" w:eastAsia="Arial" w:hAnsiTheme="minorHAnsi"/>
          <w:sz w:val="22"/>
          <w:lang w:eastAsia="en-US"/>
        </w:rPr>
        <w:t>non</w:t>
      </w:r>
      <w:proofErr w:type="gramEnd"/>
      <w:r w:rsidRPr="00FB4D54">
        <w:rPr>
          <w:rFonts w:asciiTheme="minorHAnsi" w:eastAsia="Arial" w:hAnsiTheme="minorHAnsi"/>
          <w:sz w:val="22"/>
          <w:lang w:eastAsia="en-US"/>
        </w:rPr>
        <w:t xml:space="preserve"> siano utilizzate le economie di spesa per la realizzazione di interventi non previsti dal progetto originario.</w:t>
      </w:r>
    </w:p>
    <w:p w:rsidR="00FB4D54" w:rsidRPr="00FB4D54" w:rsidRDefault="00FB4D54" w:rsidP="0098382C">
      <w:pPr>
        <w:spacing w:after="120" w:line="280" w:lineRule="atLeast"/>
        <w:ind w:left="567" w:right="567"/>
        <w:jc w:val="both"/>
        <w:rPr>
          <w:rFonts w:asciiTheme="minorHAnsi" w:eastAsia="Arial" w:hAnsiTheme="minorHAnsi"/>
          <w:sz w:val="22"/>
          <w:lang w:eastAsia="en-US"/>
        </w:rPr>
      </w:pPr>
      <w:r w:rsidRPr="00FB4D54">
        <w:rPr>
          <w:rFonts w:asciiTheme="minorHAnsi" w:eastAsia="Arial" w:hAnsiTheme="minorHAnsi"/>
          <w:sz w:val="22"/>
          <w:lang w:eastAsia="en-US"/>
        </w:rPr>
        <w:t xml:space="preserve">La Comunità Montana o la Regione Lombardia che ricevono la domanda di variante, conclusa l’istruttoria, in caso di esito positivo della stessa, </w:t>
      </w:r>
      <w:proofErr w:type="gramStart"/>
      <w:r w:rsidRPr="00FB4D54">
        <w:rPr>
          <w:rFonts w:asciiTheme="minorHAnsi" w:eastAsia="Arial" w:hAnsiTheme="minorHAnsi"/>
          <w:sz w:val="22"/>
          <w:lang w:eastAsia="en-US"/>
        </w:rPr>
        <w:t>autorizzano</w:t>
      </w:r>
      <w:proofErr w:type="gramEnd"/>
      <w:r w:rsidRPr="00FB4D54">
        <w:rPr>
          <w:rFonts w:asciiTheme="minorHAnsi" w:eastAsia="Arial" w:hAnsiTheme="minorHAnsi"/>
          <w:sz w:val="22"/>
          <w:lang w:eastAsia="en-US"/>
        </w:rPr>
        <w:t xml:space="preserve"> la variante, dando comunicazione al beneficiario dell’autorizzazione o del diniego.</w:t>
      </w:r>
    </w:p>
    <w:p w:rsidR="00FB4D54" w:rsidRPr="00FB4D54" w:rsidRDefault="00FB4D54" w:rsidP="0098382C">
      <w:pPr>
        <w:spacing w:after="120" w:line="280" w:lineRule="atLeast"/>
        <w:ind w:left="567" w:right="567"/>
        <w:jc w:val="both"/>
        <w:rPr>
          <w:rFonts w:asciiTheme="minorHAnsi" w:eastAsia="Arial" w:hAnsiTheme="minorHAnsi"/>
          <w:sz w:val="22"/>
          <w:lang w:eastAsia="en-US"/>
        </w:rPr>
      </w:pPr>
      <w:r w:rsidRPr="00FB4D54">
        <w:rPr>
          <w:rFonts w:asciiTheme="minorHAnsi" w:eastAsia="Arial" w:hAnsiTheme="minorHAnsi"/>
          <w:sz w:val="22"/>
          <w:lang w:eastAsia="en-US"/>
        </w:rPr>
        <w:t>Il beneficiario, che esegua le varianti preventivamente richieste senza attendere l’autorizzazione, si assume il rischio che le spese sostenute non siano riconosciute a consuntivo, nel caso in cui la variante non sia autorizzata.</w:t>
      </w:r>
    </w:p>
    <w:p w:rsidR="00FB4D54" w:rsidRPr="00FB4D54" w:rsidRDefault="00FB4D54" w:rsidP="0098382C">
      <w:pPr>
        <w:spacing w:after="120" w:line="280" w:lineRule="atLeast"/>
        <w:ind w:left="567" w:right="567"/>
        <w:jc w:val="both"/>
        <w:rPr>
          <w:rFonts w:asciiTheme="minorHAnsi" w:eastAsia="Arial" w:hAnsiTheme="minorHAnsi"/>
          <w:sz w:val="22"/>
          <w:lang w:eastAsia="en-US"/>
        </w:rPr>
      </w:pPr>
      <w:r w:rsidRPr="00FB4D54">
        <w:rPr>
          <w:rFonts w:asciiTheme="minorHAnsi" w:eastAsia="Arial" w:hAnsiTheme="minorHAnsi"/>
          <w:sz w:val="22"/>
          <w:lang w:eastAsia="en-US"/>
        </w:rPr>
        <w:t xml:space="preserve">In caso di mancata autorizzazione della variante richiesta, ai fini della </w:t>
      </w:r>
      <w:proofErr w:type="gramStart"/>
      <w:r w:rsidRPr="00FB4D54">
        <w:rPr>
          <w:rFonts w:asciiTheme="minorHAnsi" w:eastAsia="Arial" w:hAnsiTheme="minorHAnsi"/>
          <w:sz w:val="22"/>
          <w:lang w:eastAsia="en-US"/>
        </w:rPr>
        <w:t>rendicontazione</w:t>
      </w:r>
      <w:proofErr w:type="gramEnd"/>
      <w:r w:rsidRPr="00FB4D54">
        <w:rPr>
          <w:rFonts w:asciiTheme="minorHAnsi" w:eastAsia="Arial" w:hAnsiTheme="minorHAnsi"/>
          <w:sz w:val="22"/>
          <w:lang w:eastAsia="en-US"/>
        </w:rPr>
        <w:t xml:space="preserve"> delle spese, rimane valido il progetto finanziato inizialmente.</w:t>
      </w:r>
    </w:p>
    <w:p w:rsidR="00FB4D54" w:rsidRPr="00FB4D54" w:rsidRDefault="00FB4D54"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56" w:name="_Toc5114939"/>
      <w:r w:rsidRPr="00FB4D54">
        <w:rPr>
          <w:rFonts w:asciiTheme="minorHAnsi" w:eastAsia="Arial" w:hAnsiTheme="minorHAnsi" w:cs="Arial"/>
          <w:b/>
          <w:u w:val="none"/>
          <w:lang w:eastAsia="en-US"/>
        </w:rPr>
        <w:t>Cambio del beneficiario</w:t>
      </w:r>
      <w:bookmarkEnd w:id="56"/>
    </w:p>
    <w:p w:rsidR="00110976" w:rsidRPr="00FE2F94" w:rsidRDefault="00110976" w:rsidP="0098382C">
      <w:pPr>
        <w:spacing w:before="120" w:line="280" w:lineRule="atLeast"/>
        <w:ind w:left="567" w:right="567"/>
        <w:jc w:val="both"/>
        <w:rPr>
          <w:rFonts w:asciiTheme="minorHAnsi" w:eastAsia="Arial" w:hAnsiTheme="minorHAnsi"/>
          <w:sz w:val="22"/>
          <w:lang w:eastAsia="en-US"/>
        </w:rPr>
      </w:pPr>
      <w:proofErr w:type="gramStart"/>
      <w:r w:rsidRPr="00FE2F94">
        <w:rPr>
          <w:rFonts w:asciiTheme="minorHAnsi" w:eastAsia="Arial" w:hAnsiTheme="minorHAnsi"/>
          <w:sz w:val="22"/>
          <w:lang w:eastAsia="en-US"/>
        </w:rPr>
        <w:t>Successivamente</w:t>
      </w:r>
      <w:proofErr w:type="gramEnd"/>
      <w:r w:rsidRPr="00FE2F94">
        <w:rPr>
          <w:rFonts w:asciiTheme="minorHAnsi" w:eastAsia="Arial" w:hAnsiTheme="minorHAnsi"/>
          <w:sz w:val="22"/>
          <w:lang w:eastAsia="en-US"/>
        </w:rPr>
        <w:t xml:space="preserve"> al provvedimento di approvazione dell’elenco dei beneficiari e d</w:t>
      </w:r>
      <w:r w:rsidR="00636AF6" w:rsidRPr="00FE2F94">
        <w:rPr>
          <w:rFonts w:asciiTheme="minorHAnsi" w:eastAsia="Arial" w:hAnsiTheme="minorHAnsi"/>
          <w:sz w:val="22"/>
          <w:lang w:eastAsia="en-US"/>
        </w:rPr>
        <w:t>i assunzione dell’impegno spesa</w:t>
      </w:r>
      <w:r w:rsidRPr="00FE2F94">
        <w:rPr>
          <w:rFonts w:asciiTheme="minorHAnsi" w:eastAsia="Arial" w:hAnsiTheme="minorHAnsi"/>
          <w:sz w:val="22"/>
          <w:lang w:eastAsia="en-US"/>
        </w:rPr>
        <w:t xml:space="preserve"> è possibile effettuare la richiesta di autorizzazione al cambio del beneficiario.</w:t>
      </w:r>
    </w:p>
    <w:p w:rsidR="00110976" w:rsidRPr="00F43B8F" w:rsidRDefault="00110976" w:rsidP="0098382C">
      <w:pPr>
        <w:spacing w:after="120" w:line="280" w:lineRule="atLeast"/>
        <w:ind w:left="567" w:right="567"/>
        <w:jc w:val="both"/>
        <w:rPr>
          <w:rFonts w:asciiTheme="minorHAnsi" w:eastAsia="Arial" w:hAnsiTheme="minorHAnsi"/>
          <w:sz w:val="22"/>
          <w:lang w:eastAsia="en-US"/>
        </w:rPr>
      </w:pPr>
      <w:r w:rsidRPr="00FE2F94">
        <w:rPr>
          <w:rFonts w:asciiTheme="minorHAnsi" w:eastAsia="Arial" w:hAnsiTheme="minorHAnsi"/>
          <w:b/>
          <w:sz w:val="22"/>
          <w:lang w:eastAsia="en-US"/>
        </w:rPr>
        <w:t>Il cessionario</w:t>
      </w:r>
      <w:r w:rsidRPr="00FE2F94">
        <w:rPr>
          <w:rFonts w:asciiTheme="minorHAnsi" w:eastAsia="Arial" w:hAnsiTheme="minorHAnsi"/>
          <w:sz w:val="22"/>
          <w:lang w:eastAsia="en-US"/>
        </w:rPr>
        <w:t xml:space="preserve"> (subentrante) e </w:t>
      </w:r>
      <w:r w:rsidRPr="00FE2F94">
        <w:rPr>
          <w:rFonts w:asciiTheme="minorHAnsi" w:eastAsia="Arial" w:hAnsiTheme="minorHAnsi"/>
          <w:b/>
          <w:sz w:val="22"/>
          <w:lang w:eastAsia="en-US"/>
        </w:rPr>
        <w:t>il cedente</w:t>
      </w:r>
      <w:r w:rsidRPr="00FE2F94">
        <w:rPr>
          <w:rFonts w:asciiTheme="minorHAnsi" w:eastAsia="Arial" w:hAnsiTheme="minorHAnsi"/>
          <w:sz w:val="22"/>
          <w:lang w:eastAsia="en-US"/>
        </w:rPr>
        <w:t xml:space="preserve"> </w:t>
      </w:r>
      <w:proofErr w:type="gramStart"/>
      <w:r w:rsidR="00D13456" w:rsidRPr="00FE2F94">
        <w:rPr>
          <w:rFonts w:asciiTheme="minorHAnsi" w:eastAsia="Arial" w:hAnsiTheme="minorHAnsi"/>
          <w:sz w:val="22"/>
          <w:lang w:eastAsia="en-US"/>
        </w:rPr>
        <w:t>devono</w:t>
      </w:r>
      <w:proofErr w:type="gramEnd"/>
      <w:r w:rsidR="00D13456" w:rsidRPr="00FE2F94">
        <w:rPr>
          <w:rFonts w:asciiTheme="minorHAnsi" w:eastAsia="Arial" w:hAnsiTheme="minorHAnsi"/>
          <w:sz w:val="22"/>
          <w:lang w:eastAsia="en-US"/>
        </w:rPr>
        <w:t xml:space="preserve"> far pervenire congiuntamente alla Comunità Montana con consegna diretta, via </w:t>
      </w:r>
      <w:proofErr w:type="spellStart"/>
      <w:r w:rsidR="00D13456" w:rsidRPr="00FE2F94">
        <w:rPr>
          <w:rFonts w:asciiTheme="minorHAnsi" w:eastAsia="Arial" w:hAnsiTheme="minorHAnsi"/>
          <w:sz w:val="22"/>
          <w:lang w:eastAsia="en-US"/>
        </w:rPr>
        <w:t>PEC</w:t>
      </w:r>
      <w:proofErr w:type="spellEnd"/>
      <w:r w:rsidR="00D13456" w:rsidRPr="00FE2F94">
        <w:rPr>
          <w:rFonts w:asciiTheme="minorHAnsi" w:eastAsia="Arial" w:hAnsiTheme="minorHAnsi"/>
          <w:sz w:val="22"/>
          <w:lang w:eastAsia="en-US"/>
        </w:rPr>
        <w:t xml:space="preserve"> o raccomandata A/R</w:t>
      </w:r>
      <w:r w:rsidRPr="00FE2F94">
        <w:rPr>
          <w:rFonts w:asciiTheme="minorHAnsi" w:eastAsia="Arial" w:hAnsiTheme="minorHAnsi"/>
          <w:sz w:val="22"/>
          <w:lang w:eastAsia="en-US"/>
        </w:rPr>
        <w:t xml:space="preserve"> </w:t>
      </w:r>
      <w:r w:rsidR="00D13456" w:rsidRPr="00FE2F94">
        <w:rPr>
          <w:rFonts w:asciiTheme="minorHAnsi" w:eastAsia="Arial" w:hAnsiTheme="minorHAnsi"/>
          <w:sz w:val="22"/>
          <w:lang w:eastAsia="en-US"/>
        </w:rPr>
        <w:t xml:space="preserve">la </w:t>
      </w:r>
      <w:r w:rsidRPr="00FE2F94">
        <w:rPr>
          <w:rFonts w:asciiTheme="minorHAnsi" w:eastAsia="Arial" w:hAnsiTheme="minorHAnsi"/>
          <w:sz w:val="22"/>
          <w:lang w:eastAsia="en-US"/>
        </w:rPr>
        <w:t xml:space="preserve">richiesta di autorizzazione a presentare domanda di cambio beneficiario, utilizzando apposito modello (allegato </w:t>
      </w:r>
      <w:r w:rsidR="00DE161B" w:rsidRPr="00FE2F94">
        <w:rPr>
          <w:rFonts w:asciiTheme="minorHAnsi" w:eastAsia="Arial" w:hAnsiTheme="minorHAnsi"/>
          <w:sz w:val="22"/>
          <w:lang w:eastAsia="en-US"/>
        </w:rPr>
        <w:t>3</w:t>
      </w:r>
      <w:r w:rsidRPr="00FE2F94">
        <w:rPr>
          <w:rFonts w:asciiTheme="minorHAnsi" w:eastAsia="Arial" w:hAnsiTheme="minorHAnsi"/>
          <w:sz w:val="22"/>
          <w:lang w:eastAsia="en-US"/>
        </w:rPr>
        <w:t xml:space="preserve">), corredato </w:t>
      </w:r>
      <w:r w:rsidRPr="00F43B8F">
        <w:rPr>
          <w:rFonts w:asciiTheme="minorHAnsi" w:eastAsia="Arial" w:hAnsiTheme="minorHAnsi"/>
          <w:sz w:val="22"/>
          <w:lang w:eastAsia="en-US"/>
        </w:rPr>
        <w:t xml:space="preserve">dalla documentazione attestante l’acquisizione dell’azienda e il possesso da parte del cessionario del requisito soggettivo della sufficiente capacità professionale (punto 7.2.1 delle Disposizioni attuative regionali approvate con </w:t>
      </w:r>
      <w:proofErr w:type="spellStart"/>
      <w:r w:rsidRPr="00F43B8F">
        <w:rPr>
          <w:rFonts w:asciiTheme="minorHAnsi" w:eastAsia="Arial" w:hAnsiTheme="minorHAnsi"/>
          <w:sz w:val="22"/>
          <w:lang w:eastAsia="en-US"/>
        </w:rPr>
        <w:t>dgr</w:t>
      </w:r>
      <w:proofErr w:type="spellEnd"/>
      <w:r w:rsidRPr="00F43B8F">
        <w:rPr>
          <w:rFonts w:asciiTheme="minorHAnsi" w:eastAsia="Arial" w:hAnsiTheme="minorHAnsi"/>
          <w:sz w:val="22"/>
          <w:lang w:eastAsia="en-US"/>
        </w:rPr>
        <w:t xml:space="preserve"> 3632 del 21 maggio 2015); il cessionario dichiara altresì di impegnarsi a mantenere tutti gli impegni assunti dal cedente.</w:t>
      </w:r>
    </w:p>
    <w:p w:rsidR="00110976" w:rsidRPr="00F43B8F" w:rsidRDefault="00110976" w:rsidP="0098382C">
      <w:pPr>
        <w:spacing w:after="120" w:line="280" w:lineRule="atLeast"/>
        <w:ind w:left="567" w:right="567"/>
        <w:jc w:val="both"/>
        <w:rPr>
          <w:rFonts w:asciiTheme="minorHAnsi" w:eastAsia="Arial" w:hAnsiTheme="minorHAnsi"/>
          <w:sz w:val="22"/>
          <w:lang w:eastAsia="en-US"/>
        </w:rPr>
      </w:pPr>
      <w:r w:rsidRPr="00F43B8F">
        <w:rPr>
          <w:rFonts w:asciiTheme="minorHAnsi" w:eastAsia="Arial" w:hAnsiTheme="minorHAnsi"/>
          <w:sz w:val="22"/>
          <w:lang w:eastAsia="en-US"/>
        </w:rPr>
        <w:t xml:space="preserve">La Comunità Montana verifica il possesso dei requisiti, dando comunicazione all’interessato dell’esito della verifica; in caso di accoglimento della richiesta, autorizza attraverso la specifica funzione del sistema informativo </w:t>
      </w:r>
      <w:proofErr w:type="spellStart"/>
      <w:proofErr w:type="gramStart"/>
      <w:r w:rsidRPr="00F43B8F">
        <w:rPr>
          <w:rFonts w:asciiTheme="minorHAnsi" w:eastAsia="Arial" w:hAnsiTheme="minorHAnsi"/>
          <w:sz w:val="22"/>
          <w:lang w:eastAsia="en-US"/>
        </w:rPr>
        <w:t>SIARL</w:t>
      </w:r>
      <w:proofErr w:type="spellEnd"/>
      <w:r w:rsidRPr="00F43B8F">
        <w:rPr>
          <w:rFonts w:asciiTheme="minorHAnsi" w:eastAsia="Arial" w:hAnsiTheme="minorHAnsi"/>
          <w:sz w:val="22"/>
          <w:lang w:eastAsia="en-US"/>
        </w:rPr>
        <w:t xml:space="preserve"> la</w:t>
      </w:r>
      <w:proofErr w:type="gramEnd"/>
      <w:r w:rsidRPr="00F43B8F">
        <w:rPr>
          <w:rFonts w:asciiTheme="minorHAnsi" w:eastAsia="Arial" w:hAnsiTheme="minorHAnsi"/>
          <w:sz w:val="22"/>
          <w:lang w:eastAsia="en-US"/>
        </w:rPr>
        <w:t xml:space="preserve"> presentazione da parte del cessionario della nuova domanda di finanziamento.</w:t>
      </w:r>
    </w:p>
    <w:p w:rsidR="00110976" w:rsidRPr="00F43B8F" w:rsidRDefault="00110976" w:rsidP="0098382C">
      <w:pPr>
        <w:spacing w:after="120" w:line="280" w:lineRule="atLeast"/>
        <w:ind w:left="567" w:right="567"/>
        <w:jc w:val="both"/>
        <w:rPr>
          <w:rFonts w:asciiTheme="minorHAnsi" w:eastAsia="Arial" w:hAnsiTheme="minorHAnsi"/>
          <w:sz w:val="22"/>
          <w:lang w:eastAsia="en-US"/>
        </w:rPr>
      </w:pPr>
      <w:r w:rsidRPr="00F43B8F">
        <w:rPr>
          <w:rFonts w:asciiTheme="minorHAnsi" w:eastAsia="Arial" w:hAnsiTheme="minorHAnsi"/>
          <w:sz w:val="22"/>
          <w:lang w:eastAsia="en-US"/>
        </w:rPr>
        <w:t xml:space="preserve">La Comunità Montana istruisce la nuova domanda di finanziamento presentata dal cessionario, attribuendo il relativo punteggio, e inserisce il nuovo beneficiario nell’elenco delle domande ammesse a finanziamento, con i dati di cui alle Procedure amministrative regionali di cui al decreto </w:t>
      </w:r>
      <w:r w:rsidR="00D13456" w:rsidRPr="00FE2F94">
        <w:rPr>
          <w:rFonts w:asciiTheme="minorHAnsi" w:eastAsia="Arial" w:hAnsiTheme="minorHAnsi"/>
          <w:sz w:val="22"/>
          <w:lang w:eastAsia="en-US"/>
        </w:rPr>
        <w:t xml:space="preserve">3214 </w:t>
      </w:r>
      <w:proofErr w:type="gramStart"/>
      <w:r w:rsidR="00D13456" w:rsidRPr="00FE2F94">
        <w:rPr>
          <w:rFonts w:asciiTheme="minorHAnsi" w:eastAsia="Arial" w:hAnsiTheme="minorHAnsi"/>
          <w:sz w:val="22"/>
          <w:lang w:eastAsia="en-US"/>
        </w:rPr>
        <w:t xml:space="preserve">del </w:t>
      </w:r>
      <w:proofErr w:type="gramEnd"/>
      <w:r w:rsidR="00D13456" w:rsidRPr="00FE2F94">
        <w:rPr>
          <w:rFonts w:asciiTheme="minorHAnsi" w:eastAsia="Arial" w:hAnsiTheme="minorHAnsi"/>
          <w:sz w:val="22"/>
          <w:lang w:eastAsia="en-US"/>
        </w:rPr>
        <w:t>11/03/2019</w:t>
      </w:r>
      <w:r w:rsidRPr="00FE2F94">
        <w:rPr>
          <w:rFonts w:asciiTheme="minorHAnsi" w:eastAsia="Arial" w:hAnsiTheme="minorHAnsi"/>
          <w:sz w:val="22"/>
          <w:lang w:eastAsia="en-US"/>
        </w:rPr>
        <w:t>.</w:t>
      </w:r>
    </w:p>
    <w:p w:rsidR="00110976" w:rsidRPr="00F43B8F" w:rsidRDefault="00110976" w:rsidP="0098382C">
      <w:pPr>
        <w:spacing w:line="280" w:lineRule="atLeast"/>
        <w:ind w:left="567" w:right="567"/>
        <w:jc w:val="both"/>
        <w:rPr>
          <w:rFonts w:asciiTheme="minorHAnsi" w:eastAsia="Arial" w:hAnsiTheme="minorHAnsi"/>
          <w:sz w:val="22"/>
          <w:lang w:eastAsia="en-US"/>
        </w:rPr>
      </w:pPr>
      <w:r w:rsidRPr="00F43B8F">
        <w:rPr>
          <w:rFonts w:asciiTheme="minorHAnsi" w:eastAsia="Arial" w:hAnsiTheme="minorHAnsi"/>
          <w:sz w:val="22"/>
          <w:lang w:eastAsia="en-US"/>
        </w:rPr>
        <w:t>Possono verificarsi i seguenti due casi:</w:t>
      </w:r>
    </w:p>
    <w:p w:rsidR="00110976" w:rsidRPr="00F43B8F" w:rsidRDefault="00110976"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r w:rsidRPr="00F43B8F">
        <w:rPr>
          <w:rFonts w:asciiTheme="minorHAnsi" w:eastAsia="Arial" w:hAnsiTheme="minorHAnsi"/>
          <w:sz w:val="22"/>
          <w:lang w:eastAsia="en-US"/>
        </w:rPr>
        <w:t>.</w:t>
      </w:r>
      <w:proofErr w:type="gramStart"/>
      <w:r w:rsidRPr="00F43B8F">
        <w:rPr>
          <w:rFonts w:asciiTheme="minorHAnsi" w:eastAsia="Arial" w:hAnsiTheme="minorHAnsi"/>
          <w:sz w:val="22"/>
          <w:lang w:eastAsia="en-US"/>
        </w:rPr>
        <w:tab/>
        <w:t>il</w:t>
      </w:r>
      <w:proofErr w:type="gramEnd"/>
      <w:r w:rsidRPr="00F43B8F">
        <w:rPr>
          <w:rFonts w:asciiTheme="minorHAnsi" w:eastAsia="Arial" w:hAnsiTheme="minorHAnsi"/>
          <w:sz w:val="22"/>
          <w:lang w:eastAsia="en-US"/>
        </w:rPr>
        <w:t xml:space="preserve"> punteggio attribuito alla domanda del cessionario è uguale o superiore  a quello della domanda del cedente o comunque superiore a quello della domanda del primo degli esclusi. In questo caso il cessionario subentra al cedente e deve essere aggiornato il provvedimento di ammissione a finanziamento, indicando la percentuale di </w:t>
      </w:r>
      <w:proofErr w:type="gramStart"/>
      <w:r w:rsidRPr="00F43B8F">
        <w:rPr>
          <w:rFonts w:asciiTheme="minorHAnsi" w:eastAsia="Arial" w:hAnsiTheme="minorHAnsi"/>
          <w:sz w:val="22"/>
          <w:lang w:eastAsia="en-US"/>
        </w:rPr>
        <w:t>finanziamento</w:t>
      </w:r>
      <w:proofErr w:type="gramEnd"/>
      <w:r w:rsidRPr="00F43B8F">
        <w:rPr>
          <w:rFonts w:asciiTheme="minorHAnsi" w:eastAsia="Arial" w:hAnsiTheme="minorHAnsi"/>
          <w:sz w:val="22"/>
          <w:lang w:eastAsia="en-US"/>
        </w:rPr>
        <w:t xml:space="preserve"> e il contributo spettante, che non può essere in ogni caso superiore a quello del cedente;</w:t>
      </w:r>
    </w:p>
    <w:p w:rsidR="00110976" w:rsidRPr="00F43B8F" w:rsidRDefault="00110976"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r w:rsidRPr="00F43B8F">
        <w:rPr>
          <w:rFonts w:asciiTheme="minorHAnsi" w:eastAsia="Arial" w:hAnsiTheme="minorHAnsi"/>
          <w:sz w:val="22"/>
          <w:lang w:eastAsia="en-US"/>
        </w:rPr>
        <w:t>.</w:t>
      </w:r>
      <w:proofErr w:type="gramStart"/>
      <w:r w:rsidRPr="00F43B8F">
        <w:rPr>
          <w:rFonts w:asciiTheme="minorHAnsi" w:eastAsia="Arial" w:hAnsiTheme="minorHAnsi"/>
          <w:sz w:val="22"/>
          <w:lang w:eastAsia="en-US"/>
        </w:rPr>
        <w:tab/>
        <w:t>il</w:t>
      </w:r>
      <w:proofErr w:type="gramEnd"/>
      <w:r w:rsidRPr="00F43B8F">
        <w:rPr>
          <w:rFonts w:asciiTheme="minorHAnsi" w:eastAsia="Arial" w:hAnsiTheme="minorHAnsi"/>
          <w:sz w:val="22"/>
          <w:lang w:eastAsia="en-US"/>
        </w:rPr>
        <w:t xml:space="preserve"> punteggio attribuito alla domanda del cessionario è inferiore a quello  della domanda del primo degli esclusi. In questo caso la Comunità Montana </w:t>
      </w:r>
      <w:proofErr w:type="gramStart"/>
      <w:r w:rsidRPr="00F43B8F">
        <w:rPr>
          <w:rFonts w:asciiTheme="minorHAnsi" w:eastAsia="Arial" w:hAnsiTheme="minorHAnsi"/>
          <w:sz w:val="22"/>
          <w:lang w:eastAsia="en-US"/>
        </w:rPr>
        <w:t>provvede a</w:t>
      </w:r>
      <w:proofErr w:type="gramEnd"/>
      <w:r w:rsidRPr="00F43B8F">
        <w:rPr>
          <w:rFonts w:asciiTheme="minorHAnsi" w:eastAsia="Arial" w:hAnsiTheme="minorHAnsi"/>
          <w:sz w:val="22"/>
          <w:lang w:eastAsia="en-US"/>
        </w:rPr>
        <w:t xml:space="preserve"> rettificare il provvedimento di ammissione a finanziamento, inserendo il primo degli esclusi e revocando il contributo al cedente.</w:t>
      </w:r>
    </w:p>
    <w:p w:rsidR="00110976" w:rsidRPr="00110976" w:rsidRDefault="00110976" w:rsidP="0098382C">
      <w:pPr>
        <w:spacing w:after="120" w:line="280" w:lineRule="atLeast"/>
        <w:ind w:left="567" w:right="567"/>
        <w:jc w:val="both"/>
        <w:rPr>
          <w:rFonts w:asciiTheme="minorHAnsi" w:eastAsia="Arial" w:hAnsiTheme="minorHAnsi"/>
          <w:strike/>
          <w:sz w:val="22"/>
          <w:highlight w:val="green"/>
          <w:lang w:eastAsia="en-US"/>
        </w:rPr>
      </w:pPr>
      <w:r w:rsidRPr="00F43B8F">
        <w:rPr>
          <w:rFonts w:asciiTheme="minorHAnsi" w:eastAsia="Arial" w:hAnsiTheme="minorHAnsi"/>
          <w:sz w:val="22"/>
          <w:lang w:eastAsia="en-US"/>
        </w:rPr>
        <w:t xml:space="preserve">Qualora il cessionario </w:t>
      </w:r>
      <w:proofErr w:type="gramStart"/>
      <w:r w:rsidRPr="00F43B8F">
        <w:rPr>
          <w:rFonts w:asciiTheme="minorHAnsi" w:eastAsia="Arial" w:hAnsiTheme="minorHAnsi"/>
          <w:sz w:val="22"/>
          <w:lang w:eastAsia="en-US"/>
        </w:rPr>
        <w:t>venga</w:t>
      </w:r>
      <w:proofErr w:type="gramEnd"/>
      <w:r w:rsidRPr="00F43B8F">
        <w:rPr>
          <w:rFonts w:asciiTheme="minorHAnsi" w:eastAsia="Arial" w:hAnsiTheme="minorHAnsi"/>
          <w:sz w:val="22"/>
          <w:lang w:eastAsia="en-US"/>
        </w:rPr>
        <w:t xml:space="preserve"> ammesso a finanziamento, la Comunità Montana procede, in ottemperanza a quanto previsto dal Decreto Interministeriale n. 115/2017, alla registrazione in </w:t>
      </w:r>
      <w:proofErr w:type="spellStart"/>
      <w:r w:rsidRPr="00F43B8F">
        <w:rPr>
          <w:rFonts w:asciiTheme="minorHAnsi" w:eastAsia="Arial" w:hAnsiTheme="minorHAnsi"/>
          <w:sz w:val="22"/>
          <w:lang w:eastAsia="en-US"/>
        </w:rPr>
        <w:t>SISCO</w:t>
      </w:r>
      <w:proofErr w:type="spellEnd"/>
      <w:r w:rsidRPr="00F43B8F">
        <w:rPr>
          <w:rFonts w:asciiTheme="minorHAnsi" w:eastAsia="Arial" w:hAnsiTheme="minorHAnsi"/>
          <w:sz w:val="22"/>
          <w:lang w:eastAsia="en-US"/>
        </w:rPr>
        <w:t xml:space="preserve"> della nuova concessione, previa visura propedeutica sul Registro Nazionale degli Aiuti di Stato e acquisizione da SIAN del Codice Univoco interno di concessione a conferma dell’avvenuta registrazione.</w:t>
      </w:r>
    </w:p>
    <w:p w:rsidR="00FB4D54" w:rsidRPr="00FB4D54" w:rsidRDefault="00FB4D54"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57" w:name="_Toc5114940"/>
      <w:r w:rsidRPr="00FB4D54">
        <w:rPr>
          <w:rFonts w:asciiTheme="minorHAnsi" w:eastAsia="Arial" w:hAnsiTheme="minorHAnsi" w:cs="Arial"/>
          <w:noProof w:val="0"/>
          <w:color w:val="auto"/>
          <w:sz w:val="24"/>
          <w:lang w:val="it-IT"/>
        </w:rPr>
        <w:t>ACCERTAMENTO FINALE DEI LAVORI E LIQUIDAZIONE</w:t>
      </w:r>
      <w:bookmarkEnd w:id="57"/>
    </w:p>
    <w:p w:rsidR="00FB4D54" w:rsidRPr="001F5893" w:rsidRDefault="00FB4D54" w:rsidP="0098382C">
      <w:pPr>
        <w:spacing w:before="120" w:after="120" w:line="280" w:lineRule="atLeast"/>
        <w:ind w:left="567" w:right="567"/>
        <w:jc w:val="both"/>
        <w:rPr>
          <w:rFonts w:asciiTheme="minorHAnsi" w:eastAsia="Arial" w:hAnsiTheme="minorHAnsi"/>
          <w:sz w:val="22"/>
          <w:szCs w:val="22"/>
          <w:lang w:eastAsia="en-US"/>
        </w:rPr>
      </w:pPr>
      <w:r w:rsidRPr="00FB4D54">
        <w:rPr>
          <w:rFonts w:asciiTheme="minorHAnsi" w:eastAsia="Arial" w:hAnsiTheme="minorHAnsi"/>
          <w:sz w:val="22"/>
          <w:lang w:eastAsia="en-US"/>
        </w:rPr>
        <w:t xml:space="preserve">Per richiedere la liquidazione del </w:t>
      </w:r>
      <w:proofErr w:type="gramStart"/>
      <w:r w:rsidRPr="00FB4D54">
        <w:rPr>
          <w:rFonts w:asciiTheme="minorHAnsi" w:eastAsia="Arial" w:hAnsiTheme="minorHAnsi"/>
          <w:sz w:val="22"/>
          <w:lang w:eastAsia="en-US"/>
        </w:rPr>
        <w:t>contributo il</w:t>
      </w:r>
      <w:proofErr w:type="gramEnd"/>
      <w:r w:rsidRPr="00FB4D54">
        <w:rPr>
          <w:rFonts w:asciiTheme="minorHAnsi" w:eastAsia="Arial" w:hAnsiTheme="minorHAnsi"/>
          <w:sz w:val="22"/>
          <w:lang w:eastAsia="en-US"/>
        </w:rPr>
        <w:t xml:space="preserve"> beneficiario deve presentare una “domanda di pagamento” alla Comunità Montana</w:t>
      </w:r>
      <w:r>
        <w:rPr>
          <w:rStyle w:val="Rimandonotaapidipagina"/>
          <w:rFonts w:asciiTheme="minorHAnsi" w:eastAsia="Arial" w:hAnsiTheme="minorHAnsi"/>
          <w:sz w:val="22"/>
          <w:lang w:eastAsia="en-US"/>
        </w:rPr>
        <w:footnoteReference w:id="28"/>
      </w:r>
      <w:r w:rsidRPr="00FB4D54">
        <w:rPr>
          <w:rFonts w:asciiTheme="minorHAnsi" w:eastAsia="Arial" w:hAnsiTheme="minorHAnsi"/>
          <w:sz w:val="22"/>
          <w:lang w:eastAsia="en-US"/>
        </w:rPr>
        <w:t xml:space="preserve">. La domanda deve essere presentata entro </w:t>
      </w:r>
      <w:proofErr w:type="gramStart"/>
      <w:r w:rsidRPr="00FB4D54">
        <w:rPr>
          <w:rFonts w:asciiTheme="minorHAnsi" w:eastAsia="Arial" w:hAnsiTheme="minorHAnsi"/>
          <w:sz w:val="22"/>
          <w:lang w:eastAsia="en-US"/>
        </w:rPr>
        <w:t>30</w:t>
      </w:r>
      <w:proofErr w:type="gramEnd"/>
      <w:r w:rsidRPr="00FB4D54">
        <w:rPr>
          <w:rFonts w:asciiTheme="minorHAnsi" w:eastAsia="Arial" w:hAnsiTheme="minorHAnsi"/>
          <w:sz w:val="22"/>
          <w:lang w:eastAsia="en-US"/>
        </w:rPr>
        <w:t xml:space="preserve"> giorni </w:t>
      </w:r>
      <w:r w:rsidRPr="00FE2F94">
        <w:rPr>
          <w:rFonts w:asciiTheme="minorHAnsi" w:eastAsia="Arial" w:hAnsiTheme="minorHAnsi"/>
          <w:sz w:val="22"/>
          <w:lang w:eastAsia="en-US"/>
        </w:rPr>
        <w:t>dalla data di scadenza del termine di esecuzione degli interventi, co</w:t>
      </w:r>
      <w:r w:rsidR="00BB4980" w:rsidRPr="00FE2F94">
        <w:rPr>
          <w:rFonts w:asciiTheme="minorHAnsi" w:eastAsia="Arial" w:hAnsiTheme="minorHAnsi"/>
          <w:sz w:val="22"/>
          <w:lang w:eastAsia="en-US"/>
        </w:rPr>
        <w:t>mprensivo di eventuali proroghe</w:t>
      </w:r>
      <w:r w:rsidR="00BB4980" w:rsidRPr="00FE2F94">
        <w:rPr>
          <w:rFonts w:asciiTheme="minorHAnsi" w:eastAsia="Arial" w:hAnsiTheme="minorHAnsi"/>
          <w:sz w:val="22"/>
          <w:szCs w:val="22"/>
          <w:lang w:eastAsia="en-US"/>
        </w:rPr>
        <w:t>,</w:t>
      </w:r>
      <w:r w:rsidR="00BB4980" w:rsidRPr="00FE2F94">
        <w:rPr>
          <w:rFonts w:asciiTheme="minorHAnsi" w:hAnsiTheme="minorHAnsi" w:cs="Tahoma"/>
          <w:sz w:val="22"/>
          <w:szCs w:val="22"/>
        </w:rPr>
        <w:t xml:space="preserve"> mediante consegna diretta o invio a mezzo posta raccomandata o come file allegato a un messaggio di posta elettronica certificata (</w:t>
      </w:r>
      <w:proofErr w:type="spellStart"/>
      <w:r w:rsidR="00BB4980" w:rsidRPr="00FE2F94">
        <w:rPr>
          <w:rFonts w:asciiTheme="minorHAnsi" w:hAnsiTheme="minorHAnsi" w:cs="Tahoma"/>
          <w:sz w:val="22"/>
          <w:szCs w:val="22"/>
        </w:rPr>
        <w:t>PEC</w:t>
      </w:r>
      <w:proofErr w:type="spellEnd"/>
      <w:r w:rsidR="00BB4980" w:rsidRPr="00FE2F94">
        <w:rPr>
          <w:rFonts w:asciiTheme="minorHAnsi" w:hAnsiTheme="minorHAnsi" w:cs="Tahoma"/>
          <w:sz w:val="22"/>
          <w:szCs w:val="22"/>
        </w:rPr>
        <w:t>).</w:t>
      </w:r>
    </w:p>
    <w:p w:rsidR="00EF3C09" w:rsidRDefault="00FB4D54" w:rsidP="0098382C">
      <w:pPr>
        <w:spacing w:after="120" w:line="280" w:lineRule="atLeast"/>
        <w:ind w:left="567" w:right="567"/>
        <w:jc w:val="both"/>
        <w:rPr>
          <w:rFonts w:asciiTheme="minorHAnsi" w:eastAsia="Arial" w:hAnsiTheme="minorHAnsi"/>
          <w:sz w:val="22"/>
          <w:lang w:eastAsia="en-US"/>
        </w:rPr>
      </w:pPr>
      <w:r w:rsidRPr="00FB4D54">
        <w:rPr>
          <w:rFonts w:asciiTheme="minorHAnsi" w:eastAsia="Arial" w:hAnsiTheme="minorHAnsi"/>
          <w:sz w:val="22"/>
          <w:lang w:eastAsia="en-US"/>
        </w:rPr>
        <w:t>La mancata presentazione della domanda di saldo entro il termine comporta una penalizzazione pari allo 0,25% del contributo liquidabile per ogni giorno di ritardo.</w:t>
      </w:r>
    </w:p>
    <w:p w:rsidR="00EF3C09" w:rsidRDefault="00EF3C09">
      <w:pPr>
        <w:spacing w:after="200" w:line="276" w:lineRule="auto"/>
        <w:rPr>
          <w:rFonts w:asciiTheme="minorHAnsi" w:eastAsia="Arial" w:hAnsiTheme="minorHAnsi"/>
          <w:sz w:val="22"/>
          <w:lang w:eastAsia="en-US"/>
        </w:rPr>
      </w:pPr>
      <w:r>
        <w:rPr>
          <w:rFonts w:asciiTheme="minorHAnsi" w:eastAsia="Arial" w:hAnsiTheme="minorHAnsi"/>
          <w:sz w:val="22"/>
          <w:lang w:eastAsia="en-US"/>
        </w:rPr>
        <w:br w:type="page"/>
      </w:r>
    </w:p>
    <w:p w:rsidR="00FB4D54" w:rsidRPr="00FB4D54" w:rsidRDefault="00FB4D54"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58" w:name="_Toc5114941"/>
      <w:r w:rsidRPr="00FB4D54">
        <w:rPr>
          <w:rFonts w:asciiTheme="minorHAnsi" w:eastAsia="Arial" w:hAnsiTheme="minorHAnsi" w:cs="Arial"/>
          <w:b/>
          <w:u w:val="none"/>
          <w:lang w:eastAsia="en-US"/>
        </w:rPr>
        <w:t>Allegati alla domanda di pagamento da parte di beneficiari privati</w:t>
      </w:r>
      <w:bookmarkEnd w:id="58"/>
    </w:p>
    <w:p w:rsidR="00FB4D54" w:rsidRPr="00FB4D54" w:rsidRDefault="00FB4D54" w:rsidP="0098382C">
      <w:pPr>
        <w:spacing w:before="120" w:line="280" w:lineRule="atLeast"/>
        <w:ind w:left="567" w:right="567"/>
        <w:jc w:val="both"/>
        <w:rPr>
          <w:rFonts w:asciiTheme="minorHAnsi" w:eastAsia="Arial" w:hAnsiTheme="minorHAnsi"/>
          <w:sz w:val="22"/>
          <w:lang w:eastAsia="en-US"/>
        </w:rPr>
      </w:pPr>
      <w:r w:rsidRPr="00FB4D54">
        <w:rPr>
          <w:rFonts w:asciiTheme="minorHAnsi" w:eastAsia="Arial" w:hAnsiTheme="minorHAnsi"/>
          <w:sz w:val="22"/>
          <w:lang w:eastAsia="en-US"/>
        </w:rPr>
        <w:t>Alla domanda di pagamento va allegata la seguente documentazione:</w:t>
      </w:r>
    </w:p>
    <w:p w:rsidR="00FB4D54" w:rsidRPr="00FB4D54" w:rsidRDefault="00FB4D54"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FB4D54">
        <w:rPr>
          <w:rFonts w:asciiTheme="minorHAnsi" w:eastAsia="Arial" w:hAnsiTheme="minorHAnsi"/>
          <w:sz w:val="22"/>
          <w:lang w:eastAsia="en-US"/>
        </w:rPr>
        <w:t>fatture</w:t>
      </w:r>
      <w:proofErr w:type="gramEnd"/>
      <w:r w:rsidRPr="00FB4D54">
        <w:rPr>
          <w:rFonts w:asciiTheme="minorHAnsi" w:eastAsia="Arial" w:hAnsiTheme="minorHAnsi"/>
          <w:sz w:val="22"/>
          <w:lang w:eastAsia="en-US"/>
        </w:rPr>
        <w:t xml:space="preserve"> relative agli investimenti realizzati accompagnate da dichiarazione liberatoria rilasciata dalla ditta fornitrice;</w:t>
      </w:r>
    </w:p>
    <w:p w:rsidR="00FB4D54" w:rsidRPr="00FB4D54" w:rsidRDefault="00FB4D54"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FB4D54">
        <w:rPr>
          <w:rFonts w:asciiTheme="minorHAnsi" w:eastAsia="Arial" w:hAnsiTheme="minorHAnsi"/>
          <w:sz w:val="22"/>
          <w:lang w:eastAsia="en-US"/>
        </w:rPr>
        <w:t>tracciabilità</w:t>
      </w:r>
      <w:proofErr w:type="gramEnd"/>
      <w:r w:rsidRPr="00FB4D54">
        <w:rPr>
          <w:rStyle w:val="Rimandonotaapidipagina"/>
          <w:rFonts w:asciiTheme="minorHAnsi" w:eastAsia="Arial" w:hAnsiTheme="minorHAnsi"/>
          <w:sz w:val="22"/>
          <w:lang w:eastAsia="en-US"/>
        </w:rPr>
        <w:footnoteReference w:id="29"/>
      </w:r>
      <w:r w:rsidRPr="00FB4D54">
        <w:rPr>
          <w:rStyle w:val="Rimandonotaapidipagina"/>
          <w:lang w:eastAsia="en-US"/>
        </w:rPr>
        <w:t xml:space="preserve"> </w:t>
      </w:r>
      <w:r w:rsidRPr="00FB4D54">
        <w:rPr>
          <w:rFonts w:asciiTheme="minorHAnsi" w:eastAsia="Arial" w:hAnsiTheme="minorHAnsi"/>
          <w:sz w:val="22"/>
          <w:lang w:eastAsia="en-US"/>
        </w:rPr>
        <w:t>dei pagamenti effettuati; tutti i pagamenti devono essere effettuati solo dal beneficiario del contributo e non da soggetti terzi, pena la parziale o totale mancata liquidazione del contributo spettante;</w:t>
      </w:r>
    </w:p>
    <w:p w:rsidR="00FB4D54" w:rsidRDefault="00FB4D54"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FB4D54">
        <w:rPr>
          <w:rFonts w:asciiTheme="minorHAnsi" w:eastAsia="Arial" w:hAnsiTheme="minorHAnsi"/>
          <w:sz w:val="22"/>
          <w:lang w:eastAsia="en-US"/>
        </w:rPr>
        <w:t>per</w:t>
      </w:r>
      <w:proofErr w:type="gramEnd"/>
      <w:r w:rsidRPr="00FB4D54">
        <w:rPr>
          <w:rFonts w:asciiTheme="minorHAnsi" w:eastAsia="Arial" w:hAnsiTheme="minorHAnsi"/>
          <w:sz w:val="22"/>
          <w:lang w:eastAsia="en-US"/>
        </w:rPr>
        <w:t xml:space="preserve"> le opere:</w:t>
      </w:r>
    </w:p>
    <w:p w:rsidR="00E37823" w:rsidRPr="00E37823" w:rsidRDefault="00E37823" w:rsidP="0098382C">
      <w:pPr>
        <w:pStyle w:val="Paragrafoelenco"/>
        <w:numPr>
          <w:ilvl w:val="0"/>
          <w:numId w:val="39"/>
        </w:numPr>
        <w:spacing w:after="120" w:line="280" w:lineRule="atLeast"/>
        <w:ind w:left="1418" w:right="567" w:hanging="284"/>
        <w:jc w:val="both"/>
        <w:rPr>
          <w:rFonts w:asciiTheme="minorHAnsi" w:eastAsia="Arial" w:hAnsiTheme="minorHAnsi"/>
          <w:sz w:val="22"/>
          <w:lang w:eastAsia="en-US"/>
        </w:rPr>
      </w:pPr>
      <w:proofErr w:type="gramStart"/>
      <w:r w:rsidRPr="00E37823">
        <w:rPr>
          <w:rFonts w:asciiTheme="minorHAnsi" w:eastAsia="Arial" w:hAnsiTheme="minorHAnsi"/>
          <w:sz w:val="22"/>
          <w:lang w:eastAsia="en-US"/>
        </w:rPr>
        <w:t>certificato</w:t>
      </w:r>
      <w:proofErr w:type="gramEnd"/>
      <w:r w:rsidRPr="00E37823">
        <w:rPr>
          <w:rFonts w:asciiTheme="minorHAnsi" w:eastAsia="Arial" w:hAnsiTheme="minorHAnsi"/>
          <w:sz w:val="22"/>
          <w:lang w:eastAsia="en-US"/>
        </w:rPr>
        <w:t xml:space="preserve"> di fine lavori, a firma del direttore dei lavori;</w:t>
      </w:r>
    </w:p>
    <w:p w:rsidR="00E37823" w:rsidRPr="00E37823" w:rsidRDefault="00E37823" w:rsidP="0098382C">
      <w:pPr>
        <w:pStyle w:val="Paragrafoelenco"/>
        <w:numPr>
          <w:ilvl w:val="0"/>
          <w:numId w:val="39"/>
        </w:numPr>
        <w:spacing w:after="120" w:line="280" w:lineRule="atLeast"/>
        <w:ind w:left="1418" w:right="567" w:hanging="284"/>
        <w:jc w:val="both"/>
        <w:rPr>
          <w:rFonts w:asciiTheme="minorHAnsi" w:eastAsia="Arial" w:hAnsiTheme="minorHAnsi"/>
          <w:sz w:val="22"/>
          <w:lang w:eastAsia="en-US"/>
        </w:rPr>
      </w:pPr>
      <w:proofErr w:type="gramStart"/>
      <w:r w:rsidRPr="00E37823">
        <w:rPr>
          <w:rFonts w:asciiTheme="minorHAnsi" w:eastAsia="Arial" w:hAnsiTheme="minorHAnsi"/>
          <w:sz w:val="22"/>
          <w:lang w:eastAsia="en-US"/>
        </w:rPr>
        <w:t>dichiarazione</w:t>
      </w:r>
      <w:proofErr w:type="gramEnd"/>
      <w:r w:rsidRPr="00E37823">
        <w:rPr>
          <w:rFonts w:asciiTheme="minorHAnsi" w:eastAsia="Arial" w:hAnsiTheme="minorHAnsi"/>
          <w:sz w:val="22"/>
          <w:lang w:eastAsia="en-US"/>
        </w:rPr>
        <w:t xml:space="preserve"> di agibilità del direttore dei lavori, sotto sua personale responsabilità, ai sensi art. 6 comma 1 della legge regionale 19 febbraio 2014</w:t>
      </w:r>
      <w:proofErr w:type="gramStart"/>
      <w:r w:rsidRPr="00E37823">
        <w:rPr>
          <w:rFonts w:asciiTheme="minorHAnsi" w:eastAsia="Arial" w:hAnsiTheme="minorHAnsi"/>
          <w:sz w:val="22"/>
          <w:lang w:eastAsia="en-US"/>
        </w:rPr>
        <w:t xml:space="preserve"> ,</w:t>
      </w:r>
      <w:proofErr w:type="gramEnd"/>
      <w:r w:rsidRPr="00E37823">
        <w:rPr>
          <w:rFonts w:asciiTheme="minorHAnsi" w:eastAsia="Arial" w:hAnsiTheme="minorHAnsi"/>
          <w:sz w:val="22"/>
          <w:lang w:eastAsia="en-US"/>
        </w:rPr>
        <w:t xml:space="preserve"> n. 11 “Impresa Lombardia: per la libertà di impresa, il lavoro e la competitività”, sulla realizzazione dei lavori in conformità a quanto previsto nella relazione o autorizzato con varianti o comunque in base a quanto indicato sopra;</w:t>
      </w:r>
    </w:p>
    <w:p w:rsidR="00E37823" w:rsidRPr="00E37823" w:rsidRDefault="00E37823" w:rsidP="0098382C">
      <w:pPr>
        <w:pStyle w:val="Paragrafoelenco"/>
        <w:numPr>
          <w:ilvl w:val="0"/>
          <w:numId w:val="39"/>
        </w:numPr>
        <w:spacing w:after="120" w:line="280" w:lineRule="atLeast"/>
        <w:ind w:left="1418" w:right="567" w:hanging="284"/>
        <w:jc w:val="both"/>
        <w:rPr>
          <w:rFonts w:asciiTheme="minorHAnsi" w:eastAsia="Arial" w:hAnsiTheme="minorHAnsi"/>
          <w:sz w:val="22"/>
          <w:lang w:eastAsia="en-US"/>
        </w:rPr>
      </w:pPr>
      <w:proofErr w:type="gramStart"/>
      <w:r w:rsidRPr="00E37823">
        <w:rPr>
          <w:rFonts w:asciiTheme="minorHAnsi" w:eastAsia="Arial" w:hAnsiTheme="minorHAnsi"/>
          <w:sz w:val="22"/>
          <w:lang w:eastAsia="en-US"/>
        </w:rPr>
        <w:t>computo</w:t>
      </w:r>
      <w:proofErr w:type="gramEnd"/>
      <w:r w:rsidRPr="00E37823">
        <w:rPr>
          <w:rFonts w:asciiTheme="minorHAnsi" w:eastAsia="Arial" w:hAnsiTheme="minorHAnsi"/>
          <w:sz w:val="22"/>
          <w:lang w:eastAsia="en-US"/>
        </w:rPr>
        <w:t xml:space="preserve"> metrico dello stato finale dei lavori, a firma del direttore dei lavori;</w:t>
      </w:r>
    </w:p>
    <w:p w:rsidR="00E37823" w:rsidRPr="00E37823" w:rsidRDefault="00E37823"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E37823">
        <w:rPr>
          <w:rFonts w:asciiTheme="minorHAnsi" w:eastAsia="Arial" w:hAnsiTheme="minorHAnsi"/>
          <w:sz w:val="22"/>
          <w:lang w:eastAsia="en-US"/>
        </w:rPr>
        <w:t>per</w:t>
      </w:r>
      <w:proofErr w:type="gramEnd"/>
      <w:r w:rsidRPr="00E37823">
        <w:rPr>
          <w:rFonts w:asciiTheme="minorHAnsi" w:eastAsia="Arial" w:hAnsiTheme="minorHAnsi"/>
          <w:sz w:val="22"/>
          <w:lang w:eastAsia="en-US"/>
        </w:rPr>
        <w:t xml:space="preserve"> gli interventi riguardanti locali e impianti di trasformazione dei prodotti di origine animale, copia del verbale di sopralluogo del Dipartimento di Prevenzione Veterinario dell’</w:t>
      </w:r>
      <w:proofErr w:type="spellStart"/>
      <w:r w:rsidRPr="00E37823">
        <w:rPr>
          <w:rFonts w:asciiTheme="minorHAnsi" w:eastAsia="Arial" w:hAnsiTheme="minorHAnsi"/>
          <w:sz w:val="22"/>
          <w:lang w:eastAsia="en-US"/>
        </w:rPr>
        <w:t>ATS</w:t>
      </w:r>
      <w:proofErr w:type="spellEnd"/>
      <w:r w:rsidRPr="00E37823">
        <w:rPr>
          <w:rFonts w:asciiTheme="minorHAnsi" w:eastAsia="Arial" w:hAnsiTheme="minorHAnsi"/>
          <w:sz w:val="22"/>
          <w:lang w:eastAsia="en-US"/>
        </w:rPr>
        <w:t>, in caso di richiesta di riconoscimento ai sensi del Reg. (CE) n. 853/2004 o, in alternativa, copia della SCIA inviata al Dipartimento stesso in caso di registrazione ai sensi del Reg. (CE) n. 852/2004;</w:t>
      </w:r>
    </w:p>
    <w:p w:rsidR="00E37823" w:rsidRPr="00E37823" w:rsidRDefault="00E37823"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r w:rsidRPr="00E37823">
        <w:rPr>
          <w:rFonts w:asciiTheme="minorHAnsi" w:eastAsia="Arial" w:hAnsiTheme="minorHAnsi"/>
          <w:sz w:val="22"/>
          <w:lang w:eastAsia="en-US"/>
        </w:rPr>
        <w:t xml:space="preserve">dichiarazione sostitutiva di atto </w:t>
      </w:r>
      <w:proofErr w:type="gramStart"/>
      <w:r w:rsidRPr="00E37823">
        <w:rPr>
          <w:rFonts w:asciiTheme="minorHAnsi" w:eastAsia="Arial" w:hAnsiTheme="minorHAnsi"/>
          <w:sz w:val="22"/>
          <w:lang w:eastAsia="en-US"/>
        </w:rPr>
        <w:t>notorio</w:t>
      </w:r>
      <w:proofErr w:type="gramEnd"/>
      <w:r w:rsidRPr="00E37823">
        <w:rPr>
          <w:rFonts w:asciiTheme="minorHAnsi" w:eastAsia="Arial" w:hAnsiTheme="minorHAnsi"/>
          <w:sz w:val="22"/>
          <w:lang w:eastAsia="en-US"/>
        </w:rPr>
        <w:t xml:space="preserve"> </w:t>
      </w:r>
      <w:r>
        <w:rPr>
          <w:rStyle w:val="Rimandonotaapidipagina"/>
          <w:rFonts w:asciiTheme="minorHAnsi" w:eastAsia="Arial" w:hAnsiTheme="minorHAnsi"/>
          <w:sz w:val="22"/>
          <w:lang w:eastAsia="en-US"/>
        </w:rPr>
        <w:footnoteReference w:id="30"/>
      </w:r>
      <w:r w:rsidRPr="00E37823">
        <w:rPr>
          <w:rFonts w:asciiTheme="minorHAnsi" w:eastAsia="Arial" w:hAnsiTheme="minorHAnsi"/>
          <w:sz w:val="22"/>
          <w:lang w:eastAsia="en-US"/>
        </w:rPr>
        <w:t xml:space="preserve">del beneficiario che, in presenza di altre fonti di finanziamento, indicate in modo esplicito, l’aiuto totale percepito non supera i massimali di aiuto ammessi, in ottemperanza al punto 4.1 delle Disposizioni attuative approvate con </w:t>
      </w:r>
      <w:proofErr w:type="spellStart"/>
      <w:r w:rsidRPr="00E37823">
        <w:rPr>
          <w:rFonts w:asciiTheme="minorHAnsi" w:eastAsia="Arial" w:hAnsiTheme="minorHAnsi"/>
          <w:sz w:val="22"/>
          <w:lang w:eastAsia="en-US"/>
        </w:rPr>
        <w:t>dgr</w:t>
      </w:r>
      <w:proofErr w:type="spellEnd"/>
      <w:r w:rsidRPr="00E37823">
        <w:rPr>
          <w:rFonts w:asciiTheme="minorHAnsi" w:eastAsia="Arial" w:hAnsiTheme="minorHAnsi"/>
          <w:sz w:val="22"/>
          <w:lang w:eastAsia="en-US"/>
        </w:rPr>
        <w:t xml:space="preserve"> n. 3632/2015; e, se necessario, di aver rinunciato in tutto o in parte ad altri contributi pubblici aventi ad oggetto il medesimo intervento.</w:t>
      </w:r>
    </w:p>
    <w:p w:rsidR="00E37823" w:rsidRPr="00E37823" w:rsidRDefault="00E37823"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59" w:name="_Toc5114942"/>
      <w:r w:rsidRPr="00E37823">
        <w:rPr>
          <w:rFonts w:asciiTheme="minorHAnsi" w:eastAsia="Arial" w:hAnsiTheme="minorHAnsi" w:cs="Arial"/>
          <w:b/>
          <w:u w:val="none"/>
          <w:lang w:eastAsia="en-US"/>
        </w:rPr>
        <w:t>Allegati alla domanda di pagamento da parte di beneficiari pubblici</w:t>
      </w:r>
      <w:bookmarkEnd w:id="59"/>
    </w:p>
    <w:p w:rsidR="00E37823" w:rsidRPr="00E37823" w:rsidRDefault="00E37823" w:rsidP="0098382C">
      <w:pPr>
        <w:spacing w:before="120" w:line="280" w:lineRule="atLeast"/>
        <w:ind w:left="567" w:right="567"/>
        <w:jc w:val="both"/>
        <w:rPr>
          <w:rFonts w:asciiTheme="minorHAnsi" w:eastAsia="Arial" w:hAnsiTheme="minorHAnsi"/>
          <w:sz w:val="22"/>
          <w:lang w:eastAsia="en-US"/>
        </w:rPr>
      </w:pPr>
      <w:r w:rsidRPr="00E37823">
        <w:rPr>
          <w:rFonts w:asciiTheme="minorHAnsi" w:eastAsia="Arial" w:hAnsiTheme="minorHAnsi"/>
          <w:sz w:val="22"/>
          <w:lang w:eastAsia="en-US"/>
        </w:rPr>
        <w:t>Alla domanda di pagamento va allegata la seguente documentazione:</w:t>
      </w:r>
    </w:p>
    <w:p w:rsidR="00E37823" w:rsidRPr="00E37823" w:rsidRDefault="00E37823"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E37823">
        <w:rPr>
          <w:rFonts w:asciiTheme="minorHAnsi" w:eastAsia="Arial" w:hAnsiTheme="minorHAnsi"/>
          <w:sz w:val="22"/>
          <w:lang w:eastAsia="en-US"/>
        </w:rPr>
        <w:t>atto</w:t>
      </w:r>
      <w:proofErr w:type="gramEnd"/>
      <w:r w:rsidRPr="00E37823">
        <w:rPr>
          <w:rFonts w:asciiTheme="minorHAnsi" w:eastAsia="Arial" w:hAnsiTheme="minorHAnsi"/>
          <w:sz w:val="22"/>
          <w:lang w:eastAsia="en-US"/>
        </w:rPr>
        <w:t xml:space="preserve"> di approvazione della contabilità finale e del certificato di regolare esecuzione, contenente l’attestazione che in presenza di altre fonti di finanziamento, indicate in modo esplicito, l’aiuto totale percepito non supera i massimali di aiuto ammessi, in ottemperanza al punto 4.1 delle Disposizioni attuative regionali;</w:t>
      </w:r>
    </w:p>
    <w:p w:rsidR="00E37823" w:rsidRPr="00E37823" w:rsidRDefault="00E37823"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E37823">
        <w:rPr>
          <w:rFonts w:asciiTheme="minorHAnsi" w:eastAsia="Arial" w:hAnsiTheme="minorHAnsi"/>
          <w:sz w:val="22"/>
          <w:lang w:eastAsia="en-US"/>
        </w:rPr>
        <w:t>fatture</w:t>
      </w:r>
      <w:proofErr w:type="gramEnd"/>
      <w:r>
        <w:rPr>
          <w:rStyle w:val="Rimandonotaapidipagina"/>
          <w:rFonts w:asciiTheme="minorHAnsi" w:eastAsia="Arial" w:hAnsiTheme="minorHAnsi"/>
          <w:sz w:val="22"/>
          <w:lang w:eastAsia="en-US"/>
        </w:rPr>
        <w:footnoteReference w:id="31"/>
      </w:r>
      <w:r w:rsidRPr="00E37823">
        <w:rPr>
          <w:rFonts w:asciiTheme="minorHAnsi" w:eastAsia="Arial" w:hAnsiTheme="minorHAnsi"/>
          <w:sz w:val="22"/>
          <w:lang w:eastAsia="en-US"/>
        </w:rPr>
        <w:t xml:space="preserve"> accompagnate da mandati di pagamento quietanzati;</w:t>
      </w:r>
    </w:p>
    <w:p w:rsidR="00E37823" w:rsidRPr="00E37823" w:rsidRDefault="00E37823"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E37823">
        <w:rPr>
          <w:rFonts w:asciiTheme="minorHAnsi" w:eastAsia="Arial" w:hAnsiTheme="minorHAnsi"/>
          <w:sz w:val="22"/>
          <w:lang w:eastAsia="en-US"/>
        </w:rPr>
        <w:t>dichiarazione</w:t>
      </w:r>
      <w:proofErr w:type="gramEnd"/>
      <w:r w:rsidRPr="00E37823">
        <w:rPr>
          <w:rFonts w:asciiTheme="minorHAnsi" w:eastAsia="Arial" w:hAnsiTheme="minorHAnsi"/>
          <w:sz w:val="22"/>
          <w:lang w:eastAsia="en-US"/>
        </w:rPr>
        <w:t xml:space="preserve"> del direttore dei lavori, sotto sua responsabilità, attestante la realizzazione dei lavori in conformità a quanto previsto nel progetto o con variante in corso d’opera;</w:t>
      </w:r>
    </w:p>
    <w:p w:rsidR="00E37823" w:rsidRPr="00E37823" w:rsidRDefault="00E37823"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E37823">
        <w:rPr>
          <w:rFonts w:asciiTheme="minorHAnsi" w:eastAsia="Arial" w:hAnsiTheme="minorHAnsi"/>
          <w:sz w:val="22"/>
          <w:lang w:eastAsia="en-US"/>
        </w:rPr>
        <w:t>certificato</w:t>
      </w:r>
      <w:proofErr w:type="gramEnd"/>
      <w:r w:rsidRPr="00E37823">
        <w:rPr>
          <w:rFonts w:asciiTheme="minorHAnsi" w:eastAsia="Arial" w:hAnsiTheme="minorHAnsi"/>
          <w:sz w:val="22"/>
          <w:lang w:eastAsia="en-US"/>
        </w:rPr>
        <w:t xml:space="preserve"> di agibilità relativo ai locali per la trasformazione;</w:t>
      </w:r>
    </w:p>
    <w:p w:rsidR="00E37823" w:rsidRPr="00E37823" w:rsidRDefault="00E37823"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E37823">
        <w:rPr>
          <w:rFonts w:asciiTheme="minorHAnsi" w:eastAsia="Arial" w:hAnsiTheme="minorHAnsi"/>
          <w:sz w:val="22"/>
          <w:lang w:eastAsia="en-US"/>
        </w:rPr>
        <w:t>per</w:t>
      </w:r>
      <w:proofErr w:type="gramEnd"/>
      <w:r w:rsidRPr="00E37823">
        <w:rPr>
          <w:rFonts w:asciiTheme="minorHAnsi" w:eastAsia="Arial" w:hAnsiTheme="minorHAnsi"/>
          <w:sz w:val="22"/>
          <w:lang w:eastAsia="en-US"/>
        </w:rPr>
        <w:t xml:space="preserve"> gli interventi riguardanti locali e impianti di trasformazione dei prodotti di origine animale, copia del verbale di sopralluogo del Dipartimento di Prevenzione Veterinario dell’</w:t>
      </w:r>
      <w:proofErr w:type="spellStart"/>
      <w:r w:rsidRPr="00E37823">
        <w:rPr>
          <w:rFonts w:asciiTheme="minorHAnsi" w:eastAsia="Arial" w:hAnsiTheme="minorHAnsi"/>
          <w:sz w:val="22"/>
          <w:lang w:eastAsia="en-US"/>
        </w:rPr>
        <w:t>ATS</w:t>
      </w:r>
      <w:proofErr w:type="spellEnd"/>
      <w:r w:rsidRPr="00E37823">
        <w:rPr>
          <w:rFonts w:asciiTheme="minorHAnsi" w:eastAsia="Arial" w:hAnsiTheme="minorHAnsi"/>
          <w:sz w:val="22"/>
          <w:lang w:eastAsia="en-US"/>
        </w:rPr>
        <w:t>, in caso di richiesta di riconoscimento ai sensi del Reg. (CE) n. 853/2004 o, in alternativa, copia della SCIA inviata al Dipartimento stesso, in caso di registrazione ai sensi del Reg. (CE) n. 852/2004.</w:t>
      </w:r>
    </w:p>
    <w:p w:rsidR="00E37823" w:rsidRPr="00E37823" w:rsidRDefault="00E37823"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60" w:name="_Toc5114943"/>
      <w:r w:rsidRPr="00E37823">
        <w:rPr>
          <w:rFonts w:asciiTheme="minorHAnsi" w:eastAsia="Arial" w:hAnsiTheme="minorHAnsi" w:cs="Arial"/>
          <w:b/>
          <w:u w:val="none"/>
          <w:lang w:eastAsia="en-US"/>
        </w:rPr>
        <w:t>Controlli amministrativi e tecnici per l’accertamento dei lavori</w:t>
      </w:r>
      <w:bookmarkEnd w:id="60"/>
    </w:p>
    <w:p w:rsidR="00BC3F0B" w:rsidRDefault="00E37823" w:rsidP="0098382C">
      <w:pPr>
        <w:spacing w:before="120" w:after="120" w:line="280" w:lineRule="atLeast"/>
        <w:ind w:left="567" w:right="567"/>
        <w:jc w:val="both"/>
        <w:rPr>
          <w:rFonts w:asciiTheme="minorHAnsi" w:eastAsia="Arial" w:hAnsiTheme="minorHAnsi"/>
          <w:sz w:val="22"/>
          <w:lang w:eastAsia="en-US"/>
        </w:rPr>
      </w:pPr>
      <w:r w:rsidRPr="00E37823">
        <w:rPr>
          <w:rFonts w:asciiTheme="minorHAnsi" w:eastAsia="Arial" w:hAnsiTheme="minorHAnsi"/>
          <w:sz w:val="22"/>
          <w:lang w:eastAsia="en-US"/>
        </w:rPr>
        <w:t xml:space="preserve">Al termine della verifica della documentazione presentata, il funzionario istruttore </w:t>
      </w:r>
      <w:proofErr w:type="gramStart"/>
      <w:r w:rsidRPr="00E37823">
        <w:rPr>
          <w:rFonts w:asciiTheme="minorHAnsi" w:eastAsia="Arial" w:hAnsiTheme="minorHAnsi"/>
          <w:sz w:val="22"/>
          <w:lang w:eastAsia="en-US"/>
        </w:rPr>
        <w:t>effettua</w:t>
      </w:r>
      <w:proofErr w:type="gramEnd"/>
      <w:r w:rsidRPr="00E37823">
        <w:rPr>
          <w:rFonts w:asciiTheme="minorHAnsi" w:eastAsia="Arial" w:hAnsiTheme="minorHAnsi"/>
          <w:sz w:val="22"/>
          <w:lang w:eastAsia="en-US"/>
        </w:rPr>
        <w:t>, per tutte le domande di pagamento, un sopralluogo (visita “in situ”) per verificare la corretta e completa esecuzione dei lavori e degli investimenti, redigendo il relativo verbale e rilasciandone copia al beneficiario.</w:t>
      </w:r>
    </w:p>
    <w:p w:rsidR="00E37823" w:rsidRPr="00E37823" w:rsidRDefault="00E37823" w:rsidP="0098382C">
      <w:pPr>
        <w:spacing w:line="280" w:lineRule="atLeast"/>
        <w:ind w:left="567" w:right="567"/>
        <w:jc w:val="both"/>
        <w:rPr>
          <w:rFonts w:asciiTheme="minorHAnsi" w:eastAsia="Arial" w:hAnsiTheme="minorHAnsi"/>
          <w:sz w:val="22"/>
          <w:lang w:eastAsia="en-US"/>
        </w:rPr>
      </w:pPr>
      <w:r w:rsidRPr="00E37823">
        <w:rPr>
          <w:rFonts w:asciiTheme="minorHAnsi" w:eastAsia="Arial" w:hAnsiTheme="minorHAnsi"/>
          <w:sz w:val="22"/>
          <w:lang w:eastAsia="en-US"/>
        </w:rPr>
        <w:t>Il funzionario istruttore verifica:</w:t>
      </w:r>
    </w:p>
    <w:p w:rsidR="00E37823" w:rsidRPr="00E37823" w:rsidRDefault="00E37823"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E37823">
        <w:rPr>
          <w:rFonts w:asciiTheme="minorHAnsi" w:eastAsia="Arial" w:hAnsiTheme="minorHAnsi"/>
          <w:sz w:val="22"/>
          <w:lang w:eastAsia="en-US"/>
        </w:rPr>
        <w:t>che</w:t>
      </w:r>
      <w:proofErr w:type="gramEnd"/>
      <w:r w:rsidRPr="00E37823">
        <w:rPr>
          <w:rFonts w:asciiTheme="minorHAnsi" w:eastAsia="Arial" w:hAnsiTheme="minorHAnsi"/>
          <w:sz w:val="22"/>
          <w:lang w:eastAsia="en-US"/>
        </w:rPr>
        <w:t xml:space="preserve"> gli investimenti realizzati siano conformi al progetto ammesso a finanziamento anche con riferimento alle varianti autorizzate e, in particolare:</w:t>
      </w:r>
    </w:p>
    <w:p w:rsidR="00E37823" w:rsidRPr="00E37823" w:rsidRDefault="00E37823" w:rsidP="0098382C">
      <w:pPr>
        <w:pStyle w:val="Paragrafoelenco"/>
        <w:numPr>
          <w:ilvl w:val="0"/>
          <w:numId w:val="39"/>
        </w:numPr>
        <w:spacing w:after="120" w:line="280" w:lineRule="atLeast"/>
        <w:ind w:left="1418" w:right="567" w:hanging="284"/>
        <w:jc w:val="both"/>
        <w:rPr>
          <w:rFonts w:asciiTheme="minorHAnsi" w:eastAsia="Arial" w:hAnsiTheme="minorHAnsi"/>
          <w:sz w:val="22"/>
          <w:lang w:eastAsia="en-US"/>
        </w:rPr>
      </w:pPr>
      <w:proofErr w:type="gramStart"/>
      <w:r w:rsidRPr="00E37823">
        <w:rPr>
          <w:rFonts w:asciiTheme="minorHAnsi" w:eastAsia="Arial" w:hAnsiTheme="minorHAnsi"/>
          <w:sz w:val="22"/>
          <w:lang w:eastAsia="en-US"/>
        </w:rPr>
        <w:t>che</w:t>
      </w:r>
      <w:proofErr w:type="gramEnd"/>
      <w:r w:rsidRPr="00E37823">
        <w:rPr>
          <w:rFonts w:asciiTheme="minorHAnsi" w:eastAsia="Arial" w:hAnsiTheme="minorHAnsi"/>
          <w:sz w:val="22"/>
          <w:lang w:eastAsia="en-US"/>
        </w:rPr>
        <w:t xml:space="preserve"> le spese siano state effettivamente sostenute;</w:t>
      </w:r>
    </w:p>
    <w:p w:rsidR="00E37823" w:rsidRPr="00E37823" w:rsidRDefault="00E37823" w:rsidP="0098382C">
      <w:pPr>
        <w:pStyle w:val="Paragrafoelenco"/>
        <w:numPr>
          <w:ilvl w:val="0"/>
          <w:numId w:val="39"/>
        </w:numPr>
        <w:spacing w:after="120" w:line="280" w:lineRule="atLeast"/>
        <w:ind w:left="1418" w:right="567" w:hanging="284"/>
        <w:jc w:val="both"/>
        <w:rPr>
          <w:rFonts w:asciiTheme="minorHAnsi" w:eastAsia="Arial" w:hAnsiTheme="minorHAnsi"/>
          <w:sz w:val="22"/>
          <w:lang w:eastAsia="en-US"/>
        </w:rPr>
      </w:pPr>
      <w:proofErr w:type="gramStart"/>
      <w:r w:rsidRPr="00E37823">
        <w:rPr>
          <w:rFonts w:asciiTheme="minorHAnsi" w:eastAsia="Arial" w:hAnsiTheme="minorHAnsi"/>
          <w:sz w:val="22"/>
          <w:lang w:eastAsia="en-US"/>
        </w:rPr>
        <w:t>che</w:t>
      </w:r>
      <w:proofErr w:type="gramEnd"/>
      <w:r w:rsidRPr="00E37823">
        <w:rPr>
          <w:rFonts w:asciiTheme="minorHAnsi" w:eastAsia="Arial" w:hAnsiTheme="minorHAnsi"/>
          <w:sz w:val="22"/>
          <w:lang w:eastAsia="en-US"/>
        </w:rPr>
        <w:t xml:space="preserve"> le macchine, le attrezzature e le dotazioni fisse siano conformi a quanto indicato nella domanda ammessa a finanziamento o, nel caso, autorizzato con variante in corso d’opera;</w:t>
      </w:r>
    </w:p>
    <w:p w:rsidR="00E37823" w:rsidRPr="00E37823" w:rsidRDefault="00E37823" w:rsidP="0098382C">
      <w:pPr>
        <w:pStyle w:val="Paragrafoelenco"/>
        <w:numPr>
          <w:ilvl w:val="0"/>
          <w:numId w:val="39"/>
        </w:numPr>
        <w:spacing w:after="120" w:line="280" w:lineRule="atLeast"/>
        <w:ind w:left="1418" w:right="567" w:hanging="284"/>
        <w:jc w:val="both"/>
        <w:rPr>
          <w:rFonts w:asciiTheme="minorHAnsi" w:eastAsia="Arial" w:hAnsiTheme="minorHAnsi"/>
          <w:sz w:val="22"/>
          <w:lang w:eastAsia="en-US"/>
        </w:rPr>
      </w:pPr>
      <w:proofErr w:type="gramStart"/>
      <w:r w:rsidRPr="00E37823">
        <w:rPr>
          <w:rFonts w:asciiTheme="minorHAnsi" w:eastAsia="Arial" w:hAnsiTheme="minorHAnsi"/>
          <w:sz w:val="22"/>
          <w:lang w:eastAsia="en-US"/>
        </w:rPr>
        <w:t>che</w:t>
      </w:r>
      <w:proofErr w:type="gramEnd"/>
      <w:r w:rsidRPr="00E37823">
        <w:rPr>
          <w:rFonts w:asciiTheme="minorHAnsi" w:eastAsia="Arial" w:hAnsiTheme="minorHAnsi"/>
          <w:sz w:val="22"/>
          <w:lang w:eastAsia="en-US"/>
        </w:rPr>
        <w:t xml:space="preserve"> le opere realizzate siano conformi a quanto indicato nel progetto approvato con la domanda ammessa a finanziamento o, nel caso, autorizzato con variante in corso d’opera;</w:t>
      </w:r>
    </w:p>
    <w:p w:rsidR="00E37823" w:rsidRPr="00E37823" w:rsidRDefault="00E37823"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E37823">
        <w:rPr>
          <w:rFonts w:asciiTheme="minorHAnsi" w:eastAsia="Arial" w:hAnsiTheme="minorHAnsi"/>
          <w:sz w:val="22"/>
          <w:lang w:eastAsia="en-US"/>
        </w:rPr>
        <w:t>che</w:t>
      </w:r>
      <w:proofErr w:type="gramEnd"/>
      <w:r w:rsidRPr="00E37823">
        <w:rPr>
          <w:rFonts w:asciiTheme="minorHAnsi" w:eastAsia="Arial" w:hAnsiTheme="minorHAnsi"/>
          <w:sz w:val="22"/>
          <w:lang w:eastAsia="en-US"/>
        </w:rPr>
        <w:t xml:space="preserve"> i beni acquistati siano nuovi e privi di vincoli o ipoteche e sulle relative fatture sia indicato con chiarezza l’oggetto dell’acquisto e, in funzione della tipologia del bene, il numero seriale o di matricola.</w:t>
      </w:r>
    </w:p>
    <w:p w:rsidR="00E37823" w:rsidRPr="00E37823" w:rsidRDefault="00E37823" w:rsidP="0098382C">
      <w:pPr>
        <w:spacing w:after="120" w:line="280" w:lineRule="atLeast"/>
        <w:ind w:left="567" w:right="567"/>
        <w:jc w:val="both"/>
        <w:rPr>
          <w:rFonts w:asciiTheme="minorHAnsi" w:eastAsia="Arial" w:hAnsiTheme="minorHAnsi"/>
          <w:sz w:val="22"/>
          <w:lang w:eastAsia="en-US"/>
        </w:rPr>
      </w:pPr>
      <w:r w:rsidRPr="00E37823">
        <w:rPr>
          <w:rFonts w:asciiTheme="minorHAnsi" w:eastAsia="Arial" w:hAnsiTheme="minorHAnsi"/>
          <w:sz w:val="22"/>
          <w:lang w:eastAsia="en-US"/>
        </w:rPr>
        <w:t>Eventuali maggiori costi accertati rispetto a quelli preventivamente ammessi non possono essere riconosciuti ai fini della liquidazione.</w:t>
      </w:r>
    </w:p>
    <w:p w:rsidR="00FB4D54" w:rsidRDefault="00E37823" w:rsidP="0098382C">
      <w:pPr>
        <w:spacing w:after="120" w:line="280" w:lineRule="atLeast"/>
        <w:ind w:left="567" w:right="567"/>
        <w:jc w:val="both"/>
        <w:rPr>
          <w:rFonts w:asciiTheme="minorHAnsi" w:eastAsia="Arial" w:hAnsiTheme="minorHAnsi"/>
          <w:sz w:val="22"/>
          <w:lang w:eastAsia="en-US"/>
        </w:rPr>
      </w:pPr>
      <w:r w:rsidRPr="00E37823">
        <w:rPr>
          <w:rFonts w:asciiTheme="minorHAnsi" w:eastAsia="Arial" w:hAnsiTheme="minorHAnsi"/>
          <w:sz w:val="22"/>
          <w:lang w:eastAsia="en-US"/>
        </w:rPr>
        <w:t xml:space="preserve">Il contributo massimo erogabile è quello concesso con provvedimento di approvazione dell’impegno </w:t>
      </w:r>
      <w:proofErr w:type="gramStart"/>
      <w:r w:rsidRPr="00E37823">
        <w:rPr>
          <w:rFonts w:asciiTheme="minorHAnsi" w:eastAsia="Arial" w:hAnsiTheme="minorHAnsi"/>
          <w:sz w:val="22"/>
          <w:lang w:eastAsia="en-US"/>
        </w:rPr>
        <w:t>di</w:t>
      </w:r>
      <w:proofErr w:type="gramEnd"/>
      <w:r w:rsidRPr="00E37823">
        <w:rPr>
          <w:rFonts w:asciiTheme="minorHAnsi" w:eastAsia="Arial" w:hAnsiTheme="minorHAnsi"/>
          <w:sz w:val="22"/>
          <w:lang w:eastAsia="en-US"/>
        </w:rPr>
        <w:t xml:space="preserve"> spesa della Comunità Montana. Il contributo </w:t>
      </w:r>
      <w:proofErr w:type="gramStart"/>
      <w:r w:rsidRPr="00E37823">
        <w:rPr>
          <w:rFonts w:asciiTheme="minorHAnsi" w:eastAsia="Arial" w:hAnsiTheme="minorHAnsi"/>
          <w:sz w:val="22"/>
          <w:lang w:eastAsia="en-US"/>
        </w:rPr>
        <w:t>viene</w:t>
      </w:r>
      <w:proofErr w:type="gramEnd"/>
      <w:r w:rsidRPr="00E37823">
        <w:rPr>
          <w:rFonts w:asciiTheme="minorHAnsi" w:eastAsia="Arial" w:hAnsiTheme="minorHAnsi"/>
          <w:sz w:val="22"/>
          <w:lang w:eastAsia="en-US"/>
        </w:rPr>
        <w:t xml:space="preserve"> ridotto, applicando la percentuale prevista, qualora le fatture dovessero attestare una spesa sostenuta di importo inferiore alla spesa ammessa. Non </w:t>
      </w:r>
      <w:proofErr w:type="gramStart"/>
      <w:r w:rsidRPr="00E37823">
        <w:rPr>
          <w:rFonts w:asciiTheme="minorHAnsi" w:eastAsia="Arial" w:hAnsiTheme="minorHAnsi"/>
          <w:sz w:val="22"/>
          <w:lang w:eastAsia="en-US"/>
        </w:rPr>
        <w:t>verrà</w:t>
      </w:r>
      <w:proofErr w:type="gramEnd"/>
      <w:r w:rsidRPr="00E37823">
        <w:rPr>
          <w:rFonts w:asciiTheme="minorHAnsi" w:eastAsia="Arial" w:hAnsiTheme="minorHAnsi"/>
          <w:sz w:val="22"/>
          <w:lang w:eastAsia="en-US"/>
        </w:rPr>
        <w:t xml:space="preserve"> comunque erogato alcun contributo, qualora la spesa rendicontata sia inferiore al 50% della spesa ammessa in fase iniziale.</w:t>
      </w:r>
    </w:p>
    <w:p w:rsidR="00793696" w:rsidRPr="00793696" w:rsidRDefault="00793696" w:rsidP="0098382C">
      <w:pPr>
        <w:spacing w:after="120" w:line="280" w:lineRule="atLeast"/>
        <w:ind w:left="567" w:right="567"/>
        <w:jc w:val="both"/>
        <w:rPr>
          <w:rFonts w:asciiTheme="minorHAnsi" w:eastAsia="Arial" w:hAnsiTheme="minorHAnsi"/>
          <w:sz w:val="22"/>
          <w:lang w:eastAsia="en-US"/>
        </w:rPr>
      </w:pPr>
      <w:r w:rsidRPr="00793696">
        <w:rPr>
          <w:rFonts w:asciiTheme="minorHAnsi" w:eastAsia="Arial" w:hAnsiTheme="minorHAnsi"/>
          <w:sz w:val="22"/>
          <w:lang w:eastAsia="en-US"/>
        </w:rPr>
        <w:t xml:space="preserve">Il funzionario istruttore, sulla base delle verifiche documentali </w:t>
      </w:r>
      <w:proofErr w:type="gramStart"/>
      <w:r w:rsidRPr="00793696">
        <w:rPr>
          <w:rFonts w:asciiTheme="minorHAnsi" w:eastAsia="Arial" w:hAnsiTheme="minorHAnsi"/>
          <w:sz w:val="22"/>
          <w:lang w:eastAsia="en-US"/>
        </w:rPr>
        <w:t>effettuate</w:t>
      </w:r>
      <w:proofErr w:type="gramEnd"/>
      <w:r w:rsidRPr="00793696">
        <w:rPr>
          <w:rFonts w:asciiTheme="minorHAnsi" w:eastAsia="Arial" w:hAnsiTheme="minorHAnsi"/>
          <w:sz w:val="22"/>
          <w:lang w:eastAsia="en-US"/>
        </w:rPr>
        <w:t xml:space="preserve"> e delle risultanze del verbale della visita “in situ”, redige il verbale di istruttoria finale, che verrà trasmesso al beneficiario entro 30 giorni dalla data di sottoscrizione.</w:t>
      </w:r>
    </w:p>
    <w:p w:rsidR="00793696" w:rsidRPr="00793696" w:rsidRDefault="00793696"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61" w:name="_Toc5114944"/>
      <w:proofErr w:type="gramStart"/>
      <w:r w:rsidRPr="00793696">
        <w:rPr>
          <w:rFonts w:asciiTheme="minorHAnsi" w:eastAsia="Arial" w:hAnsiTheme="minorHAnsi" w:cs="Arial"/>
          <w:b/>
          <w:u w:val="none"/>
          <w:lang w:eastAsia="en-US"/>
        </w:rPr>
        <w:t>Verifica del rispetto delle norme di tutela della salute e sicurezza sul lavoro</w:t>
      </w:r>
      <w:bookmarkEnd w:id="61"/>
      <w:proofErr w:type="gramEnd"/>
    </w:p>
    <w:p w:rsidR="00793696" w:rsidRPr="00793696" w:rsidRDefault="00793696" w:rsidP="0098382C">
      <w:pPr>
        <w:spacing w:before="120" w:after="120" w:line="280" w:lineRule="atLeast"/>
        <w:ind w:left="567" w:right="567"/>
        <w:jc w:val="both"/>
        <w:rPr>
          <w:rFonts w:asciiTheme="minorHAnsi" w:eastAsia="Arial" w:hAnsiTheme="minorHAnsi"/>
          <w:sz w:val="22"/>
          <w:lang w:eastAsia="en-US"/>
        </w:rPr>
      </w:pPr>
      <w:r w:rsidRPr="00793696">
        <w:rPr>
          <w:rFonts w:asciiTheme="minorHAnsi" w:eastAsia="Arial" w:hAnsiTheme="minorHAnsi"/>
          <w:sz w:val="22"/>
          <w:lang w:eastAsia="en-US"/>
        </w:rPr>
        <w:t xml:space="preserve">Le </w:t>
      </w:r>
      <w:proofErr w:type="spellStart"/>
      <w:r w:rsidRPr="00793696">
        <w:rPr>
          <w:rFonts w:asciiTheme="minorHAnsi" w:eastAsia="Arial" w:hAnsiTheme="minorHAnsi"/>
          <w:sz w:val="22"/>
          <w:lang w:eastAsia="en-US"/>
        </w:rPr>
        <w:t>ATS</w:t>
      </w:r>
      <w:proofErr w:type="spellEnd"/>
      <w:r w:rsidRPr="00793696">
        <w:rPr>
          <w:rFonts w:asciiTheme="minorHAnsi" w:eastAsia="Arial" w:hAnsiTheme="minorHAnsi"/>
          <w:sz w:val="22"/>
          <w:lang w:eastAsia="en-US"/>
        </w:rPr>
        <w:t xml:space="preserve">, ai fini della verifica del rispetto delle norme comunitarie, nazionali e regionali vigenti in materia </w:t>
      </w:r>
      <w:proofErr w:type="gramStart"/>
      <w:r w:rsidRPr="00793696">
        <w:rPr>
          <w:rFonts w:asciiTheme="minorHAnsi" w:eastAsia="Arial" w:hAnsiTheme="minorHAnsi"/>
          <w:sz w:val="22"/>
          <w:lang w:eastAsia="en-US"/>
        </w:rPr>
        <w:t xml:space="preserve">di </w:t>
      </w:r>
      <w:proofErr w:type="gramEnd"/>
      <w:r w:rsidRPr="00793696">
        <w:rPr>
          <w:rFonts w:asciiTheme="minorHAnsi" w:eastAsia="Arial" w:hAnsiTheme="minorHAnsi"/>
          <w:sz w:val="22"/>
          <w:lang w:eastAsia="en-US"/>
        </w:rPr>
        <w:t>igiene e sicurezza sul lavoro</w:t>
      </w:r>
      <w:r>
        <w:rPr>
          <w:rStyle w:val="Rimandonotaapidipagina"/>
          <w:rFonts w:asciiTheme="minorHAnsi" w:eastAsia="Arial" w:hAnsiTheme="minorHAnsi"/>
          <w:sz w:val="22"/>
          <w:lang w:eastAsia="en-US"/>
        </w:rPr>
        <w:footnoteReference w:id="32"/>
      </w:r>
      <w:r w:rsidRPr="00793696">
        <w:rPr>
          <w:rFonts w:asciiTheme="minorHAnsi" w:eastAsia="Arial" w:hAnsiTheme="minorHAnsi"/>
          <w:sz w:val="22"/>
          <w:lang w:eastAsia="en-US"/>
        </w:rPr>
        <w:t>, inseriscono a campione nel proprio Piano Annuale dei Controlli le domande ammesse a finanziamento presenti nell’elenco trasmesso dalla Comunità Montana e comunicano tempestivamente alla Comunità Montana competente gli esiti negativi dei controlli e l’irrogazione di eventuali sanzioni.</w:t>
      </w:r>
    </w:p>
    <w:p w:rsidR="00793696" w:rsidRDefault="00793696" w:rsidP="0098382C">
      <w:pPr>
        <w:spacing w:after="120" w:line="280" w:lineRule="atLeast"/>
        <w:ind w:left="567" w:right="567"/>
        <w:jc w:val="both"/>
        <w:rPr>
          <w:rFonts w:asciiTheme="minorHAnsi" w:eastAsia="Arial" w:hAnsiTheme="minorHAnsi"/>
          <w:sz w:val="22"/>
          <w:lang w:eastAsia="en-US"/>
        </w:rPr>
      </w:pPr>
      <w:r w:rsidRPr="00793696">
        <w:rPr>
          <w:rFonts w:asciiTheme="minorHAnsi" w:eastAsia="Arial" w:hAnsiTheme="minorHAnsi"/>
          <w:sz w:val="22"/>
          <w:lang w:eastAsia="en-US"/>
        </w:rPr>
        <w:t>La segnalazione da parte dell’</w:t>
      </w:r>
      <w:proofErr w:type="spellStart"/>
      <w:r w:rsidRPr="00793696">
        <w:rPr>
          <w:rFonts w:asciiTheme="minorHAnsi" w:eastAsia="Arial" w:hAnsiTheme="minorHAnsi"/>
          <w:sz w:val="22"/>
          <w:lang w:eastAsia="en-US"/>
        </w:rPr>
        <w:t>ATS</w:t>
      </w:r>
      <w:proofErr w:type="spellEnd"/>
      <w:r w:rsidRPr="00793696">
        <w:rPr>
          <w:rFonts w:asciiTheme="minorHAnsi" w:eastAsia="Arial" w:hAnsiTheme="minorHAnsi"/>
          <w:sz w:val="22"/>
          <w:lang w:eastAsia="en-US"/>
        </w:rPr>
        <w:t xml:space="preserve"> di un esito negativo di un controllo nel periodo compreso fra la data di presentazione della domanda di aiuto e la data del verbale </w:t>
      </w:r>
      <w:proofErr w:type="gramStart"/>
      <w:r w:rsidRPr="00793696">
        <w:rPr>
          <w:rFonts w:asciiTheme="minorHAnsi" w:eastAsia="Arial" w:hAnsiTheme="minorHAnsi"/>
          <w:sz w:val="22"/>
          <w:lang w:eastAsia="en-US"/>
        </w:rPr>
        <w:t xml:space="preserve">di </w:t>
      </w:r>
      <w:proofErr w:type="gramEnd"/>
      <w:r w:rsidRPr="00793696">
        <w:rPr>
          <w:rFonts w:asciiTheme="minorHAnsi" w:eastAsia="Arial" w:hAnsiTheme="minorHAnsi"/>
          <w:sz w:val="22"/>
          <w:lang w:eastAsia="en-US"/>
        </w:rPr>
        <w:t>istruttoria finale, ovvero l’irrogazione di sanzioni nell’ambito della tutela della salute e sicurezza sul lavoro nello stesso periodo, comporta l’applicazione di una penalità del 20% sull’importo del contributo erogato.</w:t>
      </w:r>
    </w:p>
    <w:p w:rsidR="005F7852" w:rsidRPr="00793696" w:rsidRDefault="005F7852" w:rsidP="005F7852">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62" w:name="_Toc5114945"/>
      <w:r>
        <w:rPr>
          <w:rFonts w:asciiTheme="minorHAnsi" w:eastAsia="Arial" w:hAnsiTheme="minorHAnsi" w:cs="Arial"/>
          <w:b/>
          <w:u w:val="none"/>
          <w:lang w:eastAsia="en-US"/>
        </w:rPr>
        <w:t>Liquidazione del contributo</w:t>
      </w:r>
      <w:bookmarkEnd w:id="62"/>
    </w:p>
    <w:p w:rsidR="005F7852" w:rsidRPr="00793696" w:rsidRDefault="005F7852" w:rsidP="0098382C">
      <w:pPr>
        <w:spacing w:after="120" w:line="280" w:lineRule="atLeast"/>
        <w:ind w:left="567" w:right="567"/>
        <w:jc w:val="both"/>
        <w:rPr>
          <w:rFonts w:asciiTheme="minorHAnsi" w:eastAsia="Arial" w:hAnsiTheme="minorHAnsi"/>
          <w:sz w:val="22"/>
          <w:lang w:eastAsia="en-US"/>
        </w:rPr>
      </w:pPr>
      <w:r w:rsidRPr="005F7852">
        <w:rPr>
          <w:rFonts w:asciiTheme="minorHAnsi" w:eastAsia="Arial" w:hAnsiTheme="minorHAnsi"/>
          <w:sz w:val="22"/>
          <w:lang w:eastAsia="en-US"/>
        </w:rPr>
        <w:t xml:space="preserve">La liquidazione del contributo è disposta con provvedimento della Comunità Montana. Prima dell’approvazione del provvedimento deve essere </w:t>
      </w:r>
      <w:proofErr w:type="gramStart"/>
      <w:r w:rsidRPr="005F7852">
        <w:rPr>
          <w:rFonts w:asciiTheme="minorHAnsi" w:eastAsia="Arial" w:hAnsiTheme="minorHAnsi"/>
          <w:sz w:val="22"/>
          <w:lang w:eastAsia="en-US"/>
        </w:rPr>
        <w:t>effettuata</w:t>
      </w:r>
      <w:proofErr w:type="gramEnd"/>
      <w:r w:rsidRPr="005F7852">
        <w:rPr>
          <w:rFonts w:asciiTheme="minorHAnsi" w:eastAsia="Arial" w:hAnsiTheme="minorHAnsi"/>
          <w:sz w:val="22"/>
          <w:lang w:eastAsia="en-US"/>
        </w:rPr>
        <w:t xml:space="preserve">, a cura del responsabile dell’erogazione, la Visura </w:t>
      </w:r>
      <w:proofErr w:type="spellStart"/>
      <w:r w:rsidRPr="005F7852">
        <w:rPr>
          <w:rFonts w:asciiTheme="minorHAnsi" w:eastAsia="Arial" w:hAnsiTheme="minorHAnsi"/>
          <w:sz w:val="22"/>
          <w:lang w:eastAsia="en-US"/>
        </w:rPr>
        <w:t>Deggendorf</w:t>
      </w:r>
      <w:proofErr w:type="spellEnd"/>
      <w:r w:rsidRPr="005F7852">
        <w:rPr>
          <w:rFonts w:asciiTheme="minorHAnsi" w:eastAsia="Arial" w:hAnsiTheme="minorHAnsi"/>
          <w:sz w:val="22"/>
          <w:lang w:eastAsia="en-US"/>
        </w:rPr>
        <w:t xml:space="preserve"> sul Registro nazionale degli aiuti di stato di cui all’art. 52 della legge 234/2012 e al DM 115/2017</w:t>
      </w:r>
      <w:r>
        <w:rPr>
          <w:rFonts w:asciiTheme="minorHAnsi" w:eastAsia="Arial" w:hAnsiTheme="minorHAnsi"/>
          <w:sz w:val="22"/>
          <w:lang w:eastAsia="en-US"/>
        </w:rPr>
        <w:t>.</w:t>
      </w:r>
    </w:p>
    <w:p w:rsidR="00793696" w:rsidRPr="00793696" w:rsidRDefault="00793696"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63" w:name="_Toc5114946"/>
      <w:r w:rsidRPr="00793696">
        <w:rPr>
          <w:rFonts w:asciiTheme="minorHAnsi" w:eastAsia="Arial" w:hAnsiTheme="minorHAnsi" w:cs="Arial"/>
          <w:noProof w:val="0"/>
          <w:color w:val="auto"/>
          <w:sz w:val="24"/>
          <w:lang w:val="it-IT"/>
        </w:rPr>
        <w:t>IMPEGNI DEI BENEFICIARI</w:t>
      </w:r>
      <w:bookmarkEnd w:id="63"/>
    </w:p>
    <w:p w:rsidR="00793696" w:rsidRPr="00793696" w:rsidRDefault="00793696" w:rsidP="0098382C">
      <w:pPr>
        <w:spacing w:before="120" w:line="280" w:lineRule="atLeast"/>
        <w:ind w:left="567" w:right="567"/>
        <w:jc w:val="both"/>
        <w:rPr>
          <w:rFonts w:asciiTheme="minorHAnsi" w:eastAsia="Arial" w:hAnsiTheme="minorHAnsi"/>
          <w:sz w:val="22"/>
          <w:lang w:eastAsia="en-US"/>
        </w:rPr>
      </w:pPr>
      <w:r w:rsidRPr="00793696">
        <w:rPr>
          <w:rFonts w:asciiTheme="minorHAnsi" w:eastAsia="Arial" w:hAnsiTheme="minorHAnsi"/>
          <w:sz w:val="22"/>
          <w:lang w:eastAsia="en-US"/>
        </w:rPr>
        <w:t>All’atto della domanda, i richiedenti sottoscrivono gli impegni di cui al par. 13 delle Disposizioni attuative e precisamente:</w:t>
      </w:r>
    </w:p>
    <w:p w:rsidR="00793696" w:rsidRPr="00793696" w:rsidRDefault="00793696"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793696">
        <w:rPr>
          <w:rFonts w:asciiTheme="minorHAnsi" w:eastAsia="Arial" w:hAnsiTheme="minorHAnsi"/>
          <w:sz w:val="22"/>
          <w:lang w:eastAsia="en-US"/>
        </w:rPr>
        <w:t>realizzare</w:t>
      </w:r>
      <w:proofErr w:type="gramEnd"/>
      <w:r w:rsidRPr="00793696">
        <w:rPr>
          <w:rFonts w:asciiTheme="minorHAnsi" w:eastAsia="Arial" w:hAnsiTheme="minorHAnsi"/>
          <w:sz w:val="22"/>
          <w:lang w:eastAsia="en-US"/>
        </w:rPr>
        <w:t xml:space="preserve"> i lavori e/o acquistare le attrezzature nel rispetto delle regole indicate nelle Disposizioni attuative regionali, nelle Procedure amministrative regionali e nel presente Bando;</w:t>
      </w:r>
    </w:p>
    <w:p w:rsidR="00793696" w:rsidRPr="00793696" w:rsidRDefault="00793696"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793696">
        <w:rPr>
          <w:rFonts w:asciiTheme="minorHAnsi" w:eastAsia="Arial" w:hAnsiTheme="minorHAnsi"/>
          <w:sz w:val="22"/>
          <w:lang w:eastAsia="en-US"/>
        </w:rPr>
        <w:t>consentire</w:t>
      </w:r>
      <w:proofErr w:type="gramEnd"/>
      <w:r w:rsidRPr="00793696">
        <w:rPr>
          <w:rFonts w:asciiTheme="minorHAnsi" w:eastAsia="Arial" w:hAnsiTheme="minorHAnsi"/>
          <w:sz w:val="22"/>
          <w:lang w:eastAsia="en-US"/>
        </w:rPr>
        <w:t xml:space="preserve"> il regolare svolgimento dei sopralluoghi in sede istruttoria, delle “visite in situ”, dei controlli ex post e dei controlli di secondo livello, garantendo ai funzionari incaricati dei controlli accesso alle opere e ai beni oggetto del contributo e visione della documentazione tecnica, bancaria e contabile;</w:t>
      </w:r>
    </w:p>
    <w:p w:rsidR="00793696" w:rsidRPr="00793696" w:rsidRDefault="00793696"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793696">
        <w:rPr>
          <w:rFonts w:asciiTheme="minorHAnsi" w:eastAsia="Arial" w:hAnsiTheme="minorHAnsi"/>
          <w:sz w:val="22"/>
          <w:lang w:eastAsia="en-US"/>
        </w:rPr>
        <w:t>conservare</w:t>
      </w:r>
      <w:proofErr w:type="gramEnd"/>
      <w:r w:rsidRPr="00793696">
        <w:rPr>
          <w:rFonts w:asciiTheme="minorHAnsi" w:eastAsia="Arial" w:hAnsiTheme="minorHAnsi"/>
          <w:sz w:val="22"/>
          <w:lang w:eastAsia="en-US"/>
        </w:rPr>
        <w:t xml:space="preserve"> e mantenere con destinazione agricola gli investimenti finanziati per l’acquisto di macchine e dotazioni per la durata di cinque anni e quelli per l’esecuzione di opere per la durata di dieci anni; in tutti i casi il periodo viene calcolato dalla data di invio del verbale di istruttoria finale;</w:t>
      </w:r>
    </w:p>
    <w:p w:rsidR="00793696" w:rsidRPr="00793696" w:rsidRDefault="00793696"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793696">
        <w:rPr>
          <w:rFonts w:asciiTheme="minorHAnsi" w:eastAsia="Arial" w:hAnsiTheme="minorHAnsi"/>
          <w:sz w:val="22"/>
          <w:lang w:eastAsia="en-US"/>
        </w:rPr>
        <w:t>rendere</w:t>
      </w:r>
      <w:proofErr w:type="gramEnd"/>
      <w:r w:rsidRPr="00793696">
        <w:rPr>
          <w:rFonts w:asciiTheme="minorHAnsi" w:eastAsia="Arial" w:hAnsiTheme="minorHAnsi"/>
          <w:sz w:val="22"/>
          <w:lang w:eastAsia="en-US"/>
        </w:rPr>
        <w:t xml:space="preserve"> disponibili, qualora richieste, tutte le informazioni necessarie al sistema di monitoraggio e valutazione.</w:t>
      </w:r>
    </w:p>
    <w:p w:rsidR="00793696" w:rsidRPr="00793696" w:rsidRDefault="00793696" w:rsidP="0098382C">
      <w:pPr>
        <w:spacing w:line="280" w:lineRule="atLeast"/>
        <w:ind w:left="567" w:right="567"/>
        <w:jc w:val="both"/>
        <w:rPr>
          <w:rFonts w:asciiTheme="minorHAnsi" w:eastAsia="Arial" w:hAnsiTheme="minorHAnsi"/>
          <w:sz w:val="22"/>
          <w:lang w:eastAsia="en-US"/>
        </w:rPr>
      </w:pPr>
      <w:r w:rsidRPr="00793696">
        <w:rPr>
          <w:rFonts w:asciiTheme="minorHAnsi" w:eastAsia="Arial" w:hAnsiTheme="minorHAnsi"/>
          <w:sz w:val="22"/>
          <w:lang w:eastAsia="en-US"/>
        </w:rPr>
        <w:t xml:space="preserve">Nel caso in cui la domanda riguardi alcuni specifici interventi, i richiedenti sottoscrivono i seguenti </w:t>
      </w:r>
      <w:proofErr w:type="gramStart"/>
      <w:r w:rsidRPr="00793696">
        <w:rPr>
          <w:rFonts w:asciiTheme="minorHAnsi" w:eastAsia="Arial" w:hAnsiTheme="minorHAnsi"/>
          <w:sz w:val="22"/>
          <w:lang w:eastAsia="en-US"/>
        </w:rPr>
        <w:t>ulteriori</w:t>
      </w:r>
      <w:proofErr w:type="gramEnd"/>
      <w:r w:rsidRPr="00793696">
        <w:rPr>
          <w:rFonts w:asciiTheme="minorHAnsi" w:eastAsia="Arial" w:hAnsiTheme="minorHAnsi"/>
          <w:sz w:val="22"/>
          <w:lang w:eastAsia="en-US"/>
        </w:rPr>
        <w:t xml:space="preserve"> impegni:</w:t>
      </w:r>
    </w:p>
    <w:p w:rsidR="00793696" w:rsidRPr="00793696" w:rsidRDefault="00793696"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r w:rsidRPr="00793696">
        <w:rPr>
          <w:rFonts w:asciiTheme="minorHAnsi" w:eastAsia="Arial" w:hAnsiTheme="minorHAnsi"/>
          <w:sz w:val="22"/>
          <w:lang w:eastAsia="en-US"/>
        </w:rPr>
        <w:t xml:space="preserve">in caso </w:t>
      </w:r>
      <w:proofErr w:type="gramStart"/>
      <w:r w:rsidRPr="00793696">
        <w:rPr>
          <w:rFonts w:asciiTheme="minorHAnsi" w:eastAsia="Arial" w:hAnsiTheme="minorHAnsi"/>
          <w:sz w:val="22"/>
          <w:lang w:eastAsia="en-US"/>
        </w:rPr>
        <w:t xml:space="preserve">di </w:t>
      </w:r>
      <w:proofErr w:type="gramEnd"/>
      <w:r w:rsidRPr="00793696">
        <w:rPr>
          <w:rFonts w:asciiTheme="minorHAnsi" w:eastAsia="Arial" w:hAnsiTheme="minorHAnsi"/>
          <w:sz w:val="22"/>
          <w:lang w:eastAsia="en-US"/>
        </w:rPr>
        <w:t>interventi di costruzione di impianti per l’utilizzo delle biomasse vegetali di cui alla tipologia 2.1.1, impegno a ricorrere per il funzionamento degli impianti per almeno i 2/3 a biomassa proveniente dall’azienda stessa e per la rimanente parte da operatori del territorio in cui è localizzato l’impianto;</w:t>
      </w:r>
    </w:p>
    <w:p w:rsidR="00FB4D54" w:rsidRDefault="00793696"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r w:rsidRPr="00793696">
        <w:rPr>
          <w:rFonts w:asciiTheme="minorHAnsi" w:eastAsia="Arial" w:hAnsiTheme="minorHAnsi"/>
          <w:sz w:val="22"/>
          <w:lang w:eastAsia="en-US"/>
        </w:rPr>
        <w:t xml:space="preserve">in caso </w:t>
      </w:r>
      <w:proofErr w:type="gramStart"/>
      <w:r w:rsidRPr="00793696">
        <w:rPr>
          <w:rFonts w:asciiTheme="minorHAnsi" w:eastAsia="Arial" w:hAnsiTheme="minorHAnsi"/>
          <w:sz w:val="22"/>
          <w:lang w:eastAsia="en-US"/>
        </w:rPr>
        <w:t xml:space="preserve">di </w:t>
      </w:r>
      <w:proofErr w:type="gramEnd"/>
      <w:r w:rsidRPr="00793696">
        <w:rPr>
          <w:rFonts w:asciiTheme="minorHAnsi" w:eastAsia="Arial" w:hAnsiTheme="minorHAnsi"/>
          <w:sz w:val="22"/>
          <w:lang w:eastAsia="en-US"/>
        </w:rPr>
        <w:t>interventi relativi a opere di approvvigionamento energetico rinnovabile (caldaie) di cui alla tipologia 2.2.4, impegno a utilizzare unicamente biomasse vegetali provenienti dalla malga.</w:t>
      </w:r>
    </w:p>
    <w:p w:rsidR="00CB7852" w:rsidRPr="00CB7852" w:rsidRDefault="00CB7852"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64" w:name="_Toc5114947"/>
      <w:r w:rsidRPr="00CB7852">
        <w:rPr>
          <w:rFonts w:asciiTheme="minorHAnsi" w:eastAsia="Arial" w:hAnsiTheme="minorHAnsi" w:cs="Arial"/>
          <w:noProof w:val="0"/>
          <w:color w:val="auto"/>
          <w:sz w:val="24"/>
          <w:lang w:val="it-IT"/>
        </w:rPr>
        <w:t>MONITORAGGIO</w:t>
      </w:r>
      <w:bookmarkEnd w:id="64"/>
    </w:p>
    <w:p w:rsidR="00CB7852" w:rsidRPr="00CB7852" w:rsidRDefault="00CB7852" w:rsidP="0098382C">
      <w:pPr>
        <w:spacing w:before="120" w:after="120" w:line="280" w:lineRule="atLeast"/>
        <w:ind w:left="567" w:right="567"/>
        <w:jc w:val="both"/>
        <w:rPr>
          <w:rFonts w:asciiTheme="minorHAnsi" w:eastAsia="Arial" w:hAnsiTheme="minorHAnsi"/>
          <w:sz w:val="22"/>
          <w:lang w:eastAsia="en-US"/>
        </w:rPr>
      </w:pPr>
      <w:r w:rsidRPr="00CB7852">
        <w:rPr>
          <w:rFonts w:asciiTheme="minorHAnsi" w:eastAsia="Arial" w:hAnsiTheme="minorHAnsi"/>
          <w:sz w:val="22"/>
          <w:lang w:eastAsia="en-US"/>
        </w:rPr>
        <w:t xml:space="preserve">Entro il 31 gennaio di ogni anno le Comunità Montane trasmettono alla Direzione Generale </w:t>
      </w:r>
      <w:r w:rsidR="005F7852" w:rsidRPr="005F7852">
        <w:rPr>
          <w:rFonts w:asciiTheme="minorHAnsi" w:eastAsia="Arial" w:hAnsiTheme="minorHAnsi"/>
          <w:sz w:val="22"/>
          <w:lang w:eastAsia="en-US"/>
        </w:rPr>
        <w:t>Agricoltura, Alimentazione e Sistemi verdi</w:t>
      </w:r>
      <w:r w:rsidRPr="00CB7852">
        <w:rPr>
          <w:rFonts w:asciiTheme="minorHAnsi" w:eastAsia="Arial" w:hAnsiTheme="minorHAnsi"/>
          <w:sz w:val="22"/>
          <w:lang w:eastAsia="en-US"/>
        </w:rPr>
        <w:t xml:space="preserve"> il “monitoraggio degli impegni e delle liquidazioni”, anche su supporto informatico secondo il modello di cui all’allegato </w:t>
      </w:r>
      <w:proofErr w:type="gramStart"/>
      <w:r w:rsidRPr="00CB7852">
        <w:rPr>
          <w:rFonts w:asciiTheme="minorHAnsi" w:eastAsia="Arial" w:hAnsiTheme="minorHAnsi"/>
          <w:sz w:val="22"/>
          <w:lang w:eastAsia="en-US"/>
        </w:rPr>
        <w:t>3</w:t>
      </w:r>
      <w:proofErr w:type="gramEnd"/>
      <w:r w:rsidRPr="00CB7852">
        <w:rPr>
          <w:rFonts w:asciiTheme="minorHAnsi" w:eastAsia="Arial" w:hAnsiTheme="minorHAnsi"/>
          <w:sz w:val="22"/>
          <w:lang w:eastAsia="en-US"/>
        </w:rPr>
        <w:t>, ossia:</w:t>
      </w:r>
    </w:p>
    <w:p w:rsidR="00CB7852" w:rsidRPr="00CB7852" w:rsidRDefault="00CB7852" w:rsidP="0098382C">
      <w:pPr>
        <w:pStyle w:val="Paragrafoelenco"/>
        <w:numPr>
          <w:ilvl w:val="0"/>
          <w:numId w:val="43"/>
        </w:numPr>
        <w:spacing w:after="120" w:line="280" w:lineRule="atLeast"/>
        <w:ind w:left="1134" w:right="567" w:hanging="283"/>
        <w:jc w:val="both"/>
        <w:rPr>
          <w:rFonts w:asciiTheme="minorHAnsi" w:eastAsia="Arial" w:hAnsiTheme="minorHAnsi"/>
          <w:sz w:val="22"/>
          <w:lang w:eastAsia="en-US"/>
        </w:rPr>
      </w:pPr>
      <w:proofErr w:type="gramStart"/>
      <w:r w:rsidRPr="00CB7852">
        <w:rPr>
          <w:rFonts w:asciiTheme="minorHAnsi" w:eastAsia="Arial" w:hAnsiTheme="minorHAnsi"/>
          <w:sz w:val="22"/>
          <w:lang w:eastAsia="en-US"/>
        </w:rPr>
        <w:t>l’</w:t>
      </w:r>
      <w:proofErr w:type="gramEnd"/>
      <w:r w:rsidRPr="00CB7852">
        <w:rPr>
          <w:rFonts w:asciiTheme="minorHAnsi" w:eastAsia="Arial" w:hAnsiTheme="minorHAnsi"/>
          <w:sz w:val="22"/>
          <w:lang w:eastAsia="en-US"/>
        </w:rPr>
        <w:t>elenco delle domande ammesse a finanziamento nell’anno solare precedente;</w:t>
      </w:r>
    </w:p>
    <w:p w:rsidR="00CB7852" w:rsidRPr="00CB7852" w:rsidRDefault="00CB7852" w:rsidP="0098382C">
      <w:pPr>
        <w:pStyle w:val="Paragrafoelenco"/>
        <w:numPr>
          <w:ilvl w:val="0"/>
          <w:numId w:val="43"/>
        </w:numPr>
        <w:spacing w:after="120" w:line="280" w:lineRule="atLeast"/>
        <w:ind w:left="1134" w:right="567" w:hanging="283"/>
        <w:jc w:val="both"/>
        <w:rPr>
          <w:rFonts w:asciiTheme="minorHAnsi" w:eastAsia="Arial" w:hAnsiTheme="minorHAnsi"/>
          <w:sz w:val="22"/>
          <w:lang w:eastAsia="en-US"/>
        </w:rPr>
      </w:pPr>
      <w:proofErr w:type="gramStart"/>
      <w:r w:rsidRPr="00CB7852">
        <w:rPr>
          <w:rFonts w:asciiTheme="minorHAnsi" w:eastAsia="Arial" w:hAnsiTheme="minorHAnsi"/>
          <w:sz w:val="22"/>
          <w:lang w:eastAsia="en-US"/>
        </w:rPr>
        <w:t>l’</w:t>
      </w:r>
      <w:proofErr w:type="gramEnd"/>
      <w:r w:rsidRPr="00CB7852">
        <w:rPr>
          <w:rFonts w:asciiTheme="minorHAnsi" w:eastAsia="Arial" w:hAnsiTheme="minorHAnsi"/>
          <w:sz w:val="22"/>
          <w:lang w:eastAsia="en-US"/>
        </w:rPr>
        <w:t>elenco delle liquidazioni effettuate nell’anno solare precedente.</w:t>
      </w:r>
    </w:p>
    <w:p w:rsidR="00CB7852" w:rsidRPr="00CB7852" w:rsidRDefault="00CB7852" w:rsidP="0098382C">
      <w:pPr>
        <w:spacing w:after="120" w:line="280" w:lineRule="atLeast"/>
        <w:ind w:left="567" w:right="567"/>
        <w:jc w:val="both"/>
        <w:rPr>
          <w:rFonts w:asciiTheme="minorHAnsi" w:eastAsia="Arial" w:hAnsiTheme="minorHAnsi"/>
          <w:sz w:val="22"/>
          <w:lang w:eastAsia="en-US"/>
        </w:rPr>
      </w:pPr>
      <w:r w:rsidRPr="00CB7852">
        <w:rPr>
          <w:rFonts w:asciiTheme="minorHAnsi" w:eastAsia="Arial" w:hAnsiTheme="minorHAnsi"/>
          <w:sz w:val="22"/>
          <w:lang w:eastAsia="en-US"/>
        </w:rPr>
        <w:t xml:space="preserve">Per rispettare le disposizioni comunitarie sul controllo degli aiuti di stato, i dati dettagliati relativi agli aiuti concessi e tutte le informazioni necessarie per verificare il rispetto delle pertinenti normative devono essere conservati per dieci anni dalla concessione e forniti alla Commissione europea, se richiesti per quanto riguarda la qualifica di </w:t>
      </w:r>
      <w:proofErr w:type="spellStart"/>
      <w:r w:rsidRPr="00CB7852">
        <w:rPr>
          <w:rFonts w:asciiTheme="minorHAnsi" w:eastAsia="Arial" w:hAnsiTheme="minorHAnsi"/>
          <w:sz w:val="22"/>
          <w:lang w:eastAsia="en-US"/>
        </w:rPr>
        <w:t>PMI</w:t>
      </w:r>
      <w:proofErr w:type="spellEnd"/>
      <w:r w:rsidRPr="00CB7852">
        <w:rPr>
          <w:rFonts w:asciiTheme="minorHAnsi" w:eastAsia="Arial" w:hAnsiTheme="minorHAnsi"/>
          <w:sz w:val="22"/>
          <w:lang w:eastAsia="en-US"/>
        </w:rPr>
        <w:t xml:space="preserve">, l’effetto </w:t>
      </w:r>
      <w:proofErr w:type="gramStart"/>
      <w:r w:rsidRPr="00CB7852">
        <w:rPr>
          <w:rFonts w:asciiTheme="minorHAnsi" w:eastAsia="Arial" w:hAnsiTheme="minorHAnsi"/>
          <w:sz w:val="22"/>
          <w:lang w:eastAsia="en-US"/>
        </w:rPr>
        <w:t xml:space="preserve">di </w:t>
      </w:r>
      <w:proofErr w:type="gramEnd"/>
      <w:r w:rsidRPr="00CB7852">
        <w:rPr>
          <w:rFonts w:asciiTheme="minorHAnsi" w:eastAsia="Arial" w:hAnsiTheme="minorHAnsi"/>
          <w:sz w:val="22"/>
          <w:lang w:eastAsia="en-US"/>
        </w:rPr>
        <w:t xml:space="preserve">incentivazione e il calcolo dei costi ammissibili. E’ parimenti obbligatoria una relazione annuale sull’applicazione di questi aiuti da mantenere agli atti della </w:t>
      </w:r>
      <w:r w:rsidR="005F7852" w:rsidRPr="00CB7852">
        <w:rPr>
          <w:rFonts w:asciiTheme="minorHAnsi" w:eastAsia="Arial" w:hAnsiTheme="minorHAnsi"/>
          <w:sz w:val="22"/>
          <w:lang w:eastAsia="en-US"/>
        </w:rPr>
        <w:t xml:space="preserve">Direzione Generale </w:t>
      </w:r>
      <w:r w:rsidR="005F7852" w:rsidRPr="005F7852">
        <w:rPr>
          <w:rFonts w:asciiTheme="minorHAnsi" w:eastAsia="Arial" w:hAnsiTheme="minorHAnsi"/>
          <w:sz w:val="22"/>
          <w:lang w:eastAsia="en-US"/>
        </w:rPr>
        <w:t>Agricoltura, Alimentazione e Sistemi verdi</w:t>
      </w:r>
      <w:r w:rsidRPr="00CB7852">
        <w:rPr>
          <w:rFonts w:asciiTheme="minorHAnsi" w:eastAsia="Arial" w:hAnsiTheme="minorHAnsi"/>
          <w:sz w:val="22"/>
          <w:lang w:eastAsia="en-US"/>
        </w:rPr>
        <w:t>.</w:t>
      </w:r>
    </w:p>
    <w:p w:rsidR="00793696" w:rsidRPr="00793696" w:rsidRDefault="00793696"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65" w:name="_Toc5114948"/>
      <w:r w:rsidRPr="00793696">
        <w:rPr>
          <w:rFonts w:asciiTheme="minorHAnsi" w:eastAsia="Arial" w:hAnsiTheme="minorHAnsi" w:cs="Arial"/>
          <w:noProof w:val="0"/>
          <w:color w:val="auto"/>
          <w:sz w:val="24"/>
          <w:lang w:val="it-IT"/>
        </w:rPr>
        <w:t>REVOCA</w:t>
      </w:r>
      <w:bookmarkEnd w:id="65"/>
    </w:p>
    <w:p w:rsidR="00793696" w:rsidRPr="00793696" w:rsidRDefault="00793696" w:rsidP="0098382C">
      <w:pPr>
        <w:spacing w:before="120" w:line="280" w:lineRule="atLeast"/>
        <w:ind w:left="567" w:right="567"/>
        <w:jc w:val="both"/>
        <w:rPr>
          <w:rFonts w:asciiTheme="minorHAnsi" w:eastAsia="Arial" w:hAnsiTheme="minorHAnsi"/>
          <w:sz w:val="22"/>
          <w:lang w:eastAsia="en-US"/>
        </w:rPr>
      </w:pPr>
      <w:r w:rsidRPr="00793696">
        <w:rPr>
          <w:rFonts w:asciiTheme="minorHAnsi" w:eastAsia="Arial" w:hAnsiTheme="minorHAnsi"/>
          <w:sz w:val="22"/>
          <w:lang w:eastAsia="en-US"/>
        </w:rPr>
        <w:t xml:space="preserve">A norma del par. 14 delle Disposizioni attuative di cui alla </w:t>
      </w:r>
      <w:proofErr w:type="spellStart"/>
      <w:r w:rsidRPr="00793696">
        <w:rPr>
          <w:rFonts w:asciiTheme="minorHAnsi" w:eastAsia="Arial" w:hAnsiTheme="minorHAnsi"/>
          <w:sz w:val="22"/>
          <w:lang w:eastAsia="en-US"/>
        </w:rPr>
        <w:t>dgr</w:t>
      </w:r>
      <w:proofErr w:type="spellEnd"/>
      <w:r w:rsidRPr="00793696">
        <w:rPr>
          <w:rFonts w:asciiTheme="minorHAnsi" w:eastAsia="Arial" w:hAnsiTheme="minorHAnsi"/>
          <w:sz w:val="22"/>
          <w:lang w:eastAsia="en-US"/>
        </w:rPr>
        <w:t xml:space="preserve"> n. 3632/2015, nei seguenti casi le Comunità Montane devono procedere alla revoca e recupero dei contributi concessi:</w:t>
      </w:r>
    </w:p>
    <w:p w:rsidR="00793696" w:rsidRPr="00793696" w:rsidRDefault="00793696" w:rsidP="0098382C">
      <w:pPr>
        <w:pStyle w:val="Paragrafoelenco"/>
        <w:numPr>
          <w:ilvl w:val="1"/>
          <w:numId w:val="40"/>
        </w:numPr>
        <w:spacing w:after="120" w:line="280" w:lineRule="atLeast"/>
        <w:ind w:left="1134" w:right="567" w:hanging="284"/>
        <w:jc w:val="both"/>
        <w:rPr>
          <w:rFonts w:asciiTheme="minorHAnsi" w:eastAsia="Arial" w:hAnsiTheme="minorHAnsi"/>
          <w:sz w:val="22"/>
          <w:lang w:eastAsia="en-US"/>
        </w:rPr>
      </w:pPr>
      <w:proofErr w:type="gramStart"/>
      <w:r w:rsidRPr="00793696">
        <w:rPr>
          <w:rFonts w:asciiTheme="minorHAnsi" w:eastAsia="Arial" w:hAnsiTheme="minorHAnsi"/>
          <w:sz w:val="22"/>
          <w:lang w:eastAsia="en-US"/>
        </w:rPr>
        <w:t>gli</w:t>
      </w:r>
      <w:proofErr w:type="gramEnd"/>
      <w:r w:rsidRPr="00793696">
        <w:rPr>
          <w:rFonts w:asciiTheme="minorHAnsi" w:eastAsia="Arial" w:hAnsiTheme="minorHAnsi"/>
          <w:sz w:val="22"/>
          <w:lang w:eastAsia="en-US"/>
        </w:rPr>
        <w:t xml:space="preserve"> interventi finanziati non siano stati effettuati nei termini stabiliti;</w:t>
      </w:r>
    </w:p>
    <w:p w:rsidR="00793696" w:rsidRPr="00793696" w:rsidRDefault="00793696" w:rsidP="0098382C">
      <w:pPr>
        <w:pStyle w:val="Paragrafoelenco"/>
        <w:numPr>
          <w:ilvl w:val="1"/>
          <w:numId w:val="40"/>
        </w:numPr>
        <w:spacing w:after="120" w:line="280" w:lineRule="atLeast"/>
        <w:ind w:left="1134" w:right="567" w:hanging="284"/>
        <w:jc w:val="both"/>
        <w:rPr>
          <w:rFonts w:asciiTheme="minorHAnsi" w:eastAsia="Arial" w:hAnsiTheme="minorHAnsi"/>
          <w:sz w:val="22"/>
          <w:lang w:eastAsia="en-US"/>
        </w:rPr>
      </w:pPr>
      <w:proofErr w:type="gramStart"/>
      <w:r w:rsidRPr="00793696">
        <w:rPr>
          <w:rFonts w:asciiTheme="minorHAnsi" w:eastAsia="Arial" w:hAnsiTheme="minorHAnsi"/>
          <w:sz w:val="22"/>
          <w:lang w:eastAsia="en-US"/>
        </w:rPr>
        <w:t>le</w:t>
      </w:r>
      <w:proofErr w:type="gramEnd"/>
      <w:r w:rsidRPr="00793696">
        <w:rPr>
          <w:rFonts w:asciiTheme="minorHAnsi" w:eastAsia="Arial" w:hAnsiTheme="minorHAnsi"/>
          <w:sz w:val="22"/>
          <w:lang w:eastAsia="en-US"/>
        </w:rPr>
        <w:t xml:space="preserve"> agevolazioni finanziarie non siano state utilizzate per le finalità per le quali sono state concesse, salvo quanto previsto in relazione ai beni soggetti a vincolo di destinazione o i casi di forza maggiore;</w:t>
      </w:r>
    </w:p>
    <w:p w:rsidR="00793696" w:rsidRPr="00793696" w:rsidRDefault="00793696" w:rsidP="0098382C">
      <w:pPr>
        <w:pStyle w:val="Paragrafoelenco"/>
        <w:numPr>
          <w:ilvl w:val="1"/>
          <w:numId w:val="40"/>
        </w:numPr>
        <w:spacing w:after="120" w:line="280" w:lineRule="atLeast"/>
        <w:ind w:left="1134" w:right="567" w:hanging="284"/>
        <w:jc w:val="both"/>
        <w:rPr>
          <w:rFonts w:asciiTheme="minorHAnsi" w:eastAsia="Arial" w:hAnsiTheme="minorHAnsi"/>
          <w:sz w:val="22"/>
          <w:lang w:eastAsia="en-US"/>
        </w:rPr>
      </w:pPr>
      <w:proofErr w:type="gramStart"/>
      <w:r w:rsidRPr="00793696">
        <w:rPr>
          <w:rFonts w:asciiTheme="minorHAnsi" w:eastAsia="Arial" w:hAnsiTheme="minorHAnsi"/>
          <w:sz w:val="22"/>
          <w:lang w:eastAsia="en-US"/>
        </w:rPr>
        <w:t>siano</w:t>
      </w:r>
      <w:proofErr w:type="gramEnd"/>
      <w:r w:rsidRPr="00793696">
        <w:rPr>
          <w:rFonts w:asciiTheme="minorHAnsi" w:eastAsia="Arial" w:hAnsiTheme="minorHAnsi"/>
          <w:sz w:val="22"/>
          <w:lang w:eastAsia="en-US"/>
        </w:rPr>
        <w:t xml:space="preserve"> state fornite indicazioni non veritiere tali da indurre la amministrazione in errore rispetto alla concessione del contributo;</w:t>
      </w:r>
    </w:p>
    <w:p w:rsidR="00793696" w:rsidRPr="00793696" w:rsidRDefault="00793696" w:rsidP="0098382C">
      <w:pPr>
        <w:pStyle w:val="Paragrafoelenco"/>
        <w:numPr>
          <w:ilvl w:val="1"/>
          <w:numId w:val="40"/>
        </w:numPr>
        <w:spacing w:after="120" w:line="280" w:lineRule="atLeast"/>
        <w:ind w:left="1134" w:right="567" w:hanging="284"/>
        <w:jc w:val="both"/>
        <w:rPr>
          <w:rFonts w:asciiTheme="minorHAnsi" w:eastAsia="Arial" w:hAnsiTheme="minorHAnsi"/>
          <w:sz w:val="22"/>
          <w:lang w:eastAsia="en-US"/>
        </w:rPr>
      </w:pPr>
      <w:proofErr w:type="gramStart"/>
      <w:r w:rsidRPr="00793696">
        <w:rPr>
          <w:rFonts w:asciiTheme="minorHAnsi" w:eastAsia="Arial" w:hAnsiTheme="minorHAnsi"/>
          <w:sz w:val="22"/>
          <w:lang w:eastAsia="en-US"/>
        </w:rPr>
        <w:t>negli</w:t>
      </w:r>
      <w:proofErr w:type="gramEnd"/>
      <w:r w:rsidRPr="00793696">
        <w:rPr>
          <w:rFonts w:asciiTheme="minorHAnsi" w:eastAsia="Arial" w:hAnsiTheme="minorHAnsi"/>
          <w:sz w:val="22"/>
          <w:lang w:eastAsia="en-US"/>
        </w:rPr>
        <w:t xml:space="preserve"> altri casi previsti dalle leggi e dagli atti amministrativi disciplinanti le modalità e le condizioni per la concessione dei contributi;</w:t>
      </w:r>
    </w:p>
    <w:p w:rsidR="00793696" w:rsidRPr="00793696" w:rsidRDefault="00793696" w:rsidP="0098382C">
      <w:pPr>
        <w:pStyle w:val="Paragrafoelenco"/>
        <w:numPr>
          <w:ilvl w:val="1"/>
          <w:numId w:val="40"/>
        </w:numPr>
        <w:spacing w:after="120" w:line="280" w:lineRule="atLeast"/>
        <w:ind w:left="1134" w:right="567" w:hanging="284"/>
        <w:jc w:val="both"/>
        <w:rPr>
          <w:rFonts w:asciiTheme="minorHAnsi" w:eastAsia="Arial" w:hAnsiTheme="minorHAnsi"/>
          <w:sz w:val="22"/>
          <w:lang w:eastAsia="en-US"/>
        </w:rPr>
      </w:pPr>
      <w:proofErr w:type="gramStart"/>
      <w:r w:rsidRPr="00793696">
        <w:rPr>
          <w:rFonts w:asciiTheme="minorHAnsi" w:eastAsia="Arial" w:hAnsiTheme="minorHAnsi"/>
          <w:sz w:val="22"/>
          <w:lang w:eastAsia="en-US"/>
        </w:rPr>
        <w:t>l’</w:t>
      </w:r>
      <w:proofErr w:type="gramEnd"/>
      <w:r w:rsidRPr="00793696">
        <w:rPr>
          <w:rFonts w:asciiTheme="minorHAnsi" w:eastAsia="Arial" w:hAnsiTheme="minorHAnsi"/>
          <w:sz w:val="22"/>
          <w:lang w:eastAsia="en-US"/>
        </w:rPr>
        <w:t>esecuzione di varianti non autorizzate;</w:t>
      </w:r>
    </w:p>
    <w:p w:rsidR="00793696" w:rsidRPr="00793696" w:rsidRDefault="00793696" w:rsidP="0098382C">
      <w:pPr>
        <w:pStyle w:val="Paragrafoelenco"/>
        <w:numPr>
          <w:ilvl w:val="1"/>
          <w:numId w:val="40"/>
        </w:numPr>
        <w:spacing w:after="120" w:line="280" w:lineRule="atLeast"/>
        <w:ind w:left="1134" w:right="567" w:hanging="284"/>
        <w:jc w:val="both"/>
        <w:rPr>
          <w:rFonts w:asciiTheme="minorHAnsi" w:eastAsia="Arial" w:hAnsiTheme="minorHAnsi"/>
          <w:sz w:val="22"/>
          <w:lang w:eastAsia="en-US"/>
        </w:rPr>
      </w:pPr>
      <w:proofErr w:type="gramStart"/>
      <w:r w:rsidRPr="00793696">
        <w:rPr>
          <w:rFonts w:asciiTheme="minorHAnsi" w:eastAsia="Arial" w:hAnsiTheme="minorHAnsi"/>
          <w:sz w:val="22"/>
          <w:lang w:eastAsia="en-US"/>
        </w:rPr>
        <w:t>l’</w:t>
      </w:r>
      <w:proofErr w:type="gramEnd"/>
      <w:r w:rsidRPr="00793696">
        <w:rPr>
          <w:rFonts w:asciiTheme="minorHAnsi" w:eastAsia="Arial" w:hAnsiTheme="minorHAnsi"/>
          <w:sz w:val="22"/>
          <w:lang w:eastAsia="en-US"/>
        </w:rPr>
        <w:t>ostacolo, da parte del beneficiario, al regolare svolgimento dei sopralluoghi, delle “visite in situ”, dei controlli ex post e dei controlli di secondo livello;</w:t>
      </w:r>
    </w:p>
    <w:p w:rsidR="00793696" w:rsidRPr="00793696" w:rsidRDefault="00793696" w:rsidP="0098382C">
      <w:pPr>
        <w:pStyle w:val="Paragrafoelenco"/>
        <w:numPr>
          <w:ilvl w:val="1"/>
          <w:numId w:val="40"/>
        </w:numPr>
        <w:spacing w:after="120" w:line="280" w:lineRule="atLeast"/>
        <w:ind w:left="1134" w:right="567" w:hanging="284"/>
        <w:jc w:val="both"/>
        <w:rPr>
          <w:rFonts w:asciiTheme="minorHAnsi" w:eastAsia="Arial" w:hAnsiTheme="minorHAnsi"/>
          <w:sz w:val="22"/>
          <w:lang w:eastAsia="en-US"/>
        </w:rPr>
      </w:pPr>
      <w:proofErr w:type="gramStart"/>
      <w:r w:rsidRPr="00793696">
        <w:rPr>
          <w:rFonts w:asciiTheme="minorHAnsi" w:eastAsia="Arial" w:hAnsiTheme="minorHAnsi"/>
          <w:sz w:val="22"/>
          <w:lang w:eastAsia="en-US"/>
        </w:rPr>
        <w:t>la</w:t>
      </w:r>
      <w:proofErr w:type="gramEnd"/>
      <w:r w:rsidRPr="00793696">
        <w:rPr>
          <w:rFonts w:asciiTheme="minorHAnsi" w:eastAsia="Arial" w:hAnsiTheme="minorHAnsi"/>
          <w:sz w:val="22"/>
          <w:lang w:eastAsia="en-US"/>
        </w:rPr>
        <w:t xml:space="preserve"> mancata conservazione e/o mancato mantenimento della destinazione agricola degli investimenti finanziati per l’acquisto di macchine e attrezzature per un periodo di cinque anni e di quelli per l’esecuzione di opere per un periodo di dieci anni. In tutti i </w:t>
      </w:r>
      <w:proofErr w:type="gramStart"/>
      <w:r w:rsidRPr="00793696">
        <w:rPr>
          <w:rFonts w:asciiTheme="minorHAnsi" w:eastAsia="Arial" w:hAnsiTheme="minorHAnsi"/>
          <w:sz w:val="22"/>
          <w:lang w:eastAsia="en-US"/>
        </w:rPr>
        <w:t>casi il</w:t>
      </w:r>
      <w:proofErr w:type="gramEnd"/>
      <w:r w:rsidRPr="00793696">
        <w:rPr>
          <w:rFonts w:asciiTheme="minorHAnsi" w:eastAsia="Arial" w:hAnsiTheme="minorHAnsi"/>
          <w:sz w:val="22"/>
          <w:lang w:eastAsia="en-US"/>
        </w:rPr>
        <w:t xml:space="preserve"> periodo viene calcolato dalla data di invio del verbale di istruttoria finale.</w:t>
      </w:r>
    </w:p>
    <w:p w:rsidR="00793696" w:rsidRPr="00793696" w:rsidRDefault="00793696" w:rsidP="0098382C">
      <w:pPr>
        <w:spacing w:after="120" w:line="280" w:lineRule="atLeast"/>
        <w:ind w:left="567" w:right="567"/>
        <w:jc w:val="both"/>
        <w:rPr>
          <w:rFonts w:asciiTheme="minorHAnsi" w:eastAsia="Arial" w:hAnsiTheme="minorHAnsi"/>
          <w:sz w:val="22"/>
          <w:lang w:eastAsia="en-US"/>
        </w:rPr>
      </w:pPr>
      <w:r w:rsidRPr="00793696">
        <w:rPr>
          <w:rFonts w:asciiTheme="minorHAnsi" w:eastAsia="Arial" w:hAnsiTheme="minorHAnsi"/>
          <w:sz w:val="22"/>
          <w:lang w:eastAsia="en-US"/>
        </w:rPr>
        <w:t xml:space="preserve">Nel caso in cui a seguito di un controllo (in fase istruttoria, in itinere o ex-post), si evidenzino delle irregolarità che comportino la revoca parziale o totale del contributo, la Comunità Montana comunica il provvedimento al beneficiario e, ove necessario, avvia le procedure per il recupero delle somme erogate secondo le </w:t>
      </w:r>
      <w:proofErr w:type="gramStart"/>
      <w:r w:rsidRPr="00793696">
        <w:rPr>
          <w:rFonts w:asciiTheme="minorHAnsi" w:eastAsia="Arial" w:hAnsiTheme="minorHAnsi"/>
          <w:sz w:val="22"/>
          <w:lang w:eastAsia="en-US"/>
        </w:rPr>
        <w:t>modalità</w:t>
      </w:r>
      <w:proofErr w:type="gramEnd"/>
      <w:r w:rsidRPr="00793696">
        <w:rPr>
          <w:rFonts w:asciiTheme="minorHAnsi" w:eastAsia="Arial" w:hAnsiTheme="minorHAnsi"/>
          <w:sz w:val="22"/>
          <w:lang w:eastAsia="en-US"/>
        </w:rPr>
        <w:t xml:space="preserve"> previste nei Manuali dell’Organismo Pagatore Regionale per quanto applicabili.</w:t>
      </w:r>
    </w:p>
    <w:p w:rsidR="00793696" w:rsidRPr="00793696" w:rsidRDefault="00793696" w:rsidP="0098382C">
      <w:pPr>
        <w:spacing w:after="120" w:line="280" w:lineRule="atLeast"/>
        <w:ind w:left="567" w:right="567"/>
        <w:jc w:val="both"/>
        <w:rPr>
          <w:rFonts w:asciiTheme="minorHAnsi" w:eastAsia="Arial" w:hAnsiTheme="minorHAnsi"/>
          <w:sz w:val="22"/>
          <w:lang w:eastAsia="en-US"/>
        </w:rPr>
      </w:pPr>
      <w:r w:rsidRPr="00793696">
        <w:rPr>
          <w:rFonts w:asciiTheme="minorHAnsi" w:eastAsia="Arial" w:hAnsiTheme="minorHAnsi"/>
          <w:sz w:val="22"/>
          <w:lang w:eastAsia="en-US"/>
        </w:rPr>
        <w:t xml:space="preserve">Nel caso in cui il beneficiario sia una Comunità Montana, i provvedimenti di revoca </w:t>
      </w:r>
      <w:proofErr w:type="gramStart"/>
      <w:r w:rsidRPr="00793696">
        <w:rPr>
          <w:rFonts w:asciiTheme="minorHAnsi" w:eastAsia="Arial" w:hAnsiTheme="minorHAnsi"/>
          <w:sz w:val="22"/>
          <w:lang w:eastAsia="en-US"/>
        </w:rPr>
        <w:t>vengono</w:t>
      </w:r>
      <w:proofErr w:type="gramEnd"/>
      <w:r w:rsidRPr="00793696">
        <w:rPr>
          <w:rFonts w:asciiTheme="minorHAnsi" w:eastAsia="Arial" w:hAnsiTheme="minorHAnsi"/>
          <w:sz w:val="22"/>
          <w:lang w:eastAsia="en-US"/>
        </w:rPr>
        <w:t xml:space="preserve"> assunti dalla Regione Lombardia – </w:t>
      </w:r>
      <w:r w:rsidR="005F7852" w:rsidRPr="00CB7852">
        <w:rPr>
          <w:rFonts w:asciiTheme="minorHAnsi" w:eastAsia="Arial" w:hAnsiTheme="minorHAnsi"/>
          <w:sz w:val="22"/>
          <w:lang w:eastAsia="en-US"/>
        </w:rPr>
        <w:t xml:space="preserve">Direzione Generale </w:t>
      </w:r>
      <w:r w:rsidR="005F7852" w:rsidRPr="005F7852">
        <w:rPr>
          <w:rFonts w:asciiTheme="minorHAnsi" w:eastAsia="Arial" w:hAnsiTheme="minorHAnsi"/>
          <w:sz w:val="22"/>
          <w:lang w:eastAsia="en-US"/>
        </w:rPr>
        <w:t>Agricoltura, Alimentazione e Sistemi verdi</w:t>
      </w:r>
      <w:r w:rsidRPr="00793696">
        <w:rPr>
          <w:rFonts w:asciiTheme="minorHAnsi" w:eastAsia="Arial" w:hAnsiTheme="minorHAnsi"/>
          <w:sz w:val="22"/>
          <w:lang w:eastAsia="en-US"/>
        </w:rPr>
        <w:t>.</w:t>
      </w:r>
    </w:p>
    <w:p w:rsidR="00793696" w:rsidRPr="00793696" w:rsidRDefault="00793696"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66" w:name="_Toc5114949"/>
      <w:r w:rsidRPr="00793696">
        <w:rPr>
          <w:rFonts w:asciiTheme="minorHAnsi" w:eastAsia="Arial" w:hAnsiTheme="minorHAnsi" w:cs="Arial"/>
          <w:b/>
          <w:u w:val="none"/>
          <w:lang w:eastAsia="en-US"/>
        </w:rPr>
        <w:t>Procedimento di revoca</w:t>
      </w:r>
      <w:bookmarkEnd w:id="66"/>
    </w:p>
    <w:p w:rsidR="00793696" w:rsidRPr="00793696" w:rsidRDefault="00793696" w:rsidP="0098382C">
      <w:pPr>
        <w:spacing w:after="120" w:line="280" w:lineRule="atLeast"/>
        <w:ind w:left="567" w:right="567"/>
        <w:jc w:val="both"/>
        <w:rPr>
          <w:rFonts w:asciiTheme="minorHAnsi" w:eastAsia="Arial" w:hAnsiTheme="minorHAnsi"/>
          <w:sz w:val="22"/>
          <w:lang w:eastAsia="en-US"/>
        </w:rPr>
      </w:pPr>
      <w:r w:rsidRPr="00793696">
        <w:rPr>
          <w:rFonts w:asciiTheme="minorHAnsi" w:eastAsia="Arial" w:hAnsiTheme="minorHAnsi"/>
          <w:sz w:val="22"/>
          <w:lang w:eastAsia="en-US"/>
        </w:rPr>
        <w:t xml:space="preserve">Qualora </w:t>
      </w:r>
      <w:proofErr w:type="gramStart"/>
      <w:r w:rsidRPr="00793696">
        <w:rPr>
          <w:rFonts w:asciiTheme="minorHAnsi" w:eastAsia="Arial" w:hAnsiTheme="minorHAnsi"/>
          <w:sz w:val="22"/>
          <w:lang w:eastAsia="en-US"/>
        </w:rPr>
        <w:t>venga</w:t>
      </w:r>
      <w:proofErr w:type="gramEnd"/>
      <w:r w:rsidRPr="00793696">
        <w:rPr>
          <w:rFonts w:asciiTheme="minorHAnsi" w:eastAsia="Arial" w:hAnsiTheme="minorHAnsi"/>
          <w:sz w:val="22"/>
          <w:lang w:eastAsia="en-US"/>
        </w:rPr>
        <w:t xml:space="preserve"> accertata l’esistenza di fattispecie previste al punto precedente la Comunità Montana o la Regione Lombardia avviano il procedimento finalizzato alla pronuncia della revoca e recupero dei contributi concessi.</w:t>
      </w:r>
    </w:p>
    <w:p w:rsidR="00793696" w:rsidRPr="00793696" w:rsidRDefault="00793696" w:rsidP="0098382C">
      <w:pPr>
        <w:spacing w:after="120" w:line="280" w:lineRule="atLeast"/>
        <w:ind w:left="567" w:right="567"/>
        <w:jc w:val="both"/>
        <w:rPr>
          <w:rFonts w:asciiTheme="minorHAnsi" w:eastAsia="Arial" w:hAnsiTheme="minorHAnsi"/>
          <w:sz w:val="22"/>
          <w:lang w:eastAsia="en-US"/>
        </w:rPr>
      </w:pPr>
      <w:r w:rsidRPr="00793696">
        <w:rPr>
          <w:rFonts w:asciiTheme="minorHAnsi" w:eastAsia="Arial" w:hAnsiTheme="minorHAnsi"/>
          <w:sz w:val="22"/>
          <w:lang w:eastAsia="en-US"/>
        </w:rPr>
        <w:t xml:space="preserve">L’avvio del procedimento avviene attraverso l’invio al beneficiario di </w:t>
      </w:r>
      <w:proofErr w:type="gramStart"/>
      <w:r w:rsidRPr="00793696">
        <w:rPr>
          <w:rFonts w:asciiTheme="minorHAnsi" w:eastAsia="Arial" w:hAnsiTheme="minorHAnsi"/>
          <w:sz w:val="22"/>
          <w:lang w:eastAsia="en-US"/>
        </w:rPr>
        <w:t>apposita</w:t>
      </w:r>
      <w:proofErr w:type="gramEnd"/>
      <w:r w:rsidRPr="00793696">
        <w:rPr>
          <w:rFonts w:asciiTheme="minorHAnsi" w:eastAsia="Arial" w:hAnsiTheme="minorHAnsi"/>
          <w:sz w:val="22"/>
          <w:lang w:eastAsia="en-US"/>
        </w:rPr>
        <w:t xml:space="preserve"> comunicazione pervista dall’art. 7 della l. 241/90 tramite </w:t>
      </w:r>
      <w:proofErr w:type="spellStart"/>
      <w:r w:rsidRPr="00793696">
        <w:rPr>
          <w:rFonts w:asciiTheme="minorHAnsi" w:eastAsia="Arial" w:hAnsiTheme="minorHAnsi"/>
          <w:sz w:val="22"/>
          <w:lang w:eastAsia="en-US"/>
        </w:rPr>
        <w:t>PEC</w:t>
      </w:r>
      <w:proofErr w:type="spellEnd"/>
      <w:r w:rsidRPr="00793696">
        <w:rPr>
          <w:rFonts w:asciiTheme="minorHAnsi" w:eastAsia="Arial" w:hAnsiTheme="minorHAnsi"/>
          <w:sz w:val="22"/>
          <w:lang w:eastAsia="en-US"/>
        </w:rPr>
        <w:t>.</w:t>
      </w:r>
    </w:p>
    <w:p w:rsidR="00793696" w:rsidRPr="00793696" w:rsidRDefault="00793696" w:rsidP="0098382C">
      <w:pPr>
        <w:spacing w:after="120" w:line="280" w:lineRule="atLeast"/>
        <w:ind w:left="567" w:right="567"/>
        <w:jc w:val="both"/>
        <w:rPr>
          <w:rFonts w:asciiTheme="minorHAnsi" w:eastAsia="Arial" w:hAnsiTheme="minorHAnsi"/>
          <w:sz w:val="22"/>
          <w:lang w:eastAsia="en-US"/>
        </w:rPr>
      </w:pPr>
      <w:r w:rsidRPr="00793696">
        <w:rPr>
          <w:rFonts w:asciiTheme="minorHAnsi" w:eastAsia="Arial" w:hAnsiTheme="minorHAnsi"/>
          <w:sz w:val="22"/>
          <w:lang w:eastAsia="en-US"/>
        </w:rPr>
        <w:t xml:space="preserve">Nella comunicazione </w:t>
      </w:r>
      <w:proofErr w:type="gramStart"/>
      <w:r w:rsidRPr="00793696">
        <w:rPr>
          <w:rFonts w:asciiTheme="minorHAnsi" w:eastAsia="Arial" w:hAnsiTheme="minorHAnsi"/>
          <w:sz w:val="22"/>
          <w:lang w:eastAsia="en-US"/>
        </w:rPr>
        <w:t xml:space="preserve">si </w:t>
      </w:r>
      <w:proofErr w:type="gramEnd"/>
      <w:r w:rsidRPr="00793696">
        <w:rPr>
          <w:rFonts w:asciiTheme="minorHAnsi" w:eastAsia="Arial" w:hAnsiTheme="minorHAnsi"/>
          <w:sz w:val="22"/>
          <w:lang w:eastAsia="en-US"/>
        </w:rPr>
        <w:t>invita il beneficiario a fornire controdeduzioni entro e non oltre 15 giorni dalla data di ricevimento.</w:t>
      </w:r>
    </w:p>
    <w:p w:rsidR="00793696" w:rsidRPr="00793696" w:rsidRDefault="00793696" w:rsidP="0098382C">
      <w:pPr>
        <w:spacing w:after="120" w:line="280" w:lineRule="atLeast"/>
        <w:ind w:left="567" w:right="567"/>
        <w:jc w:val="both"/>
        <w:rPr>
          <w:rFonts w:asciiTheme="minorHAnsi" w:eastAsia="Arial" w:hAnsiTheme="minorHAnsi"/>
          <w:sz w:val="22"/>
          <w:lang w:eastAsia="en-US"/>
        </w:rPr>
      </w:pPr>
      <w:r w:rsidRPr="00793696">
        <w:rPr>
          <w:rFonts w:asciiTheme="minorHAnsi" w:eastAsia="Arial" w:hAnsiTheme="minorHAnsi"/>
          <w:sz w:val="22"/>
          <w:lang w:eastAsia="en-US"/>
        </w:rPr>
        <w:t xml:space="preserve">Nel termine di quarantacinque giorni il responsabile di procedimento adotta il provvedimento di revoca o di archiviazione, e lo trasmette via </w:t>
      </w:r>
      <w:proofErr w:type="spellStart"/>
      <w:r w:rsidRPr="00793696">
        <w:rPr>
          <w:rFonts w:asciiTheme="minorHAnsi" w:eastAsia="Arial" w:hAnsiTheme="minorHAnsi"/>
          <w:sz w:val="22"/>
          <w:lang w:eastAsia="en-US"/>
        </w:rPr>
        <w:t>PEC</w:t>
      </w:r>
      <w:proofErr w:type="spellEnd"/>
      <w:r w:rsidRPr="00793696">
        <w:rPr>
          <w:rFonts w:asciiTheme="minorHAnsi" w:eastAsia="Arial" w:hAnsiTheme="minorHAnsi"/>
          <w:sz w:val="22"/>
          <w:lang w:eastAsia="en-US"/>
        </w:rPr>
        <w:t xml:space="preserve"> al beneficiario.</w:t>
      </w:r>
    </w:p>
    <w:p w:rsidR="00793696" w:rsidRPr="00793696" w:rsidRDefault="00793696" w:rsidP="0098382C">
      <w:pPr>
        <w:spacing w:after="120" w:line="280" w:lineRule="atLeast"/>
        <w:ind w:left="567" w:right="567"/>
        <w:jc w:val="both"/>
        <w:rPr>
          <w:rFonts w:asciiTheme="minorHAnsi" w:eastAsia="Arial" w:hAnsiTheme="minorHAnsi"/>
          <w:sz w:val="22"/>
          <w:lang w:eastAsia="en-US"/>
        </w:rPr>
      </w:pPr>
      <w:r w:rsidRPr="00793696">
        <w:rPr>
          <w:rFonts w:asciiTheme="minorHAnsi" w:eastAsia="Arial" w:hAnsiTheme="minorHAnsi"/>
          <w:sz w:val="22"/>
          <w:lang w:eastAsia="en-US"/>
        </w:rPr>
        <w:t xml:space="preserve">Il provvedimento di revoca comporta obbligo di restituzione </w:t>
      </w:r>
      <w:proofErr w:type="gramStart"/>
      <w:r w:rsidRPr="00793696">
        <w:rPr>
          <w:rFonts w:asciiTheme="minorHAnsi" w:eastAsia="Arial" w:hAnsiTheme="minorHAnsi"/>
          <w:sz w:val="22"/>
          <w:lang w:eastAsia="en-US"/>
        </w:rPr>
        <w:t>di</w:t>
      </w:r>
      <w:proofErr w:type="gramEnd"/>
      <w:r w:rsidRPr="00793696">
        <w:rPr>
          <w:rFonts w:asciiTheme="minorHAnsi" w:eastAsia="Arial" w:hAnsiTheme="minorHAnsi"/>
          <w:sz w:val="22"/>
          <w:lang w:eastAsia="en-US"/>
        </w:rPr>
        <w:t xml:space="preserve"> tutte le somme percepite e comprensive degli interessi legali maturati; con l’atto di revoca sono fissate le eventuali rateizzazioni concesse per la restituzione della somma.</w:t>
      </w:r>
    </w:p>
    <w:p w:rsidR="00793696" w:rsidRPr="001B1D99" w:rsidRDefault="00793696"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67" w:name="_Toc5114950"/>
      <w:r w:rsidRPr="001B1D99">
        <w:rPr>
          <w:rFonts w:asciiTheme="minorHAnsi" w:eastAsia="Arial" w:hAnsiTheme="minorHAnsi" w:cs="Arial"/>
          <w:noProof w:val="0"/>
          <w:color w:val="auto"/>
          <w:sz w:val="24"/>
          <w:lang w:val="it-IT"/>
        </w:rPr>
        <w:t>RINUNCIA</w:t>
      </w:r>
      <w:bookmarkEnd w:id="67"/>
    </w:p>
    <w:p w:rsidR="00793696" w:rsidRPr="00793696" w:rsidRDefault="00793696" w:rsidP="0098382C">
      <w:pPr>
        <w:spacing w:before="120" w:after="120" w:line="280" w:lineRule="atLeast"/>
        <w:ind w:left="567" w:right="567"/>
        <w:jc w:val="both"/>
        <w:rPr>
          <w:rFonts w:asciiTheme="minorHAnsi" w:eastAsia="Arial" w:hAnsiTheme="minorHAnsi"/>
          <w:sz w:val="22"/>
          <w:lang w:eastAsia="en-US"/>
        </w:rPr>
      </w:pPr>
      <w:r w:rsidRPr="00793696">
        <w:rPr>
          <w:rFonts w:asciiTheme="minorHAnsi" w:eastAsia="Arial" w:hAnsiTheme="minorHAnsi"/>
          <w:sz w:val="22"/>
          <w:lang w:eastAsia="en-US"/>
        </w:rPr>
        <w:t xml:space="preserve">I soggetti beneficiari, qualora intendano rinunciare in tutto o in parte al contributo ovvero in tutto o in parte </w:t>
      </w:r>
      <w:proofErr w:type="gramStart"/>
      <w:r w:rsidRPr="00793696">
        <w:rPr>
          <w:rFonts w:asciiTheme="minorHAnsi" w:eastAsia="Arial" w:hAnsiTheme="minorHAnsi"/>
          <w:sz w:val="22"/>
          <w:lang w:eastAsia="en-US"/>
        </w:rPr>
        <w:t>al</w:t>
      </w:r>
      <w:proofErr w:type="gramEnd"/>
      <w:r w:rsidRPr="00793696">
        <w:rPr>
          <w:rFonts w:asciiTheme="minorHAnsi" w:eastAsia="Arial" w:hAnsiTheme="minorHAnsi"/>
          <w:sz w:val="22"/>
          <w:lang w:eastAsia="en-US"/>
        </w:rPr>
        <w:t xml:space="preserve"> realizzazione del progetto, devono darne immediata comunicazione alla Comunità Montana del Sebino Bresciano o alla Regione Lombardia </w:t>
      </w:r>
      <w:r w:rsidR="001B1D99">
        <w:rPr>
          <w:rFonts w:asciiTheme="minorHAnsi" w:eastAsia="Arial" w:hAnsiTheme="minorHAnsi"/>
          <w:sz w:val="22"/>
          <w:lang w:eastAsia="en-US"/>
        </w:rPr>
        <w:t xml:space="preserve">mediante </w:t>
      </w:r>
      <w:r w:rsidR="001B1D99" w:rsidRPr="001B1D99">
        <w:rPr>
          <w:rFonts w:asciiTheme="minorHAnsi" w:eastAsia="Arial" w:hAnsiTheme="minorHAnsi"/>
          <w:sz w:val="22"/>
          <w:lang w:eastAsia="en-US"/>
        </w:rPr>
        <w:t xml:space="preserve">consegna diretta o invio via </w:t>
      </w:r>
      <w:proofErr w:type="spellStart"/>
      <w:r w:rsidR="001B1D99" w:rsidRPr="001B1D99">
        <w:rPr>
          <w:rFonts w:asciiTheme="minorHAnsi" w:eastAsia="Arial" w:hAnsiTheme="minorHAnsi"/>
          <w:sz w:val="22"/>
          <w:lang w:eastAsia="en-US"/>
        </w:rPr>
        <w:t>PEC</w:t>
      </w:r>
      <w:proofErr w:type="spellEnd"/>
      <w:r w:rsidR="001B1D99" w:rsidRPr="001B1D99">
        <w:rPr>
          <w:rFonts w:asciiTheme="minorHAnsi" w:eastAsia="Arial" w:hAnsiTheme="minorHAnsi"/>
          <w:sz w:val="22"/>
          <w:lang w:eastAsia="en-US"/>
        </w:rPr>
        <w:t xml:space="preserve"> o raccomandata A/R.</w:t>
      </w:r>
    </w:p>
    <w:p w:rsidR="00793696" w:rsidRPr="00793696" w:rsidRDefault="00793696" w:rsidP="0098382C">
      <w:pPr>
        <w:spacing w:after="120" w:line="280" w:lineRule="atLeast"/>
        <w:ind w:left="567" w:right="567"/>
        <w:jc w:val="both"/>
        <w:rPr>
          <w:rFonts w:asciiTheme="minorHAnsi" w:eastAsia="Arial" w:hAnsiTheme="minorHAnsi"/>
          <w:sz w:val="22"/>
          <w:lang w:eastAsia="en-US"/>
        </w:rPr>
      </w:pPr>
      <w:r w:rsidRPr="00793696">
        <w:rPr>
          <w:rFonts w:asciiTheme="minorHAnsi" w:eastAsia="Arial" w:hAnsiTheme="minorHAnsi"/>
          <w:sz w:val="22"/>
          <w:lang w:eastAsia="en-US"/>
        </w:rPr>
        <w:t xml:space="preserve">La rinuncia non è ammessa qualora la Comunità Montana o la Regione Lombardia </w:t>
      </w:r>
      <w:proofErr w:type="gramStart"/>
      <w:r w:rsidRPr="00793696">
        <w:rPr>
          <w:rFonts w:asciiTheme="minorHAnsi" w:eastAsia="Arial" w:hAnsiTheme="minorHAnsi"/>
          <w:sz w:val="22"/>
          <w:lang w:eastAsia="en-US"/>
        </w:rPr>
        <w:t>abbiano</w:t>
      </w:r>
      <w:proofErr w:type="gramEnd"/>
      <w:r w:rsidRPr="00793696">
        <w:rPr>
          <w:rFonts w:asciiTheme="minorHAnsi" w:eastAsia="Arial" w:hAnsiTheme="minorHAnsi"/>
          <w:sz w:val="22"/>
          <w:lang w:eastAsia="en-US"/>
        </w:rPr>
        <w:t xml:space="preserve"> già informato il beneficiario circa la presenza di irregolarità nella domanda, riscontrate a seguito di un controllo amministrativo o in situ, se la rinuncia riguarda gli interventi che presentano irregolarità.</w:t>
      </w:r>
    </w:p>
    <w:p w:rsidR="00793696" w:rsidRPr="00793696" w:rsidRDefault="00793696" w:rsidP="0098382C">
      <w:pPr>
        <w:spacing w:after="120" w:line="280" w:lineRule="atLeast"/>
        <w:ind w:left="567" w:right="567"/>
        <w:jc w:val="both"/>
        <w:rPr>
          <w:rFonts w:asciiTheme="minorHAnsi" w:eastAsia="Arial" w:hAnsiTheme="minorHAnsi"/>
          <w:sz w:val="22"/>
          <w:lang w:eastAsia="en-US"/>
        </w:rPr>
      </w:pPr>
      <w:r w:rsidRPr="00793696">
        <w:rPr>
          <w:rFonts w:asciiTheme="minorHAnsi" w:eastAsia="Arial" w:hAnsiTheme="minorHAnsi"/>
          <w:sz w:val="22"/>
          <w:lang w:eastAsia="en-US"/>
        </w:rPr>
        <w:t xml:space="preserve">La rinuncia non è ammessa anche nel caso in cui la Comunità Montana o la Regione Lombardia abbiano già comunicato al beneficiario la volontà di </w:t>
      </w:r>
      <w:proofErr w:type="gramStart"/>
      <w:r w:rsidRPr="00793696">
        <w:rPr>
          <w:rFonts w:asciiTheme="minorHAnsi" w:eastAsia="Arial" w:hAnsiTheme="minorHAnsi"/>
          <w:sz w:val="22"/>
          <w:lang w:eastAsia="en-US"/>
        </w:rPr>
        <w:t>effettuare</w:t>
      </w:r>
      <w:proofErr w:type="gramEnd"/>
      <w:r w:rsidRPr="00793696">
        <w:rPr>
          <w:rFonts w:asciiTheme="minorHAnsi" w:eastAsia="Arial" w:hAnsiTheme="minorHAnsi"/>
          <w:sz w:val="22"/>
          <w:lang w:eastAsia="en-US"/>
        </w:rPr>
        <w:t xml:space="preserve"> un controllo in loco.</w:t>
      </w:r>
    </w:p>
    <w:p w:rsidR="00793696" w:rsidRPr="00793696" w:rsidRDefault="00793696" w:rsidP="0098382C">
      <w:pPr>
        <w:spacing w:after="120" w:line="280" w:lineRule="atLeast"/>
        <w:ind w:left="567" w:right="567"/>
        <w:jc w:val="both"/>
        <w:rPr>
          <w:rFonts w:asciiTheme="minorHAnsi" w:eastAsia="Arial" w:hAnsiTheme="minorHAnsi"/>
          <w:sz w:val="22"/>
          <w:lang w:eastAsia="en-US"/>
        </w:rPr>
      </w:pPr>
      <w:r w:rsidRPr="00793696">
        <w:rPr>
          <w:rFonts w:asciiTheme="minorHAnsi" w:eastAsia="Arial" w:hAnsiTheme="minorHAnsi"/>
          <w:sz w:val="22"/>
          <w:lang w:eastAsia="en-US"/>
        </w:rPr>
        <w:t>La rinuncia parziale dagli impegni assunti, in assenza di cause di forza maggiore, è ammissibile fino al 50% del contributo ammesso. Oltre tale percentuale di riduzione, il contributo è revocato.</w:t>
      </w:r>
    </w:p>
    <w:p w:rsidR="00FB4D54" w:rsidRPr="00793696" w:rsidRDefault="00793696"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68" w:name="_Toc5114951"/>
      <w:r w:rsidRPr="00793696">
        <w:rPr>
          <w:rFonts w:asciiTheme="minorHAnsi" w:eastAsia="Arial" w:hAnsiTheme="minorHAnsi" w:cs="Arial"/>
          <w:noProof w:val="0"/>
          <w:color w:val="auto"/>
          <w:sz w:val="24"/>
          <w:lang w:val="it-IT"/>
        </w:rPr>
        <w:t>CAUSE DI FORZA MAGGIORE</w:t>
      </w:r>
      <w:bookmarkEnd w:id="68"/>
    </w:p>
    <w:p w:rsidR="00793696" w:rsidRPr="00793696" w:rsidRDefault="00793696" w:rsidP="0098382C">
      <w:pPr>
        <w:spacing w:before="120" w:after="120" w:line="280" w:lineRule="atLeast"/>
        <w:ind w:left="567" w:right="567"/>
        <w:jc w:val="both"/>
        <w:rPr>
          <w:rFonts w:asciiTheme="minorHAnsi" w:eastAsia="Arial" w:hAnsiTheme="minorHAnsi"/>
          <w:sz w:val="22"/>
          <w:lang w:eastAsia="en-US"/>
        </w:rPr>
      </w:pPr>
      <w:r w:rsidRPr="00793696">
        <w:rPr>
          <w:rFonts w:asciiTheme="minorHAnsi" w:eastAsia="Arial" w:hAnsiTheme="minorHAnsi"/>
          <w:sz w:val="22"/>
          <w:lang w:eastAsia="en-US"/>
        </w:rPr>
        <w:t xml:space="preserve">Costituiscono forza maggiore gli eventi straordinari indipendenti dalla volontà dei beneficiari, che non possono essere da questi previsti, pur con la dovuta diligenza – essendo al di fuori del loro controllo – e che impediscono loro di </w:t>
      </w:r>
      <w:proofErr w:type="gramStart"/>
      <w:r w:rsidRPr="00793696">
        <w:rPr>
          <w:rFonts w:asciiTheme="minorHAnsi" w:eastAsia="Arial" w:hAnsiTheme="minorHAnsi"/>
          <w:sz w:val="22"/>
          <w:lang w:eastAsia="en-US"/>
        </w:rPr>
        <w:t>adempiere alle</w:t>
      </w:r>
      <w:proofErr w:type="gramEnd"/>
      <w:r w:rsidRPr="00793696">
        <w:rPr>
          <w:rFonts w:asciiTheme="minorHAnsi" w:eastAsia="Arial" w:hAnsiTheme="minorHAnsi"/>
          <w:sz w:val="22"/>
          <w:lang w:eastAsia="en-US"/>
        </w:rPr>
        <w:t xml:space="preserve"> obbligazioni derivanti dalle Disposizioni attuative regionali e dal presente Bando.</w:t>
      </w:r>
    </w:p>
    <w:p w:rsidR="00793696" w:rsidRPr="00793696" w:rsidRDefault="00793696" w:rsidP="00EF3C09">
      <w:pPr>
        <w:spacing w:line="280" w:lineRule="atLeast"/>
        <w:ind w:left="567" w:right="567"/>
        <w:jc w:val="both"/>
        <w:rPr>
          <w:rFonts w:asciiTheme="minorHAnsi" w:eastAsia="Arial" w:hAnsiTheme="minorHAnsi"/>
          <w:sz w:val="22"/>
          <w:lang w:eastAsia="en-US"/>
        </w:rPr>
      </w:pPr>
      <w:r w:rsidRPr="00793696">
        <w:rPr>
          <w:rFonts w:asciiTheme="minorHAnsi" w:eastAsia="Arial" w:hAnsiTheme="minorHAnsi"/>
          <w:sz w:val="22"/>
          <w:lang w:eastAsia="en-US"/>
        </w:rPr>
        <w:t>Le cause di forza maggiore trovano applicazione principalmente nelle seguenti fattispecie:</w:t>
      </w:r>
    </w:p>
    <w:p w:rsidR="00793696" w:rsidRPr="00793696" w:rsidRDefault="00793696"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793696">
        <w:rPr>
          <w:rFonts w:asciiTheme="minorHAnsi" w:eastAsia="Arial" w:hAnsiTheme="minorHAnsi"/>
          <w:sz w:val="22"/>
          <w:lang w:eastAsia="en-US"/>
        </w:rPr>
        <w:t>ritardo</w:t>
      </w:r>
      <w:proofErr w:type="gramEnd"/>
      <w:r w:rsidRPr="00793696">
        <w:rPr>
          <w:rFonts w:asciiTheme="minorHAnsi" w:eastAsia="Arial" w:hAnsiTheme="minorHAnsi"/>
          <w:sz w:val="22"/>
          <w:lang w:eastAsia="en-US"/>
        </w:rPr>
        <w:t xml:space="preserve"> nella realizzazione degli interventi e nella richiesta di erogazione del saldo;</w:t>
      </w:r>
    </w:p>
    <w:p w:rsidR="00793696" w:rsidRPr="00793696" w:rsidRDefault="00793696"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793696">
        <w:rPr>
          <w:rFonts w:asciiTheme="minorHAnsi" w:eastAsia="Arial" w:hAnsiTheme="minorHAnsi"/>
          <w:sz w:val="22"/>
          <w:lang w:eastAsia="en-US"/>
        </w:rPr>
        <w:t>ritardo</w:t>
      </w:r>
      <w:proofErr w:type="gramEnd"/>
      <w:r w:rsidRPr="00793696">
        <w:rPr>
          <w:rFonts w:asciiTheme="minorHAnsi" w:eastAsia="Arial" w:hAnsiTheme="minorHAnsi"/>
          <w:sz w:val="22"/>
          <w:lang w:eastAsia="en-US"/>
        </w:rPr>
        <w:t xml:space="preserve"> nella presentazione di integrazioni e istanze previste dalle Disposizioni attuative regionali e dal presente Bando o richieste dalla Comunità Montana del Sebino Bresciano o dalla Regione Lombardia;</w:t>
      </w:r>
    </w:p>
    <w:p w:rsidR="00793696" w:rsidRPr="00793696" w:rsidRDefault="00793696" w:rsidP="0098382C">
      <w:pPr>
        <w:pStyle w:val="Paragrafoelenco"/>
        <w:numPr>
          <w:ilvl w:val="0"/>
          <w:numId w:val="37"/>
        </w:numPr>
        <w:spacing w:after="120" w:line="280" w:lineRule="atLeast"/>
        <w:ind w:left="1134" w:right="567" w:hanging="283"/>
        <w:jc w:val="both"/>
        <w:rPr>
          <w:rFonts w:asciiTheme="minorHAnsi" w:eastAsia="Arial" w:hAnsiTheme="minorHAnsi"/>
          <w:sz w:val="22"/>
          <w:lang w:eastAsia="en-US"/>
        </w:rPr>
      </w:pPr>
      <w:proofErr w:type="gramStart"/>
      <w:r w:rsidRPr="00793696">
        <w:rPr>
          <w:rFonts w:asciiTheme="minorHAnsi" w:eastAsia="Arial" w:hAnsiTheme="minorHAnsi"/>
          <w:sz w:val="22"/>
          <w:lang w:eastAsia="en-US"/>
        </w:rPr>
        <w:t>proroghe</w:t>
      </w:r>
      <w:proofErr w:type="gramEnd"/>
      <w:r w:rsidRPr="00793696">
        <w:rPr>
          <w:rFonts w:asciiTheme="minorHAnsi" w:eastAsia="Arial" w:hAnsiTheme="minorHAnsi"/>
          <w:sz w:val="22"/>
          <w:lang w:eastAsia="en-US"/>
        </w:rPr>
        <w:t xml:space="preserve"> ulteriori rispetto alle proroghe previste al precedente punto </w:t>
      </w:r>
      <w:r w:rsidR="007A504D" w:rsidRPr="007A504D">
        <w:rPr>
          <w:rFonts w:asciiTheme="minorHAnsi" w:eastAsia="Arial" w:hAnsiTheme="minorHAnsi"/>
          <w:sz w:val="22"/>
          <w:lang w:eastAsia="en-US"/>
        </w:rPr>
        <w:t>15</w:t>
      </w:r>
      <w:r w:rsidRPr="007A504D">
        <w:rPr>
          <w:rFonts w:asciiTheme="minorHAnsi" w:eastAsia="Arial" w:hAnsiTheme="minorHAnsi"/>
          <w:sz w:val="22"/>
          <w:lang w:eastAsia="en-US"/>
        </w:rPr>
        <w:t>.</w:t>
      </w:r>
    </w:p>
    <w:p w:rsidR="00FB4D54" w:rsidRDefault="00793696" w:rsidP="0098382C">
      <w:pPr>
        <w:spacing w:after="120" w:line="280" w:lineRule="atLeast"/>
        <w:ind w:left="567" w:right="567"/>
        <w:jc w:val="both"/>
        <w:rPr>
          <w:rFonts w:asciiTheme="minorHAnsi" w:eastAsia="Arial" w:hAnsiTheme="minorHAnsi"/>
          <w:sz w:val="22"/>
          <w:lang w:eastAsia="en-US"/>
        </w:rPr>
      </w:pPr>
      <w:r w:rsidRPr="00793696">
        <w:rPr>
          <w:rFonts w:asciiTheme="minorHAnsi" w:eastAsia="Arial" w:hAnsiTheme="minorHAnsi"/>
          <w:sz w:val="22"/>
          <w:lang w:eastAsia="en-US"/>
        </w:rPr>
        <w:t>A titolo esemplificativo e non esaustivo si riportano le tipologie più ricorrenti di cause di forza maggiore e la relativa documentazione probante.</w:t>
      </w:r>
    </w:p>
    <w:tbl>
      <w:tblPr>
        <w:tblStyle w:val="Grigliatabella"/>
        <w:tblW w:w="0" w:type="auto"/>
        <w:tblInd w:w="567" w:type="dxa"/>
        <w:tblLook w:val="04A0" w:firstRow="1" w:lastRow="0" w:firstColumn="1" w:lastColumn="0" w:noHBand="0" w:noVBand="1"/>
      </w:tblPr>
      <w:tblGrid>
        <w:gridCol w:w="1101"/>
        <w:gridCol w:w="8754"/>
      </w:tblGrid>
      <w:tr w:rsidR="00793696" w:rsidRPr="00CB7852" w:rsidTr="00793696">
        <w:tc>
          <w:tcPr>
            <w:tcW w:w="1101" w:type="dxa"/>
          </w:tcPr>
          <w:p w:rsidR="00793696" w:rsidRPr="00CB7852" w:rsidRDefault="00CB7852" w:rsidP="00CB7852">
            <w:pPr>
              <w:spacing w:before="40" w:after="40"/>
              <w:ind w:right="34"/>
              <w:jc w:val="center"/>
              <w:rPr>
                <w:rFonts w:asciiTheme="minorHAnsi" w:eastAsia="Arial" w:hAnsiTheme="minorHAnsi"/>
                <w:b/>
                <w:lang w:eastAsia="en-US"/>
              </w:rPr>
            </w:pPr>
            <w:r w:rsidRPr="00CB7852">
              <w:rPr>
                <w:rFonts w:asciiTheme="minorHAnsi" w:eastAsia="Arial" w:hAnsiTheme="minorHAnsi"/>
                <w:b/>
                <w:lang w:eastAsia="en-US"/>
              </w:rPr>
              <w:t>CODICE</w:t>
            </w:r>
          </w:p>
        </w:tc>
        <w:tc>
          <w:tcPr>
            <w:tcW w:w="8754" w:type="dxa"/>
          </w:tcPr>
          <w:p w:rsidR="00793696" w:rsidRPr="00CB7852" w:rsidRDefault="00CB7852" w:rsidP="00CB7852">
            <w:pPr>
              <w:spacing w:before="40" w:after="40"/>
              <w:ind w:right="141"/>
              <w:jc w:val="center"/>
              <w:rPr>
                <w:rFonts w:asciiTheme="minorHAnsi" w:eastAsia="Arial" w:hAnsiTheme="minorHAnsi"/>
                <w:b/>
                <w:lang w:eastAsia="en-US"/>
              </w:rPr>
            </w:pPr>
            <w:r w:rsidRPr="00CB7852">
              <w:rPr>
                <w:rFonts w:asciiTheme="minorHAnsi" w:eastAsia="Arial" w:hAnsiTheme="minorHAnsi"/>
                <w:b/>
                <w:lang w:eastAsia="en-US"/>
              </w:rPr>
              <w:t>TIPO DI CAUSA DI FORZA MAGGIORE</w:t>
            </w:r>
          </w:p>
        </w:tc>
      </w:tr>
      <w:tr w:rsidR="00793696" w:rsidRPr="00CB7852" w:rsidTr="00793696">
        <w:tc>
          <w:tcPr>
            <w:tcW w:w="1101" w:type="dxa"/>
          </w:tcPr>
          <w:p w:rsidR="00793696" w:rsidRPr="00CB7852" w:rsidRDefault="00793696" w:rsidP="00CB7852">
            <w:pPr>
              <w:spacing w:before="40" w:after="40"/>
              <w:ind w:right="34"/>
              <w:jc w:val="center"/>
              <w:rPr>
                <w:rFonts w:asciiTheme="minorHAnsi" w:eastAsia="Arial" w:hAnsiTheme="minorHAnsi"/>
                <w:b/>
                <w:lang w:eastAsia="en-US"/>
              </w:rPr>
            </w:pPr>
            <w:r w:rsidRPr="00CB7852">
              <w:rPr>
                <w:rFonts w:asciiTheme="minorHAnsi" w:eastAsia="Arial" w:hAnsiTheme="minorHAnsi"/>
                <w:b/>
                <w:lang w:eastAsia="en-US"/>
              </w:rPr>
              <w:t>1</w:t>
            </w:r>
          </w:p>
        </w:tc>
        <w:tc>
          <w:tcPr>
            <w:tcW w:w="8754" w:type="dxa"/>
          </w:tcPr>
          <w:p w:rsidR="00793696" w:rsidRPr="00CB7852" w:rsidRDefault="00793696" w:rsidP="00CB7852">
            <w:pPr>
              <w:spacing w:before="40" w:after="40"/>
              <w:ind w:right="141"/>
              <w:jc w:val="both"/>
              <w:rPr>
                <w:rFonts w:asciiTheme="minorHAnsi" w:eastAsia="Arial" w:hAnsiTheme="minorHAnsi"/>
                <w:lang w:eastAsia="en-US"/>
              </w:rPr>
            </w:pPr>
            <w:r w:rsidRPr="00CB7852">
              <w:rPr>
                <w:rFonts w:asciiTheme="minorHAnsi" w:eastAsia="Arial" w:hAnsiTheme="minorHAnsi"/>
                <w:lang w:eastAsia="en-US"/>
              </w:rPr>
              <w:t>Decesso del beneficiario</w:t>
            </w:r>
          </w:p>
        </w:tc>
      </w:tr>
      <w:tr w:rsidR="00793696" w:rsidRPr="00CB7852" w:rsidTr="00793696">
        <w:tc>
          <w:tcPr>
            <w:tcW w:w="1101" w:type="dxa"/>
          </w:tcPr>
          <w:p w:rsidR="00793696" w:rsidRPr="00CB7852" w:rsidRDefault="00793696" w:rsidP="00CB7852">
            <w:pPr>
              <w:spacing w:before="40" w:after="40"/>
              <w:ind w:right="34"/>
              <w:jc w:val="center"/>
              <w:rPr>
                <w:rFonts w:asciiTheme="minorHAnsi" w:eastAsia="Arial" w:hAnsiTheme="minorHAnsi"/>
                <w:b/>
                <w:lang w:eastAsia="en-US"/>
              </w:rPr>
            </w:pPr>
            <w:r w:rsidRPr="00CB7852">
              <w:rPr>
                <w:rFonts w:asciiTheme="minorHAnsi" w:eastAsia="Arial" w:hAnsiTheme="minorHAnsi"/>
                <w:b/>
                <w:lang w:eastAsia="en-US"/>
              </w:rPr>
              <w:t>2</w:t>
            </w:r>
          </w:p>
        </w:tc>
        <w:tc>
          <w:tcPr>
            <w:tcW w:w="8754" w:type="dxa"/>
          </w:tcPr>
          <w:p w:rsidR="00793696" w:rsidRPr="00CB7852" w:rsidRDefault="00793696" w:rsidP="00CB7852">
            <w:pPr>
              <w:spacing w:before="40" w:after="40"/>
              <w:ind w:right="141"/>
              <w:jc w:val="both"/>
              <w:rPr>
                <w:rFonts w:asciiTheme="minorHAnsi" w:eastAsia="Arial" w:hAnsiTheme="minorHAnsi"/>
                <w:lang w:eastAsia="en-US"/>
              </w:rPr>
            </w:pPr>
            <w:proofErr w:type="gramStart"/>
            <w:r w:rsidRPr="00CB7852">
              <w:rPr>
                <w:rFonts w:asciiTheme="minorHAnsi" w:eastAsia="Arial" w:hAnsiTheme="minorHAnsi"/>
                <w:lang w:eastAsia="en-US"/>
              </w:rPr>
              <w:t>Impossibilità a svolgere l’attività lavorativa da parte del beneficiario per lungo periodo (almeno sei mesi) per malattie, incidenti, ecc.</w:t>
            </w:r>
            <w:proofErr w:type="gramEnd"/>
          </w:p>
        </w:tc>
      </w:tr>
      <w:tr w:rsidR="00793696" w:rsidRPr="00CB7852" w:rsidTr="00793696">
        <w:tc>
          <w:tcPr>
            <w:tcW w:w="1101" w:type="dxa"/>
          </w:tcPr>
          <w:p w:rsidR="00793696" w:rsidRPr="00CB7852" w:rsidRDefault="00793696" w:rsidP="00CB7852">
            <w:pPr>
              <w:spacing w:before="40" w:after="40"/>
              <w:ind w:right="34"/>
              <w:jc w:val="center"/>
              <w:rPr>
                <w:rFonts w:asciiTheme="minorHAnsi" w:eastAsia="Arial" w:hAnsiTheme="minorHAnsi"/>
                <w:b/>
                <w:lang w:eastAsia="en-US"/>
              </w:rPr>
            </w:pPr>
            <w:r w:rsidRPr="00CB7852">
              <w:rPr>
                <w:rFonts w:asciiTheme="minorHAnsi" w:eastAsia="Arial" w:hAnsiTheme="minorHAnsi"/>
                <w:b/>
                <w:lang w:eastAsia="en-US"/>
              </w:rPr>
              <w:t>3</w:t>
            </w:r>
          </w:p>
        </w:tc>
        <w:tc>
          <w:tcPr>
            <w:tcW w:w="8754" w:type="dxa"/>
          </w:tcPr>
          <w:p w:rsidR="00793696" w:rsidRPr="00CB7852" w:rsidRDefault="00793696" w:rsidP="00CB7852">
            <w:pPr>
              <w:spacing w:before="40" w:after="40"/>
              <w:ind w:right="141"/>
              <w:jc w:val="both"/>
              <w:rPr>
                <w:rFonts w:asciiTheme="minorHAnsi" w:eastAsia="Arial" w:hAnsiTheme="minorHAnsi"/>
                <w:lang w:eastAsia="en-US"/>
              </w:rPr>
            </w:pPr>
            <w:r w:rsidRPr="00CB7852">
              <w:rPr>
                <w:rFonts w:asciiTheme="minorHAnsi" w:eastAsia="Arial" w:hAnsiTheme="minorHAnsi"/>
                <w:lang w:eastAsia="en-US"/>
              </w:rPr>
              <w:t>Esproprio, non prevedibile al momento della domanda, di superficie o parte rilevante dell’azienda, tale da comprometterne la redditività economica o la redditività dell’</w:t>
            </w:r>
            <w:proofErr w:type="gramStart"/>
            <w:r w:rsidRPr="00CB7852">
              <w:rPr>
                <w:rFonts w:asciiTheme="minorHAnsi" w:eastAsia="Arial" w:hAnsiTheme="minorHAnsi"/>
                <w:lang w:eastAsia="en-US"/>
              </w:rPr>
              <w:t>investimento</w:t>
            </w:r>
            <w:proofErr w:type="gramEnd"/>
          </w:p>
        </w:tc>
      </w:tr>
      <w:tr w:rsidR="00793696" w:rsidRPr="00CB7852" w:rsidTr="00793696">
        <w:tc>
          <w:tcPr>
            <w:tcW w:w="1101" w:type="dxa"/>
          </w:tcPr>
          <w:p w:rsidR="00793696" w:rsidRPr="00CB7852" w:rsidRDefault="00793696" w:rsidP="00CB7852">
            <w:pPr>
              <w:spacing w:before="40" w:after="40"/>
              <w:ind w:right="34"/>
              <w:jc w:val="center"/>
              <w:rPr>
                <w:rFonts w:asciiTheme="minorHAnsi" w:eastAsia="Arial" w:hAnsiTheme="minorHAnsi"/>
                <w:b/>
                <w:lang w:eastAsia="en-US"/>
              </w:rPr>
            </w:pPr>
            <w:r w:rsidRPr="00CB7852">
              <w:rPr>
                <w:rFonts w:asciiTheme="minorHAnsi" w:eastAsia="Arial" w:hAnsiTheme="minorHAnsi"/>
                <w:b/>
                <w:lang w:eastAsia="en-US"/>
              </w:rPr>
              <w:t>4</w:t>
            </w:r>
          </w:p>
        </w:tc>
        <w:tc>
          <w:tcPr>
            <w:tcW w:w="8754" w:type="dxa"/>
          </w:tcPr>
          <w:p w:rsidR="00793696" w:rsidRPr="00CB7852" w:rsidRDefault="00CB7852" w:rsidP="00CB7852">
            <w:pPr>
              <w:spacing w:before="40" w:after="40"/>
              <w:ind w:right="141"/>
              <w:jc w:val="both"/>
              <w:rPr>
                <w:rFonts w:asciiTheme="minorHAnsi" w:eastAsia="Arial" w:hAnsiTheme="minorHAnsi"/>
                <w:lang w:eastAsia="en-US"/>
              </w:rPr>
            </w:pPr>
            <w:r w:rsidRPr="00CB7852">
              <w:rPr>
                <w:rFonts w:asciiTheme="minorHAnsi" w:eastAsia="Arial" w:hAnsiTheme="minorHAnsi"/>
                <w:lang w:eastAsia="en-US"/>
              </w:rPr>
              <w:t xml:space="preserve">Calamità naturali che coinvolgano superfici o parte rilevante dell’azienda tale da comprometterne la redditività economica o la redditività dell’investimento o che coinvolgano i territori interessati dalle opere oggetto dei lavori o che comportino variazioni dell’assetto territoriale, idraulico e geologico tali da pregiudicare </w:t>
            </w:r>
            <w:proofErr w:type="gramStart"/>
            <w:r w:rsidRPr="00CB7852">
              <w:rPr>
                <w:rFonts w:asciiTheme="minorHAnsi" w:eastAsia="Arial" w:hAnsiTheme="minorHAnsi"/>
                <w:lang w:eastAsia="en-US"/>
              </w:rPr>
              <w:t>la funzionalità</w:t>
            </w:r>
            <w:proofErr w:type="gramEnd"/>
            <w:r w:rsidRPr="00CB7852">
              <w:rPr>
                <w:rFonts w:asciiTheme="minorHAnsi" w:eastAsia="Arial" w:hAnsiTheme="minorHAnsi"/>
                <w:lang w:eastAsia="en-US"/>
              </w:rPr>
              <w:t xml:space="preserve"> dell’intervento</w:t>
            </w:r>
          </w:p>
        </w:tc>
      </w:tr>
      <w:tr w:rsidR="00793696" w:rsidRPr="00CB7852" w:rsidTr="00793696">
        <w:tc>
          <w:tcPr>
            <w:tcW w:w="1101" w:type="dxa"/>
          </w:tcPr>
          <w:p w:rsidR="00793696" w:rsidRPr="00CB7852" w:rsidRDefault="00793696" w:rsidP="00CB7852">
            <w:pPr>
              <w:spacing w:before="40" w:after="40"/>
              <w:ind w:right="34"/>
              <w:jc w:val="center"/>
              <w:rPr>
                <w:rFonts w:asciiTheme="minorHAnsi" w:eastAsia="Arial" w:hAnsiTheme="minorHAnsi"/>
                <w:b/>
                <w:lang w:eastAsia="en-US"/>
              </w:rPr>
            </w:pPr>
            <w:r w:rsidRPr="00CB7852">
              <w:rPr>
                <w:rFonts w:asciiTheme="minorHAnsi" w:eastAsia="Arial" w:hAnsiTheme="minorHAnsi"/>
                <w:b/>
                <w:lang w:eastAsia="en-US"/>
              </w:rPr>
              <w:t>5</w:t>
            </w:r>
          </w:p>
        </w:tc>
        <w:tc>
          <w:tcPr>
            <w:tcW w:w="8754" w:type="dxa"/>
          </w:tcPr>
          <w:p w:rsidR="00793696" w:rsidRPr="00CB7852" w:rsidRDefault="00CB7852" w:rsidP="00CB7852">
            <w:pPr>
              <w:spacing w:before="40" w:after="40"/>
              <w:ind w:right="141"/>
              <w:jc w:val="both"/>
              <w:rPr>
                <w:rFonts w:asciiTheme="minorHAnsi" w:eastAsia="Arial" w:hAnsiTheme="minorHAnsi"/>
                <w:lang w:eastAsia="en-US"/>
              </w:rPr>
            </w:pPr>
            <w:r w:rsidRPr="00CB7852">
              <w:rPr>
                <w:rFonts w:asciiTheme="minorHAnsi" w:eastAsia="Arial" w:hAnsiTheme="minorHAnsi"/>
                <w:lang w:eastAsia="en-US"/>
              </w:rPr>
              <w:t xml:space="preserve">Provata distruzione fortuita di fabbricati aziendali a uso </w:t>
            </w:r>
            <w:proofErr w:type="gramStart"/>
            <w:r w:rsidRPr="00CB7852">
              <w:rPr>
                <w:rFonts w:asciiTheme="minorHAnsi" w:eastAsia="Arial" w:hAnsiTheme="minorHAnsi"/>
                <w:lang w:eastAsia="en-US"/>
              </w:rPr>
              <w:t>agricolo</w:t>
            </w:r>
            <w:proofErr w:type="gramEnd"/>
          </w:p>
        </w:tc>
      </w:tr>
      <w:tr w:rsidR="00793696" w:rsidRPr="00CB7852" w:rsidTr="00793696">
        <w:tc>
          <w:tcPr>
            <w:tcW w:w="1101" w:type="dxa"/>
          </w:tcPr>
          <w:p w:rsidR="00793696" w:rsidRPr="00CB7852" w:rsidRDefault="00793696" w:rsidP="00CB7852">
            <w:pPr>
              <w:spacing w:before="40" w:after="40"/>
              <w:ind w:right="34"/>
              <w:jc w:val="center"/>
              <w:rPr>
                <w:rFonts w:asciiTheme="minorHAnsi" w:eastAsia="Arial" w:hAnsiTheme="minorHAnsi"/>
                <w:b/>
                <w:lang w:eastAsia="en-US"/>
              </w:rPr>
            </w:pPr>
            <w:r w:rsidRPr="00CB7852">
              <w:rPr>
                <w:rFonts w:asciiTheme="minorHAnsi" w:eastAsia="Arial" w:hAnsiTheme="minorHAnsi"/>
                <w:b/>
                <w:lang w:eastAsia="en-US"/>
              </w:rPr>
              <w:t>6</w:t>
            </w:r>
          </w:p>
        </w:tc>
        <w:tc>
          <w:tcPr>
            <w:tcW w:w="8754" w:type="dxa"/>
          </w:tcPr>
          <w:p w:rsidR="00793696" w:rsidRPr="00CB7852" w:rsidRDefault="00CB7852" w:rsidP="00CB7852">
            <w:pPr>
              <w:spacing w:before="40" w:after="40"/>
              <w:ind w:right="141"/>
              <w:jc w:val="both"/>
              <w:rPr>
                <w:rFonts w:asciiTheme="minorHAnsi" w:eastAsia="Arial" w:hAnsiTheme="minorHAnsi"/>
                <w:lang w:eastAsia="en-US"/>
              </w:rPr>
            </w:pPr>
            <w:r w:rsidRPr="00CB7852">
              <w:rPr>
                <w:rFonts w:asciiTheme="minorHAnsi" w:eastAsia="Arial" w:hAnsiTheme="minorHAnsi"/>
                <w:lang w:eastAsia="en-US"/>
              </w:rPr>
              <w:t xml:space="preserve">Epizoozia che colpisce la totalità o una parte del patrimonio zootecnico dell’imprenditore </w:t>
            </w:r>
            <w:proofErr w:type="gramStart"/>
            <w:r w:rsidRPr="00CB7852">
              <w:rPr>
                <w:rFonts w:asciiTheme="minorHAnsi" w:eastAsia="Arial" w:hAnsiTheme="minorHAnsi"/>
                <w:lang w:eastAsia="en-US"/>
              </w:rPr>
              <w:t>agricolo</w:t>
            </w:r>
            <w:proofErr w:type="gramEnd"/>
          </w:p>
        </w:tc>
      </w:tr>
      <w:tr w:rsidR="00793696" w:rsidRPr="00CB7852" w:rsidTr="00793696">
        <w:tc>
          <w:tcPr>
            <w:tcW w:w="1101" w:type="dxa"/>
          </w:tcPr>
          <w:p w:rsidR="00793696" w:rsidRPr="00CB7852" w:rsidRDefault="00793696" w:rsidP="00CB7852">
            <w:pPr>
              <w:spacing w:before="40" w:after="40"/>
              <w:ind w:right="34"/>
              <w:jc w:val="center"/>
              <w:rPr>
                <w:rFonts w:asciiTheme="minorHAnsi" w:eastAsia="Arial" w:hAnsiTheme="minorHAnsi"/>
                <w:b/>
                <w:lang w:eastAsia="en-US"/>
              </w:rPr>
            </w:pPr>
            <w:r w:rsidRPr="00CB7852">
              <w:rPr>
                <w:rFonts w:asciiTheme="minorHAnsi" w:eastAsia="Arial" w:hAnsiTheme="minorHAnsi"/>
                <w:b/>
                <w:lang w:eastAsia="en-US"/>
              </w:rPr>
              <w:t>7</w:t>
            </w:r>
          </w:p>
        </w:tc>
        <w:tc>
          <w:tcPr>
            <w:tcW w:w="8754" w:type="dxa"/>
          </w:tcPr>
          <w:p w:rsidR="00793696" w:rsidRPr="00CB7852" w:rsidRDefault="00CB7852" w:rsidP="00CB7852">
            <w:pPr>
              <w:spacing w:before="40" w:after="40"/>
              <w:ind w:right="141"/>
              <w:jc w:val="both"/>
              <w:rPr>
                <w:rFonts w:asciiTheme="minorHAnsi" w:eastAsia="Arial" w:hAnsiTheme="minorHAnsi"/>
                <w:lang w:eastAsia="en-US"/>
              </w:rPr>
            </w:pPr>
            <w:r w:rsidRPr="00CB7852">
              <w:rPr>
                <w:rFonts w:asciiTheme="minorHAnsi" w:eastAsia="Arial" w:hAnsiTheme="minorHAnsi"/>
                <w:lang w:eastAsia="en-US"/>
              </w:rPr>
              <w:t>Fitopatie che colpiscano in tutto o in parte la superficie aziendale tali da comprometterne la redditività economica o la redditività dell’</w:t>
            </w:r>
            <w:proofErr w:type="gramStart"/>
            <w:r w:rsidRPr="00CB7852">
              <w:rPr>
                <w:rFonts w:asciiTheme="minorHAnsi" w:eastAsia="Arial" w:hAnsiTheme="minorHAnsi"/>
                <w:lang w:eastAsia="en-US"/>
              </w:rPr>
              <w:t>investimento</w:t>
            </w:r>
            <w:proofErr w:type="gramEnd"/>
          </w:p>
        </w:tc>
      </w:tr>
    </w:tbl>
    <w:p w:rsidR="00CB7852" w:rsidRPr="00CB7852" w:rsidRDefault="00CB7852" w:rsidP="0098382C">
      <w:pPr>
        <w:spacing w:before="120" w:after="120" w:line="280" w:lineRule="atLeast"/>
        <w:ind w:left="567" w:right="567"/>
        <w:jc w:val="both"/>
        <w:rPr>
          <w:rFonts w:asciiTheme="minorHAnsi" w:eastAsia="Arial" w:hAnsiTheme="minorHAnsi"/>
          <w:sz w:val="22"/>
          <w:lang w:eastAsia="en-US"/>
        </w:rPr>
      </w:pPr>
      <w:r w:rsidRPr="00CB7852">
        <w:rPr>
          <w:rFonts w:asciiTheme="minorHAnsi" w:eastAsia="Arial" w:hAnsiTheme="minorHAnsi"/>
          <w:sz w:val="22"/>
          <w:lang w:eastAsia="en-US"/>
        </w:rPr>
        <w:t xml:space="preserve">Altre situazioni non citate, intese come “circostanze anormali, indipendenti dall’operatore, e le cui conseguenze non sarebbero potute essere evitate se non a prezzo di sacrifici, </w:t>
      </w:r>
      <w:proofErr w:type="gramStart"/>
      <w:r w:rsidRPr="00CB7852">
        <w:rPr>
          <w:rFonts w:asciiTheme="minorHAnsi" w:eastAsia="Arial" w:hAnsiTheme="minorHAnsi"/>
          <w:sz w:val="22"/>
          <w:lang w:eastAsia="en-US"/>
        </w:rPr>
        <w:t>malgrado</w:t>
      </w:r>
      <w:proofErr w:type="gramEnd"/>
      <w:r w:rsidRPr="00CB7852">
        <w:rPr>
          <w:rFonts w:asciiTheme="minorHAnsi" w:eastAsia="Arial" w:hAnsiTheme="minorHAnsi"/>
          <w:sz w:val="22"/>
          <w:lang w:eastAsia="en-US"/>
        </w:rPr>
        <w:t xml:space="preserve"> la miglior buona volontà”, potranno essere eventualmente riconosciute cause di forza maggiore dalla Comunità Montana o dalla Regione Lombardia.</w:t>
      </w:r>
    </w:p>
    <w:p w:rsidR="00CB7852" w:rsidRPr="00CB7852" w:rsidRDefault="00CB7852" w:rsidP="0098382C">
      <w:pPr>
        <w:spacing w:after="120" w:line="280" w:lineRule="atLeast"/>
        <w:ind w:left="567" w:right="567"/>
        <w:jc w:val="both"/>
        <w:rPr>
          <w:rFonts w:asciiTheme="minorHAnsi" w:eastAsia="Arial" w:hAnsiTheme="minorHAnsi"/>
          <w:sz w:val="22"/>
          <w:lang w:eastAsia="en-US"/>
        </w:rPr>
      </w:pPr>
      <w:r w:rsidRPr="00CB7852">
        <w:rPr>
          <w:rFonts w:asciiTheme="minorHAnsi" w:eastAsia="Arial" w:hAnsiTheme="minorHAnsi"/>
          <w:sz w:val="22"/>
          <w:lang w:eastAsia="en-US"/>
        </w:rPr>
        <w:t xml:space="preserve">La possibilità di invocare le cause di forza maggiore sussiste solo a condizione che l’esistenza della causa unitamente alla documentazione </w:t>
      </w:r>
      <w:proofErr w:type="gramStart"/>
      <w:r w:rsidRPr="00CB7852">
        <w:rPr>
          <w:rFonts w:asciiTheme="minorHAnsi" w:eastAsia="Arial" w:hAnsiTheme="minorHAnsi"/>
          <w:sz w:val="22"/>
          <w:lang w:eastAsia="en-US"/>
        </w:rPr>
        <w:t>ad</w:t>
      </w:r>
      <w:proofErr w:type="gramEnd"/>
      <w:r w:rsidRPr="00CB7852">
        <w:rPr>
          <w:rFonts w:asciiTheme="minorHAnsi" w:eastAsia="Arial" w:hAnsiTheme="minorHAnsi"/>
          <w:sz w:val="22"/>
          <w:lang w:eastAsia="en-US"/>
        </w:rPr>
        <w:t xml:space="preserve"> essa relativa sia comunicata alla Comunità Montana o alla Regione Lombardia </w:t>
      </w:r>
      <w:r w:rsidR="001B1D99" w:rsidRPr="001B1D99">
        <w:rPr>
          <w:rFonts w:asciiTheme="minorHAnsi" w:eastAsia="Arial" w:hAnsiTheme="minorHAnsi"/>
          <w:sz w:val="22"/>
          <w:lang w:eastAsia="en-US"/>
        </w:rPr>
        <w:t xml:space="preserve">mediante consegna diretta o invio via </w:t>
      </w:r>
      <w:proofErr w:type="spellStart"/>
      <w:r w:rsidR="001B1D99" w:rsidRPr="001B1D99">
        <w:rPr>
          <w:rFonts w:asciiTheme="minorHAnsi" w:eastAsia="Arial" w:hAnsiTheme="minorHAnsi"/>
          <w:sz w:val="22"/>
          <w:lang w:eastAsia="en-US"/>
        </w:rPr>
        <w:t>PEC</w:t>
      </w:r>
      <w:proofErr w:type="spellEnd"/>
      <w:r w:rsidR="001B1D99" w:rsidRPr="001B1D99">
        <w:rPr>
          <w:rFonts w:asciiTheme="minorHAnsi" w:eastAsia="Arial" w:hAnsiTheme="minorHAnsi"/>
          <w:sz w:val="22"/>
          <w:lang w:eastAsia="en-US"/>
        </w:rPr>
        <w:t xml:space="preserve"> o raccomandata A/R</w:t>
      </w:r>
      <w:r w:rsidR="001B1D99">
        <w:rPr>
          <w:rFonts w:asciiTheme="minorHAnsi" w:eastAsia="Arial" w:hAnsiTheme="minorHAnsi"/>
          <w:sz w:val="22"/>
          <w:lang w:eastAsia="en-US"/>
        </w:rPr>
        <w:t xml:space="preserve"> </w:t>
      </w:r>
      <w:r w:rsidRPr="001B1D99">
        <w:rPr>
          <w:rFonts w:asciiTheme="minorHAnsi" w:eastAsia="Arial" w:hAnsiTheme="minorHAnsi"/>
          <w:b/>
          <w:sz w:val="22"/>
          <w:lang w:eastAsia="en-US"/>
        </w:rPr>
        <w:t>entro 10 giorni lavorativi a decorrere dal momento in cui l’interessato è in grado di provvedervi</w:t>
      </w:r>
      <w:r w:rsidRPr="00CB7852">
        <w:rPr>
          <w:rFonts w:asciiTheme="minorHAnsi" w:eastAsia="Arial" w:hAnsiTheme="minorHAnsi"/>
          <w:sz w:val="22"/>
          <w:lang w:eastAsia="en-US"/>
        </w:rPr>
        <w:t>, pena il mancato riconoscimento della causa di forza maggiore.</w:t>
      </w:r>
    </w:p>
    <w:p w:rsidR="00CB7852" w:rsidRPr="00CB7852" w:rsidRDefault="00CB7852"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69" w:name="_Toc5114952"/>
      <w:r w:rsidRPr="00CB7852">
        <w:rPr>
          <w:rFonts w:asciiTheme="minorHAnsi" w:eastAsia="Arial" w:hAnsiTheme="minorHAnsi" w:cs="Arial"/>
          <w:noProof w:val="0"/>
          <w:color w:val="auto"/>
          <w:sz w:val="24"/>
          <w:lang w:val="it-IT"/>
        </w:rPr>
        <w:t>CONTROLLI</w:t>
      </w:r>
      <w:bookmarkEnd w:id="69"/>
    </w:p>
    <w:p w:rsidR="007A504D" w:rsidRPr="007A504D" w:rsidRDefault="007A504D" w:rsidP="00EF3C09">
      <w:pPr>
        <w:spacing w:before="120" w:line="280" w:lineRule="atLeast"/>
        <w:ind w:left="567" w:right="567"/>
        <w:contextualSpacing/>
        <w:jc w:val="both"/>
        <w:rPr>
          <w:rFonts w:asciiTheme="minorHAnsi" w:eastAsia="Arial" w:hAnsiTheme="minorHAnsi"/>
          <w:sz w:val="22"/>
          <w:lang w:eastAsia="en-US"/>
        </w:rPr>
      </w:pPr>
      <w:r w:rsidRPr="007A504D">
        <w:rPr>
          <w:rFonts w:asciiTheme="minorHAnsi" w:eastAsia="Arial" w:hAnsiTheme="minorHAnsi"/>
          <w:sz w:val="22"/>
          <w:lang w:eastAsia="en-US"/>
        </w:rPr>
        <w:t xml:space="preserve">Per quanto possibile, nello svolgimento dei controlli </w:t>
      </w:r>
      <w:proofErr w:type="gramStart"/>
      <w:r w:rsidRPr="007A504D">
        <w:rPr>
          <w:rFonts w:asciiTheme="minorHAnsi" w:eastAsia="Arial" w:hAnsiTheme="minorHAnsi"/>
          <w:sz w:val="22"/>
          <w:lang w:eastAsia="en-US"/>
        </w:rPr>
        <w:t>vengano</w:t>
      </w:r>
      <w:proofErr w:type="gramEnd"/>
      <w:r w:rsidRPr="007A504D">
        <w:rPr>
          <w:rFonts w:asciiTheme="minorHAnsi" w:eastAsia="Arial" w:hAnsiTheme="minorHAnsi"/>
          <w:sz w:val="22"/>
          <w:lang w:eastAsia="en-US"/>
        </w:rPr>
        <w:t xml:space="preserve"> assicurate:</w:t>
      </w:r>
    </w:p>
    <w:p w:rsidR="007A504D" w:rsidRPr="007A504D" w:rsidRDefault="007A504D" w:rsidP="0098382C">
      <w:pPr>
        <w:pStyle w:val="Paragrafoelenco"/>
        <w:numPr>
          <w:ilvl w:val="0"/>
          <w:numId w:val="46"/>
        </w:numPr>
        <w:spacing w:after="120" w:line="280" w:lineRule="atLeast"/>
        <w:ind w:left="1134" w:right="567" w:hanging="283"/>
        <w:jc w:val="both"/>
        <w:rPr>
          <w:rFonts w:asciiTheme="minorHAnsi" w:eastAsia="Arial" w:hAnsiTheme="minorHAnsi"/>
          <w:sz w:val="22"/>
          <w:lang w:eastAsia="en-US"/>
        </w:rPr>
      </w:pPr>
      <w:proofErr w:type="gramStart"/>
      <w:r w:rsidRPr="007A504D">
        <w:rPr>
          <w:rFonts w:asciiTheme="minorHAnsi" w:eastAsia="Arial" w:hAnsiTheme="minorHAnsi"/>
          <w:sz w:val="22"/>
          <w:lang w:eastAsia="en-US"/>
        </w:rPr>
        <w:t>la</w:t>
      </w:r>
      <w:proofErr w:type="gramEnd"/>
      <w:r w:rsidRPr="007A504D">
        <w:rPr>
          <w:rFonts w:asciiTheme="minorHAnsi" w:eastAsia="Arial" w:hAnsiTheme="minorHAnsi"/>
          <w:sz w:val="22"/>
          <w:lang w:eastAsia="en-US"/>
        </w:rPr>
        <w:t xml:space="preserve"> separazione degli incarichi tra chi esegue l’istruttoria iniziale e chi effettua l’accertamento tecnico finale;</w:t>
      </w:r>
    </w:p>
    <w:p w:rsidR="007A504D" w:rsidRPr="007A504D" w:rsidRDefault="001B1D99" w:rsidP="0098382C">
      <w:pPr>
        <w:pStyle w:val="Paragrafoelenco"/>
        <w:numPr>
          <w:ilvl w:val="0"/>
          <w:numId w:val="46"/>
        </w:numPr>
        <w:spacing w:after="120" w:line="280" w:lineRule="atLeast"/>
        <w:ind w:left="1134" w:right="567" w:hanging="283"/>
        <w:jc w:val="both"/>
        <w:rPr>
          <w:rFonts w:asciiTheme="minorHAnsi" w:eastAsia="Arial" w:hAnsiTheme="minorHAnsi"/>
          <w:sz w:val="22"/>
          <w:lang w:eastAsia="en-US"/>
        </w:rPr>
      </w:pPr>
      <w:proofErr w:type="gramStart"/>
      <w:r>
        <w:rPr>
          <w:rFonts w:asciiTheme="minorHAnsi" w:eastAsia="Arial" w:hAnsiTheme="minorHAnsi"/>
          <w:sz w:val="22"/>
          <w:lang w:eastAsia="en-US"/>
        </w:rPr>
        <w:t>le</w:t>
      </w:r>
      <w:proofErr w:type="gramEnd"/>
      <w:r>
        <w:rPr>
          <w:rFonts w:asciiTheme="minorHAnsi" w:eastAsia="Arial" w:hAnsiTheme="minorHAnsi"/>
          <w:sz w:val="22"/>
          <w:lang w:eastAsia="en-US"/>
        </w:rPr>
        <w:t xml:space="preserve"> procedure scritte;</w:t>
      </w:r>
    </w:p>
    <w:p w:rsidR="007A504D" w:rsidRPr="007A504D" w:rsidRDefault="001B1D99" w:rsidP="0098382C">
      <w:pPr>
        <w:pStyle w:val="Paragrafoelenco"/>
        <w:numPr>
          <w:ilvl w:val="0"/>
          <w:numId w:val="46"/>
        </w:numPr>
        <w:spacing w:after="120" w:line="280" w:lineRule="atLeast"/>
        <w:ind w:left="1134" w:right="567" w:hanging="283"/>
        <w:jc w:val="both"/>
        <w:rPr>
          <w:rFonts w:asciiTheme="minorHAnsi" w:eastAsia="Arial" w:hAnsiTheme="minorHAnsi"/>
          <w:sz w:val="22"/>
          <w:lang w:eastAsia="en-US"/>
        </w:rPr>
      </w:pPr>
      <w:proofErr w:type="gramStart"/>
      <w:r>
        <w:rPr>
          <w:rFonts w:asciiTheme="minorHAnsi" w:eastAsia="Arial" w:hAnsiTheme="minorHAnsi"/>
          <w:sz w:val="22"/>
          <w:lang w:eastAsia="en-US"/>
        </w:rPr>
        <w:t>l’</w:t>
      </w:r>
      <w:proofErr w:type="gramEnd"/>
      <w:r>
        <w:rPr>
          <w:rFonts w:asciiTheme="minorHAnsi" w:eastAsia="Arial" w:hAnsiTheme="minorHAnsi"/>
          <w:sz w:val="22"/>
          <w:lang w:eastAsia="en-US"/>
        </w:rPr>
        <w:t xml:space="preserve">uso di </w:t>
      </w:r>
      <w:proofErr w:type="spellStart"/>
      <w:r>
        <w:rPr>
          <w:rFonts w:asciiTheme="minorHAnsi" w:eastAsia="Arial" w:hAnsiTheme="minorHAnsi"/>
          <w:sz w:val="22"/>
          <w:lang w:eastAsia="en-US"/>
        </w:rPr>
        <w:t>check</w:t>
      </w:r>
      <w:proofErr w:type="spellEnd"/>
      <w:r>
        <w:rPr>
          <w:rFonts w:asciiTheme="minorHAnsi" w:eastAsia="Arial" w:hAnsiTheme="minorHAnsi"/>
          <w:sz w:val="22"/>
          <w:lang w:eastAsia="en-US"/>
        </w:rPr>
        <w:t>-list;</w:t>
      </w:r>
    </w:p>
    <w:p w:rsidR="007A504D" w:rsidRPr="007A504D" w:rsidRDefault="007A504D" w:rsidP="0098382C">
      <w:pPr>
        <w:pStyle w:val="Paragrafoelenco"/>
        <w:numPr>
          <w:ilvl w:val="0"/>
          <w:numId w:val="46"/>
        </w:numPr>
        <w:spacing w:after="120" w:line="280" w:lineRule="atLeast"/>
        <w:ind w:left="1134" w:right="567" w:hanging="283"/>
        <w:jc w:val="both"/>
        <w:rPr>
          <w:rFonts w:asciiTheme="minorHAnsi" w:eastAsia="Arial" w:hAnsiTheme="minorHAnsi"/>
          <w:sz w:val="22"/>
          <w:lang w:eastAsia="en-US"/>
        </w:rPr>
      </w:pPr>
      <w:proofErr w:type="gramStart"/>
      <w:r w:rsidRPr="007A504D">
        <w:rPr>
          <w:rFonts w:asciiTheme="minorHAnsi" w:eastAsia="Arial" w:hAnsiTheme="minorHAnsi"/>
          <w:sz w:val="22"/>
          <w:lang w:eastAsia="en-US"/>
        </w:rPr>
        <w:t>adeguati</w:t>
      </w:r>
      <w:proofErr w:type="gramEnd"/>
      <w:r w:rsidRPr="007A504D">
        <w:rPr>
          <w:rFonts w:asciiTheme="minorHAnsi" w:eastAsia="Arial" w:hAnsiTheme="minorHAnsi"/>
          <w:sz w:val="22"/>
          <w:lang w:eastAsia="en-US"/>
        </w:rPr>
        <w:t xml:space="preserve"> livelli di controllo, sicurezza e riservatezza nell’util</w:t>
      </w:r>
      <w:r w:rsidR="001B1D99">
        <w:rPr>
          <w:rFonts w:asciiTheme="minorHAnsi" w:eastAsia="Arial" w:hAnsiTheme="minorHAnsi"/>
          <w:sz w:val="22"/>
          <w:lang w:eastAsia="en-US"/>
        </w:rPr>
        <w:t>izzo dei sistemi informatizzati;</w:t>
      </w:r>
    </w:p>
    <w:p w:rsidR="007A504D" w:rsidRPr="007A504D" w:rsidRDefault="007A504D" w:rsidP="0098382C">
      <w:pPr>
        <w:pStyle w:val="Paragrafoelenco"/>
        <w:numPr>
          <w:ilvl w:val="0"/>
          <w:numId w:val="46"/>
        </w:numPr>
        <w:spacing w:after="120" w:line="280" w:lineRule="atLeast"/>
        <w:ind w:left="1134" w:right="567" w:hanging="283"/>
        <w:jc w:val="both"/>
        <w:rPr>
          <w:rFonts w:asciiTheme="minorHAnsi" w:eastAsia="Arial" w:hAnsiTheme="minorHAnsi"/>
          <w:sz w:val="22"/>
          <w:lang w:eastAsia="en-US"/>
        </w:rPr>
      </w:pPr>
      <w:proofErr w:type="gramStart"/>
      <w:r w:rsidRPr="007A504D">
        <w:rPr>
          <w:rFonts w:asciiTheme="minorHAnsi" w:eastAsia="Arial" w:hAnsiTheme="minorHAnsi"/>
          <w:sz w:val="22"/>
          <w:lang w:eastAsia="en-US"/>
        </w:rPr>
        <w:t>appropriati</w:t>
      </w:r>
      <w:proofErr w:type="gramEnd"/>
      <w:r w:rsidRPr="007A504D">
        <w:rPr>
          <w:rFonts w:asciiTheme="minorHAnsi" w:eastAsia="Arial" w:hAnsiTheme="minorHAnsi"/>
          <w:sz w:val="22"/>
          <w:lang w:eastAsia="en-US"/>
        </w:rPr>
        <w:t xml:space="preserve"> livelli di controllo interno;</w:t>
      </w:r>
    </w:p>
    <w:p w:rsidR="007A504D" w:rsidRPr="007A504D" w:rsidRDefault="007A504D" w:rsidP="0098382C">
      <w:pPr>
        <w:pStyle w:val="Paragrafoelenco"/>
        <w:numPr>
          <w:ilvl w:val="0"/>
          <w:numId w:val="46"/>
        </w:numPr>
        <w:spacing w:after="120" w:line="280" w:lineRule="atLeast"/>
        <w:ind w:left="1134" w:right="567" w:hanging="283"/>
        <w:jc w:val="both"/>
        <w:rPr>
          <w:rFonts w:asciiTheme="minorHAnsi" w:eastAsia="Arial" w:hAnsiTheme="minorHAnsi"/>
          <w:sz w:val="22"/>
          <w:lang w:eastAsia="en-US"/>
        </w:rPr>
      </w:pPr>
      <w:proofErr w:type="gramStart"/>
      <w:r w:rsidRPr="007A504D">
        <w:rPr>
          <w:rFonts w:asciiTheme="minorHAnsi" w:eastAsia="Arial" w:hAnsiTheme="minorHAnsi"/>
          <w:sz w:val="22"/>
          <w:lang w:eastAsia="en-US"/>
        </w:rPr>
        <w:t>prevenzione</w:t>
      </w:r>
      <w:proofErr w:type="gramEnd"/>
      <w:r w:rsidRPr="007A504D">
        <w:rPr>
          <w:rFonts w:asciiTheme="minorHAnsi" w:eastAsia="Arial" w:hAnsiTheme="minorHAnsi"/>
          <w:sz w:val="22"/>
          <w:lang w:eastAsia="en-US"/>
        </w:rPr>
        <w:t xml:space="preserve"> di situazioni di conflitto di interessi</w:t>
      </w:r>
      <w:r>
        <w:rPr>
          <w:rStyle w:val="Rimandonotaapidipagina"/>
          <w:rFonts w:asciiTheme="minorHAnsi" w:eastAsia="Arial" w:hAnsiTheme="minorHAnsi"/>
          <w:sz w:val="22"/>
          <w:lang w:eastAsia="en-US"/>
        </w:rPr>
        <w:footnoteReference w:id="33"/>
      </w:r>
      <w:r w:rsidRPr="007A504D">
        <w:rPr>
          <w:rFonts w:asciiTheme="minorHAnsi" w:eastAsia="Arial" w:hAnsiTheme="minorHAnsi"/>
          <w:sz w:val="22"/>
          <w:lang w:eastAsia="en-US"/>
        </w:rPr>
        <w:t>.</w:t>
      </w:r>
    </w:p>
    <w:p w:rsidR="00CB7852" w:rsidRPr="00CB7852" w:rsidRDefault="00CB7852"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70" w:name="_Toc5114953"/>
      <w:r>
        <w:rPr>
          <w:rFonts w:asciiTheme="minorHAnsi" w:eastAsia="Arial" w:hAnsiTheme="minorHAnsi" w:cs="Arial"/>
          <w:b/>
          <w:u w:val="none"/>
          <w:lang w:eastAsia="en-US"/>
        </w:rPr>
        <w:t>Controlli ex-</w:t>
      </w:r>
      <w:r w:rsidRPr="00CB7852">
        <w:rPr>
          <w:rFonts w:asciiTheme="minorHAnsi" w:eastAsia="Arial" w:hAnsiTheme="minorHAnsi" w:cs="Arial"/>
          <w:b/>
          <w:u w:val="none"/>
          <w:lang w:eastAsia="en-US"/>
        </w:rPr>
        <w:t>post</w:t>
      </w:r>
      <w:bookmarkEnd w:id="70"/>
    </w:p>
    <w:p w:rsidR="00CB7852" w:rsidRPr="00CB7852" w:rsidRDefault="00CB7852" w:rsidP="0098382C">
      <w:pPr>
        <w:spacing w:before="120" w:after="120" w:line="280" w:lineRule="atLeast"/>
        <w:ind w:left="567" w:right="567"/>
        <w:jc w:val="both"/>
        <w:rPr>
          <w:rFonts w:asciiTheme="minorHAnsi" w:eastAsia="Arial" w:hAnsiTheme="minorHAnsi"/>
          <w:sz w:val="22"/>
          <w:lang w:eastAsia="en-US"/>
        </w:rPr>
      </w:pPr>
      <w:r w:rsidRPr="00CB7852">
        <w:rPr>
          <w:rFonts w:asciiTheme="minorHAnsi" w:eastAsia="Arial" w:hAnsiTheme="minorHAnsi"/>
          <w:sz w:val="22"/>
          <w:lang w:eastAsia="en-US"/>
        </w:rPr>
        <w:t>Ogni anno la Comunità Montana del Sebino Bresciano esegue un controllo su un campione di domande liquidate in uno degli anni precedenti, pari ad almeno il 5% della spesa ammessa a contributo nell’anno di riferimento del controllo. Le domande da sottoporre a controllo sono estratte dalla stessa Comunità Montana secondo il metodo dell’estrazione a sorte, numerando in ordine crescente le domande finanziate nell’anno di riferimento.</w:t>
      </w:r>
      <w:r w:rsidR="001B1D99">
        <w:rPr>
          <w:rFonts w:asciiTheme="minorHAnsi" w:eastAsia="Arial" w:hAnsiTheme="minorHAnsi"/>
          <w:sz w:val="22"/>
          <w:lang w:eastAsia="en-US"/>
        </w:rPr>
        <w:t xml:space="preserve"> </w:t>
      </w:r>
      <w:r w:rsidRPr="00CB7852">
        <w:rPr>
          <w:rFonts w:asciiTheme="minorHAnsi" w:eastAsia="Arial" w:hAnsiTheme="minorHAnsi"/>
          <w:sz w:val="22"/>
          <w:lang w:eastAsia="en-US"/>
        </w:rPr>
        <w:t xml:space="preserve">Dell’estrazione </w:t>
      </w:r>
      <w:proofErr w:type="gramStart"/>
      <w:r w:rsidRPr="00CB7852">
        <w:rPr>
          <w:rFonts w:asciiTheme="minorHAnsi" w:eastAsia="Arial" w:hAnsiTheme="minorHAnsi"/>
          <w:sz w:val="22"/>
          <w:lang w:eastAsia="en-US"/>
        </w:rPr>
        <w:t>viene</w:t>
      </w:r>
      <w:proofErr w:type="gramEnd"/>
      <w:r w:rsidRPr="00CB7852">
        <w:rPr>
          <w:rFonts w:asciiTheme="minorHAnsi" w:eastAsia="Arial" w:hAnsiTheme="minorHAnsi"/>
          <w:sz w:val="22"/>
          <w:lang w:eastAsia="en-US"/>
        </w:rPr>
        <w:t xml:space="preserve"> redatto apposito verbale.</w:t>
      </w:r>
    </w:p>
    <w:p w:rsidR="00CB7852" w:rsidRPr="00CB7852" w:rsidRDefault="00CB7852" w:rsidP="0098382C">
      <w:pPr>
        <w:spacing w:after="120" w:line="280" w:lineRule="atLeast"/>
        <w:ind w:left="567" w:right="567"/>
        <w:jc w:val="both"/>
        <w:rPr>
          <w:rFonts w:asciiTheme="minorHAnsi" w:eastAsia="Arial" w:hAnsiTheme="minorHAnsi"/>
          <w:sz w:val="22"/>
          <w:lang w:eastAsia="en-US"/>
        </w:rPr>
      </w:pPr>
      <w:r w:rsidRPr="00CB7852">
        <w:rPr>
          <w:rFonts w:asciiTheme="minorHAnsi" w:eastAsia="Arial" w:hAnsiTheme="minorHAnsi"/>
          <w:sz w:val="22"/>
          <w:lang w:eastAsia="en-US"/>
        </w:rPr>
        <w:t xml:space="preserve">Il periodo </w:t>
      </w:r>
      <w:proofErr w:type="gramStart"/>
      <w:r w:rsidRPr="00CB7852">
        <w:rPr>
          <w:rFonts w:asciiTheme="minorHAnsi" w:eastAsia="Arial" w:hAnsiTheme="minorHAnsi"/>
          <w:sz w:val="22"/>
          <w:lang w:eastAsia="en-US"/>
        </w:rPr>
        <w:t>relativo al</w:t>
      </w:r>
      <w:proofErr w:type="gramEnd"/>
      <w:r w:rsidRPr="00CB7852">
        <w:rPr>
          <w:rFonts w:asciiTheme="minorHAnsi" w:eastAsia="Arial" w:hAnsiTheme="minorHAnsi"/>
          <w:sz w:val="22"/>
          <w:lang w:eastAsia="en-US"/>
        </w:rPr>
        <w:t xml:space="preserve"> controllo ex post ha inizio dalla data di liquidazione del saldo del contributo fino al 31 dicembre dell’ultimo anno dell’impegno previsto dal terzo punto del par. 13 delle Disposizioni attuative.</w:t>
      </w:r>
    </w:p>
    <w:p w:rsidR="00CB7852" w:rsidRPr="00CB7852" w:rsidRDefault="00CB7852" w:rsidP="0098382C">
      <w:pPr>
        <w:spacing w:line="280" w:lineRule="atLeast"/>
        <w:ind w:left="567" w:right="567"/>
        <w:jc w:val="both"/>
        <w:rPr>
          <w:rFonts w:asciiTheme="minorHAnsi" w:eastAsia="Arial" w:hAnsiTheme="minorHAnsi"/>
          <w:sz w:val="22"/>
          <w:lang w:eastAsia="en-US"/>
        </w:rPr>
      </w:pPr>
      <w:r w:rsidRPr="00CB7852">
        <w:rPr>
          <w:rFonts w:asciiTheme="minorHAnsi" w:eastAsia="Arial" w:hAnsiTheme="minorHAnsi"/>
          <w:sz w:val="22"/>
          <w:lang w:eastAsia="en-US"/>
        </w:rPr>
        <w:t xml:space="preserve">La Comunità Montana </w:t>
      </w:r>
      <w:proofErr w:type="gramStart"/>
      <w:r w:rsidRPr="00CB7852">
        <w:rPr>
          <w:rFonts w:asciiTheme="minorHAnsi" w:eastAsia="Arial" w:hAnsiTheme="minorHAnsi"/>
          <w:sz w:val="22"/>
          <w:lang w:eastAsia="en-US"/>
        </w:rPr>
        <w:t>effettua</w:t>
      </w:r>
      <w:proofErr w:type="gramEnd"/>
      <w:r w:rsidRPr="00CB7852">
        <w:rPr>
          <w:rFonts w:asciiTheme="minorHAnsi" w:eastAsia="Arial" w:hAnsiTheme="minorHAnsi"/>
          <w:sz w:val="22"/>
          <w:lang w:eastAsia="en-US"/>
        </w:rPr>
        <w:t xml:space="preserve"> i controlli per verificare il rispetto degli impegni assunti da parte del beneficiario, con i seguenti obiettivi:</w:t>
      </w:r>
    </w:p>
    <w:p w:rsidR="00CB7852" w:rsidRPr="001B1D99" w:rsidRDefault="00CB7852" w:rsidP="0098382C">
      <w:pPr>
        <w:pStyle w:val="Paragrafoelenco"/>
        <w:numPr>
          <w:ilvl w:val="1"/>
          <w:numId w:val="41"/>
        </w:numPr>
        <w:spacing w:after="120" w:line="280" w:lineRule="atLeast"/>
        <w:ind w:left="1134" w:right="567" w:hanging="284"/>
        <w:jc w:val="both"/>
        <w:rPr>
          <w:rFonts w:asciiTheme="minorHAnsi" w:eastAsia="Arial" w:hAnsiTheme="minorHAnsi"/>
          <w:sz w:val="22"/>
          <w:lang w:eastAsia="en-US"/>
        </w:rPr>
      </w:pPr>
      <w:proofErr w:type="gramStart"/>
      <w:r w:rsidRPr="001B1D99">
        <w:rPr>
          <w:rFonts w:asciiTheme="minorHAnsi" w:eastAsia="Arial" w:hAnsiTheme="minorHAnsi"/>
          <w:sz w:val="22"/>
          <w:lang w:eastAsia="en-US"/>
        </w:rPr>
        <w:t>verificare</w:t>
      </w:r>
      <w:proofErr w:type="gramEnd"/>
      <w:r w:rsidRPr="001B1D99">
        <w:rPr>
          <w:rFonts w:asciiTheme="minorHAnsi" w:eastAsia="Arial" w:hAnsiTheme="minorHAnsi"/>
          <w:sz w:val="22"/>
          <w:lang w:eastAsia="en-US"/>
        </w:rPr>
        <w:t xml:space="preserve"> che le operazioni d'investimento non subiscano, nei cinque anni (nel caso di acquisto di macchine e dotazioni) o nei dieci anni (nel caso di esecuzione di opere) successivi alla data di invio del verbale di istruttoria finale, modifiche sostanziali che ne alterino la natura o le condizioni di esecuzione.</w:t>
      </w:r>
      <w:r w:rsidR="001B1D99">
        <w:rPr>
          <w:rFonts w:asciiTheme="minorHAnsi" w:eastAsia="Arial" w:hAnsiTheme="minorHAnsi"/>
          <w:sz w:val="22"/>
          <w:lang w:eastAsia="en-US"/>
        </w:rPr>
        <w:t xml:space="preserve"> </w:t>
      </w:r>
      <w:r w:rsidRPr="001B1D99">
        <w:rPr>
          <w:rFonts w:asciiTheme="minorHAnsi" w:eastAsia="Arial" w:hAnsiTheme="minorHAnsi"/>
          <w:sz w:val="22"/>
          <w:lang w:eastAsia="en-US"/>
        </w:rPr>
        <w:t xml:space="preserve">Per modifica sostanziale degli investimenti </w:t>
      </w:r>
      <w:proofErr w:type="gramStart"/>
      <w:r w:rsidRPr="001B1D99">
        <w:rPr>
          <w:rFonts w:asciiTheme="minorHAnsi" w:eastAsia="Arial" w:hAnsiTheme="minorHAnsi"/>
          <w:sz w:val="22"/>
          <w:lang w:eastAsia="en-US"/>
        </w:rPr>
        <w:t xml:space="preserve">si </w:t>
      </w:r>
      <w:proofErr w:type="gramEnd"/>
      <w:r w:rsidRPr="001B1D99">
        <w:rPr>
          <w:rFonts w:asciiTheme="minorHAnsi" w:eastAsia="Arial" w:hAnsiTheme="minorHAnsi"/>
          <w:sz w:val="22"/>
          <w:lang w:eastAsia="en-US"/>
        </w:rPr>
        <w:t>intende una variazione permanente nella funzione e nell’uso della struttura (anche impianto arboreo), infrastruttura, impianto o attrezzatura oggetto del finanziamento. Si considerano modifiche sostanziali anche la mancata e inefficiente conservazione degli impianti arborei e dei miglioramenti fondiari;</w:t>
      </w:r>
    </w:p>
    <w:p w:rsidR="00CB7852" w:rsidRPr="00CB7852" w:rsidRDefault="00CB7852" w:rsidP="0098382C">
      <w:pPr>
        <w:pStyle w:val="Paragrafoelenco"/>
        <w:numPr>
          <w:ilvl w:val="1"/>
          <w:numId w:val="41"/>
        </w:numPr>
        <w:spacing w:line="280" w:lineRule="atLeast"/>
        <w:ind w:left="1135" w:right="567" w:hanging="284"/>
        <w:jc w:val="both"/>
        <w:rPr>
          <w:rFonts w:asciiTheme="minorHAnsi" w:eastAsia="Arial" w:hAnsiTheme="minorHAnsi"/>
          <w:sz w:val="22"/>
          <w:lang w:eastAsia="en-US"/>
        </w:rPr>
      </w:pPr>
      <w:proofErr w:type="gramStart"/>
      <w:r w:rsidRPr="00CB7852">
        <w:rPr>
          <w:rFonts w:asciiTheme="minorHAnsi" w:eastAsia="Arial" w:hAnsiTheme="minorHAnsi"/>
          <w:sz w:val="22"/>
          <w:lang w:eastAsia="en-US"/>
        </w:rPr>
        <w:t>verificare</w:t>
      </w:r>
      <w:proofErr w:type="gramEnd"/>
      <w:r w:rsidRPr="00CB7852">
        <w:rPr>
          <w:rFonts w:asciiTheme="minorHAnsi" w:eastAsia="Arial" w:hAnsiTheme="minorHAnsi"/>
          <w:sz w:val="22"/>
          <w:lang w:eastAsia="en-US"/>
        </w:rPr>
        <w:t xml:space="preserve"> l’effettività e la corretta finalizzazione dei pagamenti effettuati dal beneficiario, quindi che i costi dichiarati non siano stati oggetto di sconti, ribassi, restituzioni;</w:t>
      </w:r>
    </w:p>
    <w:p w:rsidR="00CB7852" w:rsidRPr="00CB7852" w:rsidRDefault="00CB7852" w:rsidP="0098382C">
      <w:pPr>
        <w:pStyle w:val="Paragrafoelenco"/>
        <w:numPr>
          <w:ilvl w:val="1"/>
          <w:numId w:val="41"/>
        </w:numPr>
        <w:spacing w:after="120" w:line="280" w:lineRule="atLeast"/>
        <w:ind w:left="1135" w:right="567" w:hanging="284"/>
        <w:jc w:val="both"/>
        <w:rPr>
          <w:rFonts w:asciiTheme="minorHAnsi" w:eastAsia="Arial" w:hAnsiTheme="minorHAnsi"/>
          <w:sz w:val="22"/>
          <w:lang w:eastAsia="en-US"/>
        </w:rPr>
      </w:pPr>
      <w:proofErr w:type="gramStart"/>
      <w:r w:rsidRPr="00CB7852">
        <w:rPr>
          <w:rFonts w:asciiTheme="minorHAnsi" w:eastAsia="Arial" w:hAnsiTheme="minorHAnsi"/>
          <w:sz w:val="22"/>
          <w:lang w:eastAsia="en-US"/>
        </w:rPr>
        <w:t>garantire</w:t>
      </w:r>
      <w:proofErr w:type="gramEnd"/>
      <w:r w:rsidRPr="00CB7852">
        <w:rPr>
          <w:rFonts w:asciiTheme="minorHAnsi" w:eastAsia="Arial" w:hAnsiTheme="minorHAnsi"/>
          <w:sz w:val="22"/>
          <w:lang w:eastAsia="en-US"/>
        </w:rPr>
        <w:t xml:space="preserve"> che lo stesso investimento non sia stato finanziato in maniera irregolare con fondi di origine nazionale o comunitaria, ossia non sia oggetto di doppio finanziamento.</w:t>
      </w:r>
    </w:p>
    <w:p w:rsidR="00CB7852" w:rsidRPr="00CB7852" w:rsidRDefault="00CB7852" w:rsidP="0098382C">
      <w:pPr>
        <w:spacing w:line="280" w:lineRule="atLeast"/>
        <w:ind w:left="567" w:right="567"/>
        <w:jc w:val="both"/>
        <w:rPr>
          <w:rFonts w:asciiTheme="minorHAnsi" w:eastAsia="Arial" w:hAnsiTheme="minorHAnsi"/>
          <w:sz w:val="22"/>
          <w:lang w:eastAsia="en-US"/>
        </w:rPr>
      </w:pPr>
      <w:r w:rsidRPr="00CB7852">
        <w:rPr>
          <w:rFonts w:asciiTheme="minorHAnsi" w:eastAsia="Arial" w:hAnsiTheme="minorHAnsi"/>
          <w:sz w:val="22"/>
          <w:lang w:eastAsia="en-US"/>
        </w:rPr>
        <w:t xml:space="preserve">La verifica dell’assenza di sconti, ribassi, restituzioni e altri contributi pubblici </w:t>
      </w:r>
      <w:proofErr w:type="gramStart"/>
      <w:r w:rsidRPr="00CB7852">
        <w:rPr>
          <w:rFonts w:asciiTheme="minorHAnsi" w:eastAsia="Arial" w:hAnsiTheme="minorHAnsi"/>
          <w:sz w:val="22"/>
          <w:lang w:eastAsia="en-US"/>
        </w:rPr>
        <w:t>avviene</w:t>
      </w:r>
      <w:proofErr w:type="gramEnd"/>
      <w:r w:rsidRPr="00CB7852">
        <w:rPr>
          <w:rFonts w:asciiTheme="minorHAnsi" w:eastAsia="Arial" w:hAnsiTheme="minorHAnsi"/>
          <w:sz w:val="22"/>
          <w:lang w:eastAsia="en-US"/>
        </w:rPr>
        <w:t xml:space="preserve"> mediante:</w:t>
      </w:r>
    </w:p>
    <w:p w:rsidR="00CB7852" w:rsidRPr="00CB7852" w:rsidRDefault="00CB7852" w:rsidP="0098382C">
      <w:pPr>
        <w:pStyle w:val="Paragrafoelenco"/>
        <w:numPr>
          <w:ilvl w:val="0"/>
          <w:numId w:val="42"/>
        </w:numPr>
        <w:tabs>
          <w:tab w:val="left" w:pos="1134"/>
        </w:tabs>
        <w:spacing w:after="120" w:line="280" w:lineRule="atLeast"/>
        <w:ind w:left="1134" w:right="567" w:hanging="283"/>
        <w:jc w:val="both"/>
        <w:rPr>
          <w:rFonts w:asciiTheme="minorHAnsi" w:eastAsia="Arial" w:hAnsiTheme="minorHAnsi"/>
          <w:sz w:val="22"/>
          <w:lang w:eastAsia="en-US"/>
        </w:rPr>
      </w:pPr>
      <w:proofErr w:type="gramStart"/>
      <w:r w:rsidRPr="00CB7852">
        <w:rPr>
          <w:rFonts w:asciiTheme="minorHAnsi" w:eastAsia="Arial" w:hAnsiTheme="minorHAnsi"/>
          <w:sz w:val="22"/>
          <w:lang w:eastAsia="en-US"/>
        </w:rPr>
        <w:t>l’</w:t>
      </w:r>
      <w:proofErr w:type="gramEnd"/>
      <w:r w:rsidRPr="00CB7852">
        <w:rPr>
          <w:rFonts w:asciiTheme="minorHAnsi" w:eastAsia="Arial" w:hAnsiTheme="minorHAnsi"/>
          <w:sz w:val="22"/>
          <w:lang w:eastAsia="en-US"/>
        </w:rPr>
        <w:t xml:space="preserve">analisi di tutta la documentazione fiscale (fatture, liberatorie, </w:t>
      </w:r>
      <w:proofErr w:type="spellStart"/>
      <w:r w:rsidRPr="00CB7852">
        <w:rPr>
          <w:rFonts w:asciiTheme="minorHAnsi" w:eastAsia="Arial" w:hAnsiTheme="minorHAnsi"/>
          <w:sz w:val="22"/>
          <w:lang w:eastAsia="en-US"/>
        </w:rPr>
        <w:t>ecc</w:t>
      </w:r>
      <w:proofErr w:type="spellEnd"/>
      <w:r w:rsidRPr="00CB7852">
        <w:rPr>
          <w:rFonts w:asciiTheme="minorHAnsi" w:eastAsia="Arial" w:hAnsiTheme="minorHAnsi"/>
          <w:sz w:val="22"/>
          <w:lang w:eastAsia="en-US"/>
        </w:rPr>
        <w:t>);</w:t>
      </w:r>
    </w:p>
    <w:p w:rsidR="00CB7852" w:rsidRPr="00CB7852" w:rsidRDefault="00CB7852" w:rsidP="0098382C">
      <w:pPr>
        <w:pStyle w:val="Paragrafoelenco"/>
        <w:numPr>
          <w:ilvl w:val="0"/>
          <w:numId w:val="42"/>
        </w:numPr>
        <w:tabs>
          <w:tab w:val="left" w:pos="1134"/>
        </w:tabs>
        <w:spacing w:after="120" w:line="280" w:lineRule="atLeast"/>
        <w:ind w:left="1134" w:right="567" w:hanging="283"/>
        <w:jc w:val="both"/>
        <w:rPr>
          <w:rFonts w:asciiTheme="minorHAnsi" w:eastAsia="Arial" w:hAnsiTheme="minorHAnsi"/>
          <w:sz w:val="22"/>
          <w:lang w:eastAsia="en-US"/>
        </w:rPr>
      </w:pPr>
      <w:proofErr w:type="gramStart"/>
      <w:r w:rsidRPr="00CB7852">
        <w:rPr>
          <w:rFonts w:asciiTheme="minorHAnsi" w:eastAsia="Arial" w:hAnsiTheme="minorHAnsi"/>
          <w:sz w:val="22"/>
          <w:lang w:eastAsia="en-US"/>
        </w:rPr>
        <w:t>l’</w:t>
      </w:r>
      <w:proofErr w:type="gramEnd"/>
      <w:r w:rsidRPr="00CB7852">
        <w:rPr>
          <w:rFonts w:asciiTheme="minorHAnsi" w:eastAsia="Arial" w:hAnsiTheme="minorHAnsi"/>
          <w:sz w:val="22"/>
          <w:lang w:eastAsia="en-US"/>
        </w:rPr>
        <w:t>analisi di tutta la documentazione bancaria (estratti conto, bonifici) inerente le spese sostenute per i beni oggetto di contributo, al fine di verificare la finalità dei pagamenti;</w:t>
      </w:r>
    </w:p>
    <w:p w:rsidR="00CB7852" w:rsidRPr="00CB7852" w:rsidRDefault="00CB7852" w:rsidP="0098382C">
      <w:pPr>
        <w:pStyle w:val="Paragrafoelenco"/>
        <w:numPr>
          <w:ilvl w:val="0"/>
          <w:numId w:val="42"/>
        </w:numPr>
        <w:tabs>
          <w:tab w:val="left" w:pos="1134"/>
        </w:tabs>
        <w:spacing w:after="120" w:line="280" w:lineRule="atLeast"/>
        <w:ind w:left="1134" w:right="567" w:hanging="283"/>
        <w:jc w:val="both"/>
        <w:rPr>
          <w:rFonts w:asciiTheme="minorHAnsi" w:eastAsia="Arial" w:hAnsiTheme="minorHAnsi"/>
          <w:sz w:val="22"/>
          <w:lang w:eastAsia="en-US"/>
        </w:rPr>
      </w:pPr>
      <w:proofErr w:type="gramStart"/>
      <w:r w:rsidRPr="00CB7852">
        <w:rPr>
          <w:rFonts w:asciiTheme="minorHAnsi" w:eastAsia="Arial" w:hAnsiTheme="minorHAnsi"/>
          <w:sz w:val="22"/>
          <w:lang w:eastAsia="en-US"/>
        </w:rPr>
        <w:t>l’</w:t>
      </w:r>
      <w:proofErr w:type="gramEnd"/>
      <w:r w:rsidRPr="00CB7852">
        <w:rPr>
          <w:rFonts w:asciiTheme="minorHAnsi" w:eastAsia="Arial" w:hAnsiTheme="minorHAnsi"/>
          <w:sz w:val="22"/>
          <w:lang w:eastAsia="en-US"/>
        </w:rPr>
        <w:t>analisi dei registri contabili del beneficiario.</w:t>
      </w:r>
    </w:p>
    <w:p w:rsidR="00CB7852" w:rsidRPr="00CB7852" w:rsidRDefault="00CB7852" w:rsidP="0098382C">
      <w:pPr>
        <w:spacing w:line="280" w:lineRule="atLeast"/>
        <w:ind w:left="567" w:right="567"/>
        <w:jc w:val="both"/>
        <w:rPr>
          <w:rFonts w:asciiTheme="minorHAnsi" w:eastAsia="Arial" w:hAnsiTheme="minorHAnsi"/>
          <w:sz w:val="22"/>
          <w:lang w:eastAsia="en-US"/>
        </w:rPr>
      </w:pPr>
      <w:r w:rsidRPr="00CB7852">
        <w:rPr>
          <w:rFonts w:asciiTheme="minorHAnsi" w:eastAsia="Arial" w:hAnsiTheme="minorHAnsi"/>
          <w:sz w:val="22"/>
          <w:lang w:eastAsia="en-US"/>
        </w:rPr>
        <w:t>Il funzionario controlla:</w:t>
      </w:r>
    </w:p>
    <w:p w:rsidR="00CB7852" w:rsidRPr="00CB7852" w:rsidRDefault="00CB7852" w:rsidP="0098382C">
      <w:pPr>
        <w:pStyle w:val="Paragrafoelenco"/>
        <w:numPr>
          <w:ilvl w:val="0"/>
          <w:numId w:val="42"/>
        </w:numPr>
        <w:tabs>
          <w:tab w:val="left" w:pos="1134"/>
        </w:tabs>
        <w:spacing w:after="120" w:line="280" w:lineRule="atLeast"/>
        <w:ind w:left="1134" w:right="567" w:hanging="283"/>
        <w:jc w:val="both"/>
        <w:rPr>
          <w:rFonts w:asciiTheme="minorHAnsi" w:eastAsia="Arial" w:hAnsiTheme="minorHAnsi"/>
          <w:sz w:val="22"/>
          <w:lang w:eastAsia="en-US"/>
        </w:rPr>
      </w:pPr>
      <w:proofErr w:type="gramStart"/>
      <w:r w:rsidRPr="00CB7852">
        <w:rPr>
          <w:rFonts w:asciiTheme="minorHAnsi" w:eastAsia="Arial" w:hAnsiTheme="minorHAnsi"/>
          <w:sz w:val="22"/>
          <w:lang w:eastAsia="en-US"/>
        </w:rPr>
        <w:t>i</w:t>
      </w:r>
      <w:proofErr w:type="gramEnd"/>
      <w:r w:rsidRPr="00CB7852">
        <w:rPr>
          <w:rFonts w:asciiTheme="minorHAnsi" w:eastAsia="Arial" w:hAnsiTheme="minorHAnsi"/>
          <w:sz w:val="22"/>
          <w:lang w:eastAsia="en-US"/>
        </w:rPr>
        <w:t xml:space="preserve"> movimenti dei conti correnti intestati all’azienda o al beneficiario, dalla data di ammissione a finanziamento fino alla data del controllo ex post;</w:t>
      </w:r>
    </w:p>
    <w:p w:rsidR="00CB7852" w:rsidRPr="00CB7852" w:rsidRDefault="00CB7852" w:rsidP="0098382C">
      <w:pPr>
        <w:pStyle w:val="Paragrafoelenco"/>
        <w:numPr>
          <w:ilvl w:val="0"/>
          <w:numId w:val="42"/>
        </w:numPr>
        <w:tabs>
          <w:tab w:val="left" w:pos="1134"/>
        </w:tabs>
        <w:spacing w:after="120" w:line="280" w:lineRule="atLeast"/>
        <w:ind w:left="1134" w:right="567" w:hanging="283"/>
        <w:jc w:val="both"/>
        <w:rPr>
          <w:rFonts w:asciiTheme="minorHAnsi" w:eastAsia="Arial" w:hAnsiTheme="minorHAnsi"/>
          <w:sz w:val="22"/>
          <w:lang w:eastAsia="en-US"/>
        </w:rPr>
      </w:pPr>
      <w:proofErr w:type="gramStart"/>
      <w:r w:rsidRPr="00CB7852">
        <w:rPr>
          <w:rFonts w:asciiTheme="minorHAnsi" w:eastAsia="Arial" w:hAnsiTheme="minorHAnsi"/>
          <w:sz w:val="22"/>
          <w:lang w:eastAsia="en-US"/>
        </w:rPr>
        <w:t>i</w:t>
      </w:r>
      <w:proofErr w:type="gramEnd"/>
      <w:r w:rsidRPr="00CB7852">
        <w:rPr>
          <w:rFonts w:asciiTheme="minorHAnsi" w:eastAsia="Arial" w:hAnsiTheme="minorHAnsi"/>
          <w:sz w:val="22"/>
          <w:lang w:eastAsia="en-US"/>
        </w:rPr>
        <w:t xml:space="preserve"> registri contabili aziendali;</w:t>
      </w:r>
    </w:p>
    <w:p w:rsidR="00CB7852" w:rsidRPr="00CB7852" w:rsidRDefault="00CB7852" w:rsidP="0098382C">
      <w:pPr>
        <w:pStyle w:val="Paragrafoelenco"/>
        <w:numPr>
          <w:ilvl w:val="0"/>
          <w:numId w:val="42"/>
        </w:numPr>
        <w:tabs>
          <w:tab w:val="left" w:pos="1134"/>
        </w:tabs>
        <w:spacing w:after="120" w:line="280" w:lineRule="atLeast"/>
        <w:ind w:left="1134" w:right="567" w:hanging="283"/>
        <w:jc w:val="both"/>
        <w:rPr>
          <w:rFonts w:asciiTheme="minorHAnsi" w:eastAsia="Arial" w:hAnsiTheme="minorHAnsi"/>
          <w:sz w:val="22"/>
          <w:lang w:eastAsia="en-US"/>
        </w:rPr>
      </w:pPr>
      <w:proofErr w:type="gramStart"/>
      <w:r w:rsidRPr="00CB7852">
        <w:rPr>
          <w:rFonts w:asciiTheme="minorHAnsi" w:eastAsia="Arial" w:hAnsiTheme="minorHAnsi"/>
          <w:sz w:val="22"/>
          <w:lang w:eastAsia="en-US"/>
        </w:rPr>
        <w:t>che</w:t>
      </w:r>
      <w:proofErr w:type="gramEnd"/>
      <w:r w:rsidRPr="00CB7852">
        <w:rPr>
          <w:rFonts w:asciiTheme="minorHAnsi" w:eastAsia="Arial" w:hAnsiTheme="minorHAnsi"/>
          <w:sz w:val="22"/>
          <w:lang w:eastAsia="en-US"/>
        </w:rPr>
        <w:t xml:space="preserve"> le fatture non siano state oggetto di altro finanziamento.</w:t>
      </w:r>
    </w:p>
    <w:p w:rsidR="00CB7852" w:rsidRPr="00CB7852" w:rsidRDefault="00CB7852" w:rsidP="0098382C">
      <w:pPr>
        <w:spacing w:after="120" w:line="280" w:lineRule="atLeast"/>
        <w:ind w:left="567" w:right="567"/>
        <w:jc w:val="both"/>
        <w:rPr>
          <w:rFonts w:asciiTheme="minorHAnsi" w:eastAsia="Arial" w:hAnsiTheme="minorHAnsi"/>
          <w:sz w:val="22"/>
          <w:lang w:eastAsia="en-US"/>
        </w:rPr>
      </w:pPr>
      <w:r w:rsidRPr="00CB7852">
        <w:rPr>
          <w:rFonts w:asciiTheme="minorHAnsi" w:eastAsia="Arial" w:hAnsiTheme="minorHAnsi"/>
          <w:sz w:val="22"/>
          <w:lang w:eastAsia="en-US"/>
        </w:rPr>
        <w:t>In esito al controllo ex post il funzionario incaricato redige il relativo verbale.</w:t>
      </w:r>
    </w:p>
    <w:p w:rsidR="00CB7852" w:rsidRPr="00CB7852" w:rsidRDefault="00CB7852"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71" w:name="_Toc5114954"/>
      <w:r w:rsidRPr="00CB7852">
        <w:rPr>
          <w:rFonts w:asciiTheme="minorHAnsi" w:eastAsia="Arial" w:hAnsiTheme="minorHAnsi" w:cs="Arial"/>
          <w:b/>
          <w:u w:val="none"/>
          <w:lang w:eastAsia="en-US"/>
        </w:rPr>
        <w:t>Controlli di secondo livello</w:t>
      </w:r>
      <w:bookmarkEnd w:id="71"/>
    </w:p>
    <w:p w:rsidR="00CB7852" w:rsidRPr="00CB7852" w:rsidRDefault="00CB7852" w:rsidP="0098382C">
      <w:pPr>
        <w:spacing w:before="120" w:after="120" w:line="280" w:lineRule="atLeast"/>
        <w:ind w:left="567" w:right="567"/>
        <w:jc w:val="both"/>
        <w:rPr>
          <w:rFonts w:asciiTheme="minorHAnsi" w:eastAsia="Arial" w:hAnsiTheme="minorHAnsi"/>
          <w:sz w:val="22"/>
          <w:lang w:eastAsia="en-US"/>
        </w:rPr>
      </w:pPr>
      <w:r w:rsidRPr="00CB7852">
        <w:rPr>
          <w:rFonts w:asciiTheme="minorHAnsi" w:eastAsia="Arial" w:hAnsiTheme="minorHAnsi"/>
          <w:sz w:val="22"/>
          <w:lang w:eastAsia="en-US"/>
        </w:rPr>
        <w:t xml:space="preserve">La Regione Lombardia - </w:t>
      </w:r>
      <w:r w:rsidR="001B1D99" w:rsidRPr="001B1D99">
        <w:rPr>
          <w:rFonts w:asciiTheme="minorHAnsi" w:eastAsia="Arial" w:hAnsiTheme="minorHAnsi"/>
          <w:sz w:val="22"/>
          <w:lang w:eastAsia="en-US"/>
        </w:rPr>
        <w:t xml:space="preserve">DG Agricoltura, Alimentazione e Sistemi verdi </w:t>
      </w:r>
      <w:r w:rsidRPr="00CB7852">
        <w:rPr>
          <w:rFonts w:asciiTheme="minorHAnsi" w:eastAsia="Arial" w:hAnsiTheme="minorHAnsi"/>
          <w:sz w:val="22"/>
          <w:lang w:eastAsia="en-US"/>
        </w:rPr>
        <w:t xml:space="preserve">in attuazione delle funzioni ispettive richieste per il regime di aiuto in oggetto </w:t>
      </w:r>
      <w:proofErr w:type="gramStart"/>
      <w:r w:rsidRPr="00CB7852">
        <w:rPr>
          <w:rFonts w:asciiTheme="minorHAnsi" w:eastAsia="Arial" w:hAnsiTheme="minorHAnsi"/>
          <w:sz w:val="22"/>
          <w:lang w:eastAsia="en-US"/>
        </w:rPr>
        <w:t>effettuerà</w:t>
      </w:r>
      <w:proofErr w:type="gramEnd"/>
      <w:r w:rsidRPr="00CB7852">
        <w:rPr>
          <w:rFonts w:asciiTheme="minorHAnsi" w:eastAsia="Arial" w:hAnsiTheme="minorHAnsi"/>
          <w:sz w:val="22"/>
          <w:lang w:eastAsia="en-US"/>
        </w:rPr>
        <w:t xml:space="preserve"> interviste di auditing e verifiche in loco con l’obiettivo di valutare l’efficienza e l’efficacia dei sistemi di controllo e di gestione messi in atto dagli Enti.</w:t>
      </w:r>
    </w:p>
    <w:p w:rsidR="00CB7852" w:rsidRPr="00CB7852" w:rsidRDefault="00CB7852" w:rsidP="0098382C">
      <w:pPr>
        <w:spacing w:line="280" w:lineRule="atLeast"/>
        <w:ind w:left="567" w:right="567"/>
        <w:jc w:val="both"/>
        <w:rPr>
          <w:rFonts w:asciiTheme="minorHAnsi" w:eastAsia="Arial" w:hAnsiTheme="minorHAnsi"/>
          <w:sz w:val="22"/>
          <w:lang w:eastAsia="en-US"/>
        </w:rPr>
      </w:pPr>
      <w:r w:rsidRPr="00CB7852">
        <w:rPr>
          <w:rFonts w:asciiTheme="minorHAnsi" w:eastAsia="Arial" w:hAnsiTheme="minorHAnsi"/>
          <w:sz w:val="22"/>
          <w:lang w:eastAsia="en-US"/>
        </w:rPr>
        <w:t>Le azioni previste per il raggiungimento di tale obiettivo sono le seguenti:</w:t>
      </w:r>
    </w:p>
    <w:p w:rsidR="00CB7852" w:rsidRPr="00CB7852" w:rsidRDefault="00CB7852" w:rsidP="0098382C">
      <w:pPr>
        <w:pStyle w:val="Paragrafoelenco"/>
        <w:numPr>
          <w:ilvl w:val="1"/>
          <w:numId w:val="44"/>
        </w:numPr>
        <w:spacing w:after="120" w:line="280" w:lineRule="atLeast"/>
        <w:ind w:left="1134" w:right="567" w:hanging="283"/>
        <w:jc w:val="both"/>
        <w:rPr>
          <w:rFonts w:asciiTheme="minorHAnsi" w:eastAsia="Arial" w:hAnsiTheme="minorHAnsi"/>
          <w:sz w:val="22"/>
          <w:lang w:eastAsia="en-US"/>
        </w:rPr>
      </w:pPr>
      <w:proofErr w:type="gramStart"/>
      <w:r w:rsidRPr="00CB7852">
        <w:rPr>
          <w:rFonts w:asciiTheme="minorHAnsi" w:eastAsia="Arial" w:hAnsiTheme="minorHAnsi"/>
          <w:sz w:val="22"/>
          <w:lang w:eastAsia="en-US"/>
        </w:rPr>
        <w:t>verificare</w:t>
      </w:r>
      <w:proofErr w:type="gramEnd"/>
      <w:r w:rsidRPr="00CB7852">
        <w:rPr>
          <w:rFonts w:asciiTheme="minorHAnsi" w:eastAsia="Arial" w:hAnsiTheme="minorHAnsi"/>
          <w:sz w:val="22"/>
          <w:lang w:eastAsia="en-US"/>
        </w:rPr>
        <w:t xml:space="preserve"> la correttezza formale e sostanziale delle procedure messe in atto e della documentazione acquisita a supporto delle stesse, secondo quanto previsto dalle Disposizioni attuative;</w:t>
      </w:r>
    </w:p>
    <w:p w:rsidR="00CB7852" w:rsidRPr="00CB7852" w:rsidRDefault="00CB7852" w:rsidP="0098382C">
      <w:pPr>
        <w:pStyle w:val="Paragrafoelenco"/>
        <w:numPr>
          <w:ilvl w:val="1"/>
          <w:numId w:val="44"/>
        </w:numPr>
        <w:spacing w:after="120" w:line="280" w:lineRule="atLeast"/>
        <w:ind w:left="1134" w:right="567" w:hanging="283"/>
        <w:jc w:val="both"/>
        <w:rPr>
          <w:rFonts w:asciiTheme="minorHAnsi" w:eastAsia="Arial" w:hAnsiTheme="minorHAnsi"/>
          <w:sz w:val="22"/>
          <w:lang w:eastAsia="en-US"/>
        </w:rPr>
      </w:pPr>
      <w:proofErr w:type="gramStart"/>
      <w:r w:rsidRPr="00CB7852">
        <w:rPr>
          <w:rFonts w:asciiTheme="minorHAnsi" w:eastAsia="Arial" w:hAnsiTheme="minorHAnsi"/>
          <w:sz w:val="22"/>
          <w:lang w:eastAsia="en-US"/>
        </w:rPr>
        <w:t>verificare</w:t>
      </w:r>
      <w:proofErr w:type="gramEnd"/>
      <w:r w:rsidRPr="00CB7852">
        <w:rPr>
          <w:rFonts w:asciiTheme="minorHAnsi" w:eastAsia="Arial" w:hAnsiTheme="minorHAnsi"/>
          <w:sz w:val="22"/>
          <w:lang w:eastAsia="en-US"/>
        </w:rPr>
        <w:t xml:space="preserve"> la realizzazione dei controlli tecnico/documentali, dei sopralluoghi in sede istruttoria, delle “visite in situ”, dei controlli ex post.</w:t>
      </w:r>
    </w:p>
    <w:p w:rsidR="00CB7852" w:rsidRPr="00CB7852" w:rsidRDefault="00CB7852" w:rsidP="0098382C">
      <w:pPr>
        <w:spacing w:line="280" w:lineRule="atLeast"/>
        <w:ind w:left="567" w:right="567"/>
        <w:jc w:val="both"/>
        <w:rPr>
          <w:rFonts w:asciiTheme="minorHAnsi" w:eastAsia="Arial" w:hAnsiTheme="minorHAnsi"/>
          <w:sz w:val="22"/>
          <w:lang w:eastAsia="en-US"/>
        </w:rPr>
      </w:pPr>
      <w:r w:rsidRPr="00CB7852">
        <w:rPr>
          <w:rFonts w:asciiTheme="minorHAnsi" w:eastAsia="Arial" w:hAnsiTheme="minorHAnsi"/>
          <w:sz w:val="22"/>
          <w:lang w:eastAsia="en-US"/>
        </w:rPr>
        <w:t>I controlli consistono in:</w:t>
      </w:r>
    </w:p>
    <w:p w:rsidR="00CB7852" w:rsidRPr="00CB7852" w:rsidRDefault="00CB7852" w:rsidP="0098382C">
      <w:pPr>
        <w:pStyle w:val="Paragrafoelenco"/>
        <w:numPr>
          <w:ilvl w:val="0"/>
          <w:numId w:val="45"/>
        </w:numPr>
        <w:spacing w:after="120" w:line="280" w:lineRule="atLeast"/>
        <w:ind w:left="1134" w:right="567" w:hanging="283"/>
        <w:jc w:val="both"/>
        <w:rPr>
          <w:rFonts w:asciiTheme="minorHAnsi" w:eastAsia="Arial" w:hAnsiTheme="minorHAnsi"/>
          <w:sz w:val="22"/>
          <w:lang w:eastAsia="en-US"/>
        </w:rPr>
      </w:pPr>
      <w:proofErr w:type="gramStart"/>
      <w:r w:rsidRPr="00CB7852">
        <w:rPr>
          <w:rFonts w:asciiTheme="minorHAnsi" w:eastAsia="Arial" w:hAnsiTheme="minorHAnsi"/>
          <w:sz w:val="22"/>
          <w:lang w:eastAsia="en-US"/>
        </w:rPr>
        <w:t>controlli</w:t>
      </w:r>
      <w:proofErr w:type="gramEnd"/>
      <w:r w:rsidRPr="00CB7852">
        <w:rPr>
          <w:rFonts w:asciiTheme="minorHAnsi" w:eastAsia="Arial" w:hAnsiTheme="minorHAnsi"/>
          <w:sz w:val="22"/>
          <w:lang w:eastAsia="en-US"/>
        </w:rPr>
        <w:t xml:space="preserve"> documentali: verifica della documentazione a corredo delle domande di contributo;</w:t>
      </w:r>
    </w:p>
    <w:p w:rsidR="00CB7852" w:rsidRPr="00CB7852" w:rsidRDefault="00CB7852" w:rsidP="0098382C">
      <w:pPr>
        <w:pStyle w:val="Paragrafoelenco"/>
        <w:numPr>
          <w:ilvl w:val="0"/>
          <w:numId w:val="45"/>
        </w:numPr>
        <w:spacing w:after="120" w:line="280" w:lineRule="atLeast"/>
        <w:ind w:left="1134" w:right="567" w:hanging="283"/>
        <w:jc w:val="both"/>
        <w:rPr>
          <w:rFonts w:asciiTheme="minorHAnsi" w:eastAsia="Arial" w:hAnsiTheme="minorHAnsi"/>
          <w:sz w:val="22"/>
          <w:lang w:eastAsia="en-US"/>
        </w:rPr>
      </w:pPr>
      <w:proofErr w:type="gramStart"/>
      <w:r w:rsidRPr="00CB7852">
        <w:rPr>
          <w:rFonts w:asciiTheme="minorHAnsi" w:eastAsia="Arial" w:hAnsiTheme="minorHAnsi"/>
          <w:sz w:val="22"/>
          <w:lang w:eastAsia="en-US"/>
        </w:rPr>
        <w:t>controlli amministrativi: verifica dei verbali istruttori e delle comunicazioni ai richiedenti e ai beneficiari;</w:t>
      </w:r>
      <w:proofErr w:type="gramEnd"/>
    </w:p>
    <w:p w:rsidR="00CB7852" w:rsidRPr="00CB7852" w:rsidRDefault="00CB7852" w:rsidP="0098382C">
      <w:pPr>
        <w:pStyle w:val="Paragrafoelenco"/>
        <w:numPr>
          <w:ilvl w:val="0"/>
          <w:numId w:val="45"/>
        </w:numPr>
        <w:spacing w:after="120" w:line="280" w:lineRule="atLeast"/>
        <w:ind w:left="1134" w:right="567" w:hanging="283"/>
        <w:jc w:val="both"/>
        <w:rPr>
          <w:rFonts w:asciiTheme="minorHAnsi" w:eastAsia="Arial" w:hAnsiTheme="minorHAnsi"/>
          <w:sz w:val="22"/>
          <w:lang w:eastAsia="en-US"/>
        </w:rPr>
      </w:pPr>
      <w:proofErr w:type="gramStart"/>
      <w:r w:rsidRPr="00CB7852">
        <w:rPr>
          <w:rFonts w:asciiTheme="minorHAnsi" w:eastAsia="Arial" w:hAnsiTheme="minorHAnsi"/>
          <w:sz w:val="22"/>
          <w:lang w:eastAsia="en-US"/>
        </w:rPr>
        <w:t>controlli</w:t>
      </w:r>
      <w:proofErr w:type="gramEnd"/>
      <w:r w:rsidRPr="00CB7852">
        <w:rPr>
          <w:rFonts w:asciiTheme="minorHAnsi" w:eastAsia="Arial" w:hAnsiTheme="minorHAnsi"/>
          <w:sz w:val="22"/>
          <w:lang w:eastAsia="en-US"/>
        </w:rPr>
        <w:t xml:space="preserve"> in campo: verifica dell’effettiva e conforme esecuzione delle opere e della presenza e conformità degli impianti e delle attrezzature acquistati.</w:t>
      </w:r>
    </w:p>
    <w:p w:rsidR="00CB7852" w:rsidRPr="00CB7852" w:rsidRDefault="00CB7852" w:rsidP="0098382C">
      <w:pPr>
        <w:spacing w:after="120" w:line="280" w:lineRule="atLeast"/>
        <w:ind w:left="567" w:right="567"/>
        <w:jc w:val="both"/>
        <w:rPr>
          <w:rFonts w:asciiTheme="minorHAnsi" w:eastAsia="Arial" w:hAnsiTheme="minorHAnsi"/>
          <w:sz w:val="22"/>
          <w:lang w:eastAsia="en-US"/>
        </w:rPr>
      </w:pPr>
      <w:r w:rsidRPr="00CB7852">
        <w:rPr>
          <w:rFonts w:asciiTheme="minorHAnsi" w:eastAsia="Arial" w:hAnsiTheme="minorHAnsi"/>
          <w:sz w:val="22"/>
          <w:lang w:eastAsia="en-US"/>
        </w:rPr>
        <w:t xml:space="preserve">I controlli </w:t>
      </w:r>
      <w:proofErr w:type="gramStart"/>
      <w:r w:rsidRPr="00CB7852">
        <w:rPr>
          <w:rFonts w:asciiTheme="minorHAnsi" w:eastAsia="Arial" w:hAnsiTheme="minorHAnsi"/>
          <w:sz w:val="22"/>
          <w:lang w:eastAsia="en-US"/>
        </w:rPr>
        <w:t>vengono</w:t>
      </w:r>
      <w:proofErr w:type="gramEnd"/>
      <w:r w:rsidRPr="00CB7852">
        <w:rPr>
          <w:rFonts w:asciiTheme="minorHAnsi" w:eastAsia="Arial" w:hAnsiTheme="minorHAnsi"/>
          <w:sz w:val="22"/>
          <w:lang w:eastAsia="en-US"/>
        </w:rPr>
        <w:t xml:space="preserve"> effettuati su un campione di domande corrispondente al 5% del liquidato totale del periodo di riferimento, estratto, con la consulenza dell’Organismo Pagatore Regionale (</w:t>
      </w:r>
      <w:proofErr w:type="spellStart"/>
      <w:r w:rsidRPr="00CB7852">
        <w:rPr>
          <w:rFonts w:asciiTheme="minorHAnsi" w:eastAsia="Arial" w:hAnsiTheme="minorHAnsi"/>
          <w:sz w:val="22"/>
          <w:lang w:eastAsia="en-US"/>
        </w:rPr>
        <w:t>OPR</w:t>
      </w:r>
      <w:proofErr w:type="spellEnd"/>
      <w:r w:rsidRPr="00CB7852">
        <w:rPr>
          <w:rFonts w:asciiTheme="minorHAnsi" w:eastAsia="Arial" w:hAnsiTheme="minorHAnsi"/>
          <w:sz w:val="22"/>
          <w:lang w:eastAsia="en-US"/>
        </w:rPr>
        <w:t>), in parte casualmente e in parte sulla base dell’analisi del rischio.</w:t>
      </w:r>
    </w:p>
    <w:p w:rsidR="00CB7852" w:rsidRPr="00CB7852" w:rsidRDefault="00CB7852"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72" w:name="_Toc5114955"/>
      <w:r w:rsidRPr="00CB7852">
        <w:rPr>
          <w:rFonts w:asciiTheme="minorHAnsi" w:eastAsia="Arial" w:hAnsiTheme="minorHAnsi" w:cs="Arial"/>
          <w:noProof w:val="0"/>
          <w:color w:val="auto"/>
          <w:sz w:val="24"/>
          <w:lang w:val="it-IT"/>
        </w:rPr>
        <w:t>RIMEDI AMMINISTRATIVI E GIURISDIZIONALI</w:t>
      </w:r>
      <w:bookmarkEnd w:id="72"/>
    </w:p>
    <w:p w:rsidR="00CB7852" w:rsidRPr="00CB7852" w:rsidRDefault="00CB7852" w:rsidP="0098382C">
      <w:pPr>
        <w:spacing w:before="120" w:after="120" w:line="280" w:lineRule="atLeast"/>
        <w:ind w:left="567" w:right="567"/>
        <w:jc w:val="both"/>
        <w:rPr>
          <w:rFonts w:asciiTheme="minorHAnsi" w:eastAsia="Arial" w:hAnsiTheme="minorHAnsi"/>
          <w:sz w:val="22"/>
          <w:lang w:eastAsia="en-US"/>
        </w:rPr>
      </w:pPr>
      <w:r w:rsidRPr="00CB7852">
        <w:rPr>
          <w:rFonts w:asciiTheme="minorHAnsi" w:eastAsia="Arial" w:hAnsiTheme="minorHAnsi"/>
          <w:sz w:val="22"/>
          <w:lang w:eastAsia="en-US"/>
        </w:rPr>
        <w:t xml:space="preserve">Avverso gli atti con rilevanza esterna emanati dalla Comunità Montana del Sebino Bresciano o </w:t>
      </w:r>
      <w:proofErr w:type="gramStart"/>
      <w:r w:rsidRPr="00CB7852">
        <w:rPr>
          <w:rFonts w:asciiTheme="minorHAnsi" w:eastAsia="Arial" w:hAnsiTheme="minorHAnsi"/>
          <w:sz w:val="22"/>
          <w:lang w:eastAsia="en-US"/>
        </w:rPr>
        <w:t>dalla Regione Lombardia relativi</w:t>
      </w:r>
      <w:proofErr w:type="gramEnd"/>
      <w:r w:rsidRPr="00CB7852">
        <w:rPr>
          <w:rFonts w:asciiTheme="minorHAnsi" w:eastAsia="Arial" w:hAnsiTheme="minorHAnsi"/>
          <w:sz w:val="22"/>
          <w:lang w:eastAsia="en-US"/>
        </w:rPr>
        <w:t xml:space="preserve"> all’istruttoria, accertamento e controlli per l’erogazione di premi e integrazioni al reddito previsti dal presente bando è diritto dell’interessato di presentare ricorso o alternativamente di esercitare azione secondo le modalità di seguito indicate.</w:t>
      </w:r>
    </w:p>
    <w:p w:rsidR="00CB7852" w:rsidRPr="00CB7852" w:rsidRDefault="00CB7852"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73" w:name="_Toc5114956"/>
      <w:r w:rsidRPr="00CB7852">
        <w:rPr>
          <w:rFonts w:asciiTheme="minorHAnsi" w:eastAsia="Arial" w:hAnsiTheme="minorHAnsi" w:cs="Arial"/>
          <w:b/>
          <w:u w:val="none"/>
          <w:lang w:eastAsia="en-US"/>
        </w:rPr>
        <w:t>Rimedi amministrativi</w:t>
      </w:r>
      <w:bookmarkEnd w:id="73"/>
    </w:p>
    <w:p w:rsidR="00793696" w:rsidRDefault="00CB7852" w:rsidP="0098382C">
      <w:pPr>
        <w:spacing w:before="120" w:after="120" w:line="280" w:lineRule="atLeast"/>
        <w:ind w:left="567" w:right="567"/>
        <w:jc w:val="both"/>
        <w:rPr>
          <w:rFonts w:asciiTheme="minorHAnsi" w:eastAsia="Arial" w:hAnsiTheme="minorHAnsi"/>
          <w:sz w:val="22"/>
          <w:lang w:eastAsia="en-US"/>
        </w:rPr>
      </w:pPr>
      <w:proofErr w:type="gramStart"/>
      <w:r w:rsidRPr="00CB7852">
        <w:rPr>
          <w:rFonts w:asciiTheme="minorHAnsi" w:eastAsia="Arial" w:hAnsiTheme="minorHAnsi"/>
          <w:sz w:val="22"/>
          <w:lang w:eastAsia="en-US"/>
        </w:rPr>
        <w:t>Ricorso straordinario al Presidente della Repubblica ai sensi del Decreto Presidente della Repubblica 24 novembre 1971, n. 1199 Semplificazi</w:t>
      </w:r>
      <w:proofErr w:type="gramEnd"/>
      <w:r w:rsidRPr="00CB7852">
        <w:rPr>
          <w:rFonts w:asciiTheme="minorHAnsi" w:eastAsia="Arial" w:hAnsiTheme="minorHAnsi"/>
          <w:sz w:val="22"/>
          <w:lang w:eastAsia="en-US"/>
        </w:rPr>
        <w:t>one dei procedimenti in materia di ricorsi amministrativi.</w:t>
      </w:r>
    </w:p>
    <w:p w:rsidR="00CB7852" w:rsidRPr="00CB7852" w:rsidRDefault="00CB7852" w:rsidP="0098382C">
      <w:pPr>
        <w:spacing w:after="120" w:line="280" w:lineRule="atLeast"/>
        <w:ind w:left="567" w:right="567"/>
        <w:jc w:val="both"/>
        <w:rPr>
          <w:rFonts w:asciiTheme="minorHAnsi" w:eastAsia="Arial" w:hAnsiTheme="minorHAnsi"/>
          <w:sz w:val="22"/>
          <w:lang w:eastAsia="en-US"/>
        </w:rPr>
      </w:pPr>
      <w:r w:rsidRPr="00CB7852">
        <w:rPr>
          <w:rFonts w:asciiTheme="minorHAnsi" w:eastAsia="Arial" w:hAnsiTheme="minorHAnsi"/>
          <w:sz w:val="22"/>
          <w:lang w:eastAsia="en-US"/>
        </w:rPr>
        <w:t xml:space="preserve">Il ricorso deve essere presentato per motivi di legittimità da parte di chi vi abbia interesse nel termine di centoventi giorni dalla data della notificazione o della comunicazione dell'atto impugnato o da quando l'interessato ne abbia </w:t>
      </w:r>
      <w:proofErr w:type="gramStart"/>
      <w:r w:rsidRPr="00CB7852">
        <w:rPr>
          <w:rFonts w:asciiTheme="minorHAnsi" w:eastAsia="Arial" w:hAnsiTheme="minorHAnsi"/>
          <w:sz w:val="22"/>
          <w:lang w:eastAsia="en-US"/>
        </w:rPr>
        <w:t>avuto</w:t>
      </w:r>
      <w:proofErr w:type="gramEnd"/>
      <w:r w:rsidRPr="00CB7852">
        <w:rPr>
          <w:rFonts w:asciiTheme="minorHAnsi" w:eastAsia="Arial" w:hAnsiTheme="minorHAnsi"/>
          <w:sz w:val="22"/>
          <w:lang w:eastAsia="en-US"/>
        </w:rPr>
        <w:t xml:space="preserve"> piena conoscenza.</w:t>
      </w:r>
    </w:p>
    <w:p w:rsidR="00CB7852" w:rsidRDefault="00CB7852" w:rsidP="0098382C">
      <w:pPr>
        <w:spacing w:after="120" w:line="280" w:lineRule="atLeast"/>
        <w:ind w:left="567" w:right="567"/>
        <w:jc w:val="both"/>
        <w:rPr>
          <w:rFonts w:asciiTheme="minorHAnsi" w:eastAsia="Arial" w:hAnsiTheme="minorHAnsi"/>
          <w:sz w:val="22"/>
          <w:lang w:eastAsia="en-US"/>
        </w:rPr>
      </w:pPr>
      <w:r w:rsidRPr="007A504D">
        <w:rPr>
          <w:rFonts w:asciiTheme="minorHAnsi" w:eastAsia="Arial" w:hAnsiTheme="minorHAnsi"/>
          <w:sz w:val="22"/>
          <w:lang w:eastAsia="en-US"/>
        </w:rPr>
        <w:t>In alternativa:</w:t>
      </w:r>
    </w:p>
    <w:p w:rsidR="00CB7852" w:rsidRPr="009A75CF" w:rsidRDefault="00CB7852" w:rsidP="00950B1B">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74" w:name="_Toc5114957"/>
      <w:r w:rsidRPr="009A75CF">
        <w:rPr>
          <w:rFonts w:asciiTheme="minorHAnsi" w:eastAsia="Arial" w:hAnsiTheme="minorHAnsi" w:cs="Arial"/>
          <w:b/>
          <w:u w:val="none"/>
          <w:lang w:eastAsia="en-US"/>
        </w:rPr>
        <w:t>Rimedi giurisdizionali</w:t>
      </w:r>
      <w:bookmarkEnd w:id="74"/>
    </w:p>
    <w:p w:rsidR="00CB7852" w:rsidRPr="00CB7852" w:rsidRDefault="00CB7852" w:rsidP="0098382C">
      <w:pPr>
        <w:spacing w:before="120" w:after="120" w:line="280" w:lineRule="atLeast"/>
        <w:ind w:left="567" w:right="567"/>
        <w:jc w:val="both"/>
        <w:rPr>
          <w:rFonts w:asciiTheme="minorHAnsi" w:eastAsia="Arial" w:hAnsiTheme="minorHAnsi"/>
          <w:sz w:val="22"/>
          <w:lang w:eastAsia="en-US"/>
        </w:rPr>
      </w:pPr>
      <w:proofErr w:type="gramStart"/>
      <w:r w:rsidRPr="00CB7852">
        <w:rPr>
          <w:rFonts w:asciiTheme="minorHAnsi" w:eastAsia="Arial" w:hAnsiTheme="minorHAnsi"/>
          <w:sz w:val="22"/>
          <w:lang w:eastAsia="en-US"/>
        </w:rPr>
        <w:t>Relativamente ai</w:t>
      </w:r>
      <w:proofErr w:type="gramEnd"/>
      <w:r w:rsidRPr="00CB7852">
        <w:rPr>
          <w:rFonts w:asciiTheme="minorHAnsi" w:eastAsia="Arial" w:hAnsiTheme="minorHAnsi"/>
          <w:sz w:val="22"/>
          <w:lang w:eastAsia="en-US"/>
        </w:rPr>
        <w:t xml:space="preserve"> rimedi giurisdizionali si evidenzia che la giurisprudenza ormai costante opera il seguente riparto di giurisdizione.</w:t>
      </w:r>
    </w:p>
    <w:p w:rsidR="00CB7852" w:rsidRPr="00CB7852" w:rsidRDefault="00CB7852" w:rsidP="0098382C">
      <w:pPr>
        <w:spacing w:after="120" w:line="280" w:lineRule="atLeast"/>
        <w:ind w:left="567" w:right="567"/>
        <w:jc w:val="both"/>
        <w:rPr>
          <w:rFonts w:asciiTheme="minorHAnsi" w:eastAsia="Arial" w:hAnsiTheme="minorHAnsi"/>
          <w:sz w:val="22"/>
          <w:lang w:eastAsia="en-US"/>
        </w:rPr>
      </w:pPr>
      <w:proofErr w:type="gramStart"/>
      <w:r w:rsidRPr="00CB7852">
        <w:rPr>
          <w:rFonts w:asciiTheme="minorHAnsi" w:eastAsia="Arial" w:hAnsiTheme="minorHAnsi"/>
          <w:sz w:val="22"/>
          <w:lang w:eastAsia="en-US"/>
        </w:rPr>
        <w:t>Relativamente a</w:t>
      </w:r>
      <w:proofErr w:type="gramEnd"/>
      <w:r w:rsidRPr="00CB7852">
        <w:rPr>
          <w:rFonts w:asciiTheme="minorHAnsi" w:eastAsia="Arial" w:hAnsiTheme="minorHAnsi"/>
          <w:sz w:val="22"/>
          <w:lang w:eastAsia="en-US"/>
        </w:rPr>
        <w:t xml:space="preserve"> contestazioni al provvedimento di non ricevibilità, non ammissibilità, non finanziabilità della domanda è ammesso il ricorso al Tribunale Amministrativo Regionale competente per territorio entro 60 giorni dalla data della notificazione o della comunicazione in via amministrativa dell'atto impugnato o da quando l'interessato ne abbia avuto piena conoscenza.</w:t>
      </w:r>
    </w:p>
    <w:p w:rsidR="00F41D50" w:rsidRDefault="00CB7852" w:rsidP="0098382C">
      <w:pPr>
        <w:spacing w:after="120" w:line="280" w:lineRule="atLeast"/>
        <w:ind w:left="567" w:right="567"/>
        <w:jc w:val="both"/>
        <w:rPr>
          <w:rFonts w:asciiTheme="minorHAnsi" w:eastAsia="Arial" w:hAnsiTheme="minorHAnsi"/>
          <w:sz w:val="22"/>
          <w:lang w:eastAsia="en-US"/>
        </w:rPr>
      </w:pPr>
      <w:proofErr w:type="gramStart"/>
      <w:r w:rsidRPr="00CB7852">
        <w:rPr>
          <w:rFonts w:asciiTheme="minorHAnsi" w:eastAsia="Arial" w:hAnsiTheme="minorHAnsi"/>
          <w:sz w:val="22"/>
          <w:lang w:eastAsia="en-US"/>
        </w:rPr>
        <w:t>Relativamente a</w:t>
      </w:r>
      <w:proofErr w:type="gramEnd"/>
      <w:r w:rsidRPr="00CB7852">
        <w:rPr>
          <w:rFonts w:asciiTheme="minorHAnsi" w:eastAsia="Arial" w:hAnsiTheme="minorHAnsi"/>
          <w:sz w:val="22"/>
          <w:lang w:eastAsia="en-US"/>
        </w:rPr>
        <w:t xml:space="preserve"> contestazioni per provvedimenti di decadenza o di riduzione del contributo, intervenuti dopo l’ammissione a finanziamento, è ammessa azione avanti al giudice ordinario nei termini e modalità previsto dall’ordinamento.</w:t>
      </w:r>
    </w:p>
    <w:p w:rsidR="00F41D50" w:rsidRDefault="00F41D50">
      <w:pPr>
        <w:spacing w:after="200" w:line="276" w:lineRule="auto"/>
        <w:rPr>
          <w:rFonts w:asciiTheme="minorHAnsi" w:eastAsia="Arial" w:hAnsiTheme="minorHAnsi"/>
          <w:sz w:val="22"/>
          <w:lang w:eastAsia="en-US"/>
        </w:rPr>
      </w:pPr>
      <w:r>
        <w:rPr>
          <w:rFonts w:asciiTheme="minorHAnsi" w:eastAsia="Arial" w:hAnsiTheme="minorHAnsi"/>
          <w:sz w:val="22"/>
          <w:lang w:eastAsia="en-US"/>
        </w:rPr>
        <w:br w:type="page"/>
      </w:r>
    </w:p>
    <w:p w:rsidR="00CB7852" w:rsidRPr="009A75CF" w:rsidRDefault="00CB7852"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75" w:name="_Toc5114958"/>
      <w:r w:rsidRPr="009A75CF">
        <w:rPr>
          <w:rFonts w:asciiTheme="minorHAnsi" w:eastAsia="Arial" w:hAnsiTheme="minorHAnsi" w:cs="Arial"/>
          <w:noProof w:val="0"/>
          <w:color w:val="auto"/>
          <w:sz w:val="24"/>
          <w:lang w:val="it-IT"/>
        </w:rPr>
        <w:t>INFORMATIVA TRATTAMENTO DEI DATI PERSONALI</w:t>
      </w:r>
      <w:bookmarkEnd w:id="75"/>
    </w:p>
    <w:p w:rsidR="00F4002A" w:rsidRPr="00EF3C09" w:rsidRDefault="00F4002A" w:rsidP="0098382C">
      <w:pPr>
        <w:spacing w:after="120" w:line="280" w:lineRule="atLeast"/>
        <w:ind w:left="567" w:right="567"/>
        <w:jc w:val="both"/>
        <w:rPr>
          <w:rFonts w:asciiTheme="minorHAnsi" w:eastAsia="Arial" w:hAnsiTheme="minorHAnsi"/>
          <w:sz w:val="22"/>
          <w:lang w:eastAsia="en-US"/>
        </w:rPr>
      </w:pPr>
      <w:r w:rsidRPr="00EF3C09">
        <w:rPr>
          <w:rFonts w:asciiTheme="minorHAnsi" w:eastAsia="Arial" w:hAnsiTheme="minorHAnsi"/>
          <w:sz w:val="22"/>
          <w:lang w:eastAsia="en-US"/>
        </w:rPr>
        <w:t xml:space="preserve">Il Regolamento Europeo sulla protezione dei dati personali 679/2016, il D.lgs. 30 giugno 2003, n. 196 e il D.lgs. 10 agosto 2018, n. 101 </w:t>
      </w:r>
      <w:proofErr w:type="gramStart"/>
      <w:r w:rsidRPr="00EF3C09">
        <w:rPr>
          <w:rFonts w:asciiTheme="minorHAnsi" w:eastAsia="Arial" w:hAnsiTheme="minorHAnsi"/>
          <w:sz w:val="22"/>
          <w:lang w:eastAsia="en-US"/>
        </w:rPr>
        <w:t>hanno</w:t>
      </w:r>
      <w:proofErr w:type="gramEnd"/>
      <w:r w:rsidRPr="00EF3C09">
        <w:rPr>
          <w:rFonts w:asciiTheme="minorHAnsi" w:eastAsia="Arial" w:hAnsiTheme="minorHAnsi"/>
          <w:sz w:val="22"/>
          <w:lang w:eastAsia="en-US"/>
        </w:rPr>
        <w:t xml:space="preserve"> come obiettivo la protezione dei diritti e delle libertà fondamentali delle persone fisiche, in particolare il diritto alla protezione dei dati personali.</w:t>
      </w:r>
    </w:p>
    <w:p w:rsidR="00F4002A" w:rsidRPr="00EF3C09" w:rsidRDefault="00F4002A" w:rsidP="0098382C">
      <w:pPr>
        <w:spacing w:after="120" w:line="280" w:lineRule="atLeast"/>
        <w:ind w:left="567" w:right="567"/>
        <w:jc w:val="both"/>
        <w:rPr>
          <w:rFonts w:asciiTheme="minorHAnsi" w:eastAsia="Arial" w:hAnsiTheme="minorHAnsi"/>
          <w:sz w:val="22"/>
          <w:lang w:eastAsia="en-US"/>
        </w:rPr>
      </w:pPr>
      <w:r w:rsidRPr="00EF3C09">
        <w:rPr>
          <w:rFonts w:asciiTheme="minorHAnsi" w:eastAsia="Arial" w:hAnsiTheme="minorHAnsi"/>
          <w:sz w:val="22"/>
          <w:lang w:eastAsia="en-US"/>
        </w:rPr>
        <w:t xml:space="preserve">Ai sensi della predetta normativa, forniamo le seguenti informazioni, relative motivazioni per le quali </w:t>
      </w:r>
      <w:proofErr w:type="gramStart"/>
      <w:r w:rsidRPr="00EF3C09">
        <w:rPr>
          <w:rFonts w:asciiTheme="minorHAnsi" w:eastAsia="Arial" w:hAnsiTheme="minorHAnsi"/>
          <w:sz w:val="22"/>
          <w:lang w:eastAsia="en-US"/>
        </w:rPr>
        <w:t>verranno</w:t>
      </w:r>
      <w:proofErr w:type="gramEnd"/>
      <w:r w:rsidRPr="00EF3C09">
        <w:rPr>
          <w:rFonts w:asciiTheme="minorHAnsi" w:eastAsia="Arial" w:hAnsiTheme="minorHAnsi"/>
          <w:sz w:val="22"/>
          <w:lang w:eastAsia="en-US"/>
        </w:rPr>
        <w:t xml:space="preserve"> trattati i dati personali dei richiedenti e dei beneficiari, spiegando quali sono i loro diritti e come li possono esercitare. </w:t>
      </w:r>
    </w:p>
    <w:p w:rsidR="00F4002A" w:rsidRPr="00EF3C09" w:rsidRDefault="00F4002A" w:rsidP="00F4002A">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76" w:name="_Toc5114959"/>
      <w:r w:rsidRPr="00EF3C09">
        <w:rPr>
          <w:rFonts w:asciiTheme="minorHAnsi" w:eastAsia="Arial" w:hAnsiTheme="minorHAnsi" w:cs="Arial"/>
          <w:b/>
          <w:u w:val="none"/>
          <w:lang w:eastAsia="en-US"/>
        </w:rPr>
        <w:t>Finalità del trattamento dei dati personali</w:t>
      </w:r>
      <w:bookmarkEnd w:id="76"/>
    </w:p>
    <w:p w:rsidR="00F4002A" w:rsidRPr="00EF3C09" w:rsidRDefault="00F4002A" w:rsidP="0098382C">
      <w:pPr>
        <w:spacing w:after="120" w:line="280" w:lineRule="atLeast"/>
        <w:ind w:left="567" w:right="567"/>
        <w:jc w:val="both"/>
        <w:rPr>
          <w:rFonts w:asciiTheme="minorHAnsi" w:eastAsia="Arial" w:hAnsiTheme="minorHAnsi"/>
          <w:sz w:val="22"/>
          <w:lang w:eastAsia="en-US"/>
        </w:rPr>
      </w:pPr>
      <w:r w:rsidRPr="00EF3C09">
        <w:rPr>
          <w:rFonts w:asciiTheme="minorHAnsi" w:eastAsia="Arial" w:hAnsiTheme="minorHAnsi"/>
          <w:sz w:val="22"/>
          <w:lang w:eastAsia="en-US"/>
        </w:rPr>
        <w:t>I dati personali raccolti sono dati anagrafici nome, cognome, il numero di telefono, l'indirizzo e-mail e in generale i dati di contatto dei legali Rappresentanti e delle persone fisiche che aderiscono alle misure previste dall’art. 24 della legge regionale 5 dicembre 2008 n. 31.</w:t>
      </w:r>
    </w:p>
    <w:p w:rsidR="00F4002A" w:rsidRPr="00EF3C09" w:rsidRDefault="00F4002A" w:rsidP="0098382C">
      <w:pPr>
        <w:spacing w:after="120" w:line="280" w:lineRule="atLeast"/>
        <w:ind w:left="567" w:right="567"/>
        <w:jc w:val="both"/>
        <w:rPr>
          <w:rFonts w:asciiTheme="minorHAnsi" w:eastAsia="Arial" w:hAnsiTheme="minorHAnsi"/>
          <w:sz w:val="22"/>
          <w:lang w:eastAsia="en-US"/>
        </w:rPr>
      </w:pPr>
      <w:r w:rsidRPr="00EF3C09">
        <w:rPr>
          <w:rFonts w:asciiTheme="minorHAnsi" w:eastAsia="Arial" w:hAnsiTheme="minorHAnsi"/>
          <w:sz w:val="22"/>
          <w:lang w:eastAsia="en-US"/>
        </w:rPr>
        <w:t xml:space="preserve">Il trattamento dei “Dati personali” avverrà al fine di realizzare gli adempimenti connessi alla gestione della procedura di erogazione </w:t>
      </w:r>
      <w:proofErr w:type="gramStart"/>
      <w:r w:rsidRPr="00EF3C09">
        <w:rPr>
          <w:rFonts w:asciiTheme="minorHAnsi" w:eastAsia="Arial" w:hAnsiTheme="minorHAnsi"/>
          <w:sz w:val="22"/>
          <w:lang w:eastAsia="en-US"/>
        </w:rPr>
        <w:t>dei</w:t>
      </w:r>
      <w:proofErr w:type="gramEnd"/>
      <w:r w:rsidRPr="00EF3C09">
        <w:rPr>
          <w:rFonts w:asciiTheme="minorHAnsi" w:eastAsia="Arial" w:hAnsiTheme="minorHAnsi"/>
          <w:sz w:val="22"/>
          <w:lang w:eastAsia="en-US"/>
        </w:rPr>
        <w:t xml:space="preserve"> contributi previsti dall’art. </w:t>
      </w:r>
      <w:proofErr w:type="gramStart"/>
      <w:r w:rsidRPr="00EF3C09">
        <w:rPr>
          <w:rFonts w:asciiTheme="minorHAnsi" w:eastAsia="Arial" w:hAnsiTheme="minorHAnsi"/>
          <w:sz w:val="22"/>
          <w:lang w:eastAsia="en-US"/>
        </w:rPr>
        <w:t xml:space="preserve">24 della </w:t>
      </w:r>
      <w:proofErr w:type="spellStart"/>
      <w:r w:rsidRPr="00EF3C09">
        <w:rPr>
          <w:rFonts w:asciiTheme="minorHAnsi" w:eastAsia="Arial" w:hAnsiTheme="minorHAnsi"/>
          <w:sz w:val="22"/>
          <w:lang w:eastAsia="en-US"/>
        </w:rPr>
        <w:t>lr</w:t>
      </w:r>
      <w:proofErr w:type="spellEnd"/>
      <w:r w:rsidRPr="00EF3C09">
        <w:rPr>
          <w:rFonts w:asciiTheme="minorHAnsi" w:eastAsia="Arial" w:hAnsiTheme="minorHAnsi"/>
          <w:sz w:val="22"/>
          <w:lang w:eastAsia="en-US"/>
        </w:rPr>
        <w:t xml:space="preserve"> n. 31/2008 e di ogni altro obbligo e procedimento previsto dalla normativa europea, nazionale e regionale vigente in materia di </w:t>
      </w:r>
      <w:proofErr w:type="gramEnd"/>
      <w:r w:rsidRPr="00EF3C09">
        <w:rPr>
          <w:rFonts w:asciiTheme="minorHAnsi" w:eastAsia="Arial" w:hAnsiTheme="minorHAnsi"/>
          <w:sz w:val="22"/>
          <w:lang w:eastAsia="en-US"/>
        </w:rPr>
        <w:t>agricoltura.</w:t>
      </w:r>
    </w:p>
    <w:p w:rsidR="00F4002A" w:rsidRPr="00EF3C09" w:rsidRDefault="00F4002A" w:rsidP="00F4002A">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77" w:name="_Toc5114960"/>
      <w:proofErr w:type="gramStart"/>
      <w:r w:rsidRPr="00EF3C09">
        <w:rPr>
          <w:rFonts w:asciiTheme="minorHAnsi" w:eastAsia="Arial" w:hAnsiTheme="minorHAnsi" w:cs="Arial"/>
          <w:b/>
          <w:u w:val="none"/>
          <w:lang w:eastAsia="en-US"/>
        </w:rPr>
        <w:t>Modalità</w:t>
      </w:r>
      <w:proofErr w:type="gramEnd"/>
      <w:r w:rsidRPr="00EF3C09">
        <w:rPr>
          <w:rFonts w:asciiTheme="minorHAnsi" w:eastAsia="Arial" w:hAnsiTheme="minorHAnsi" w:cs="Arial"/>
          <w:b/>
          <w:u w:val="none"/>
          <w:lang w:eastAsia="en-US"/>
        </w:rPr>
        <w:t xml:space="preserve"> del trattamento dei dati</w:t>
      </w:r>
      <w:bookmarkEnd w:id="77"/>
    </w:p>
    <w:p w:rsidR="00F4002A" w:rsidRPr="00EF3C09" w:rsidRDefault="00F4002A" w:rsidP="0098382C">
      <w:pPr>
        <w:spacing w:after="120" w:line="280" w:lineRule="atLeast"/>
        <w:ind w:left="567" w:right="567"/>
        <w:jc w:val="both"/>
        <w:rPr>
          <w:rFonts w:asciiTheme="minorHAnsi" w:eastAsia="Arial" w:hAnsiTheme="minorHAnsi"/>
          <w:sz w:val="22"/>
          <w:lang w:eastAsia="en-US"/>
        </w:rPr>
      </w:pPr>
      <w:r w:rsidRPr="00EF3C09">
        <w:rPr>
          <w:rFonts w:asciiTheme="minorHAnsi" w:eastAsia="Arial" w:hAnsiTheme="minorHAnsi"/>
          <w:sz w:val="22"/>
          <w:lang w:eastAsia="en-US"/>
        </w:rPr>
        <w:t xml:space="preserve">Il trattamento è effettuato con l’ausilio di mezzi elettronici o comunque automatizzati e trasmessi attraverso reti telematiche. I medesimi dati sono trattati anche con </w:t>
      </w:r>
      <w:proofErr w:type="gramStart"/>
      <w:r w:rsidRPr="00EF3C09">
        <w:rPr>
          <w:rFonts w:asciiTheme="minorHAnsi" w:eastAsia="Arial" w:hAnsiTheme="minorHAnsi"/>
          <w:sz w:val="22"/>
          <w:lang w:eastAsia="en-US"/>
        </w:rPr>
        <w:t>modalità</w:t>
      </w:r>
      <w:proofErr w:type="gramEnd"/>
      <w:r w:rsidRPr="00EF3C09">
        <w:rPr>
          <w:rFonts w:asciiTheme="minorHAnsi" w:eastAsia="Arial" w:hAnsiTheme="minorHAnsi"/>
          <w:sz w:val="22"/>
          <w:lang w:eastAsia="en-US"/>
        </w:rPr>
        <w:t xml:space="preserve"> cartacea.</w:t>
      </w:r>
    </w:p>
    <w:p w:rsidR="00F4002A" w:rsidRPr="00EF3C09" w:rsidRDefault="00F4002A" w:rsidP="0098382C">
      <w:pPr>
        <w:spacing w:after="120" w:line="280" w:lineRule="atLeast"/>
        <w:ind w:left="567" w:right="567"/>
        <w:jc w:val="both"/>
        <w:rPr>
          <w:rFonts w:asciiTheme="minorHAnsi" w:eastAsia="Arial" w:hAnsiTheme="minorHAnsi"/>
          <w:sz w:val="22"/>
          <w:lang w:eastAsia="en-US"/>
        </w:rPr>
      </w:pPr>
      <w:r w:rsidRPr="00EF3C09">
        <w:rPr>
          <w:rFonts w:asciiTheme="minorHAnsi" w:eastAsia="Arial" w:hAnsiTheme="minorHAnsi"/>
          <w:sz w:val="22"/>
          <w:lang w:eastAsia="en-US"/>
        </w:rPr>
        <w:t xml:space="preserve">In particolare, </w:t>
      </w:r>
      <w:proofErr w:type="gramStart"/>
      <w:r w:rsidRPr="00EF3C09">
        <w:rPr>
          <w:rFonts w:asciiTheme="minorHAnsi" w:eastAsia="Arial" w:hAnsiTheme="minorHAnsi"/>
          <w:sz w:val="22"/>
          <w:lang w:eastAsia="en-US"/>
        </w:rPr>
        <w:t>verrà</w:t>
      </w:r>
      <w:proofErr w:type="gramEnd"/>
      <w:r w:rsidRPr="00EF3C09">
        <w:rPr>
          <w:rFonts w:asciiTheme="minorHAnsi" w:eastAsia="Arial" w:hAnsiTheme="minorHAnsi"/>
          <w:sz w:val="22"/>
          <w:lang w:eastAsia="en-US"/>
        </w:rPr>
        <w:t xml:space="preserve"> pubblicato l’elenco dei beneficiari dell’aiuto da parte delle Comunità Montane, indicante il nominativo, il Comune di residenza, gli importi del finanziamento pubblico totale corrispondente alla misura e delle tipologie finanziate nell’esercizio finanziario, la natura e la descrizione degli interventi finanziati. Tali informazioni sono pubblicate sull’albo pretorio delle Comunità Montane e sul loro sito internet. Esse restano disponibili per cinque anni dalla pubblicazione iniziale (DL 33/2013 artt. </w:t>
      </w:r>
      <w:proofErr w:type="gramStart"/>
      <w:r w:rsidRPr="00EF3C09">
        <w:rPr>
          <w:rFonts w:asciiTheme="minorHAnsi" w:eastAsia="Arial" w:hAnsiTheme="minorHAnsi"/>
          <w:sz w:val="22"/>
          <w:lang w:eastAsia="en-US"/>
        </w:rPr>
        <w:t>26</w:t>
      </w:r>
      <w:proofErr w:type="gramEnd"/>
      <w:r w:rsidRPr="00EF3C09">
        <w:rPr>
          <w:rFonts w:asciiTheme="minorHAnsi" w:eastAsia="Arial" w:hAnsiTheme="minorHAnsi"/>
          <w:sz w:val="22"/>
          <w:lang w:eastAsia="en-US"/>
        </w:rPr>
        <w:t xml:space="preserve"> e 27). </w:t>
      </w:r>
    </w:p>
    <w:p w:rsidR="00F4002A" w:rsidRPr="00EF3C09" w:rsidRDefault="00F4002A" w:rsidP="0098382C">
      <w:pPr>
        <w:spacing w:after="120" w:line="280" w:lineRule="atLeast"/>
        <w:ind w:left="567" w:right="567"/>
        <w:jc w:val="both"/>
        <w:rPr>
          <w:rFonts w:asciiTheme="minorHAnsi" w:eastAsia="Arial" w:hAnsiTheme="minorHAnsi"/>
          <w:sz w:val="22"/>
          <w:lang w:eastAsia="en-US"/>
        </w:rPr>
      </w:pPr>
      <w:r w:rsidRPr="00EF3C09">
        <w:rPr>
          <w:rFonts w:asciiTheme="minorHAnsi" w:eastAsia="Arial" w:hAnsiTheme="minorHAnsi"/>
          <w:sz w:val="22"/>
          <w:lang w:eastAsia="en-US"/>
        </w:rPr>
        <w:t>Il Titolare adotta misure tecniche e organizzative adeguate a garantire un livello di sicurezza idoneo rispetto alla tipologia di dati trattati.</w:t>
      </w:r>
    </w:p>
    <w:p w:rsidR="00F4002A" w:rsidRPr="00EF3C09" w:rsidRDefault="00F4002A" w:rsidP="00F4002A">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78" w:name="_Toc5114961"/>
      <w:r w:rsidRPr="00EF3C09">
        <w:rPr>
          <w:rFonts w:asciiTheme="minorHAnsi" w:eastAsia="Arial" w:hAnsiTheme="minorHAnsi" w:cs="Arial"/>
          <w:b/>
          <w:u w:val="none"/>
          <w:lang w:eastAsia="en-US"/>
        </w:rPr>
        <w:t>Titolare del trattamento</w:t>
      </w:r>
      <w:bookmarkEnd w:id="78"/>
    </w:p>
    <w:p w:rsidR="00F4002A" w:rsidRPr="00EF3C09" w:rsidRDefault="00F4002A" w:rsidP="0098382C">
      <w:pPr>
        <w:spacing w:after="120" w:line="280" w:lineRule="atLeast"/>
        <w:ind w:left="567" w:right="567"/>
        <w:jc w:val="both"/>
        <w:rPr>
          <w:rFonts w:asciiTheme="minorHAnsi" w:eastAsia="Arial" w:hAnsiTheme="minorHAnsi"/>
          <w:sz w:val="22"/>
          <w:lang w:eastAsia="en-US"/>
        </w:rPr>
      </w:pPr>
      <w:r w:rsidRPr="00EF3C09">
        <w:rPr>
          <w:rFonts w:asciiTheme="minorHAnsi" w:eastAsia="Arial" w:hAnsiTheme="minorHAnsi"/>
          <w:sz w:val="22"/>
          <w:lang w:eastAsia="en-US"/>
        </w:rPr>
        <w:t xml:space="preserve">Titolare del trattamento dei dati è la Giunta </w:t>
      </w:r>
      <w:proofErr w:type="gramStart"/>
      <w:r w:rsidRPr="00EF3C09">
        <w:rPr>
          <w:rFonts w:asciiTheme="minorHAnsi" w:eastAsia="Arial" w:hAnsiTheme="minorHAnsi"/>
          <w:sz w:val="22"/>
          <w:lang w:eastAsia="en-US"/>
        </w:rPr>
        <w:t>della Comunità Montana competente</w:t>
      </w:r>
      <w:proofErr w:type="gramEnd"/>
      <w:r w:rsidRPr="00EF3C09">
        <w:rPr>
          <w:rFonts w:asciiTheme="minorHAnsi" w:eastAsia="Arial" w:hAnsiTheme="minorHAnsi"/>
          <w:sz w:val="22"/>
          <w:lang w:eastAsia="en-US"/>
        </w:rPr>
        <w:t xml:space="preserve"> per territorio, nella figura del suo legale rappresentante: il Presidente. </w:t>
      </w:r>
    </w:p>
    <w:p w:rsidR="00F4002A" w:rsidRPr="00EF3C09" w:rsidRDefault="00F4002A" w:rsidP="00F4002A">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79" w:name="_Toc5114962"/>
      <w:r w:rsidRPr="00EF3C09">
        <w:rPr>
          <w:rFonts w:asciiTheme="minorHAnsi" w:eastAsia="Arial" w:hAnsiTheme="minorHAnsi" w:cs="Arial"/>
          <w:b/>
          <w:u w:val="none"/>
          <w:lang w:eastAsia="en-US"/>
        </w:rPr>
        <w:t>Responsabile della Protezione dei dati (</w:t>
      </w:r>
      <w:proofErr w:type="spellStart"/>
      <w:r w:rsidRPr="00EF3C09">
        <w:rPr>
          <w:rFonts w:asciiTheme="minorHAnsi" w:eastAsia="Arial" w:hAnsiTheme="minorHAnsi" w:cs="Arial"/>
          <w:b/>
          <w:u w:val="none"/>
          <w:lang w:eastAsia="en-US"/>
        </w:rPr>
        <w:t>RPD</w:t>
      </w:r>
      <w:proofErr w:type="spellEnd"/>
      <w:r w:rsidRPr="00EF3C09">
        <w:rPr>
          <w:rFonts w:asciiTheme="minorHAnsi" w:eastAsia="Arial" w:hAnsiTheme="minorHAnsi" w:cs="Arial"/>
          <w:b/>
          <w:u w:val="none"/>
          <w:lang w:eastAsia="en-US"/>
        </w:rPr>
        <w:t>)</w:t>
      </w:r>
      <w:bookmarkEnd w:id="79"/>
    </w:p>
    <w:p w:rsidR="00F4002A" w:rsidRPr="00EF3C09" w:rsidRDefault="00F4002A" w:rsidP="0098382C">
      <w:pPr>
        <w:spacing w:after="120" w:line="280" w:lineRule="atLeast"/>
        <w:ind w:left="567" w:right="567"/>
        <w:jc w:val="both"/>
        <w:rPr>
          <w:rFonts w:asciiTheme="minorHAnsi" w:eastAsia="Arial" w:hAnsiTheme="minorHAnsi"/>
          <w:sz w:val="22"/>
          <w:lang w:eastAsia="en-US"/>
        </w:rPr>
      </w:pPr>
      <w:r w:rsidRPr="00EF3C09">
        <w:rPr>
          <w:rFonts w:asciiTheme="minorHAnsi" w:eastAsia="Arial" w:hAnsiTheme="minorHAnsi"/>
          <w:sz w:val="22"/>
          <w:lang w:eastAsia="en-US"/>
        </w:rPr>
        <w:t xml:space="preserve">L’indirizzo mail del Responsabile della Protezione </w:t>
      </w:r>
      <w:proofErr w:type="gramStart"/>
      <w:r w:rsidRPr="00EF3C09">
        <w:rPr>
          <w:rFonts w:asciiTheme="minorHAnsi" w:eastAsia="Arial" w:hAnsiTheme="minorHAnsi"/>
          <w:sz w:val="22"/>
          <w:lang w:eastAsia="en-US"/>
        </w:rPr>
        <w:t>dei</w:t>
      </w:r>
      <w:proofErr w:type="gramEnd"/>
      <w:r w:rsidRPr="00EF3C09">
        <w:rPr>
          <w:rFonts w:asciiTheme="minorHAnsi" w:eastAsia="Arial" w:hAnsiTheme="minorHAnsi"/>
          <w:sz w:val="22"/>
          <w:lang w:eastAsia="en-US"/>
        </w:rPr>
        <w:t xml:space="preserve"> dati (</w:t>
      </w:r>
      <w:proofErr w:type="spellStart"/>
      <w:r w:rsidRPr="00EF3C09">
        <w:rPr>
          <w:rFonts w:asciiTheme="minorHAnsi" w:eastAsia="Arial" w:hAnsiTheme="minorHAnsi"/>
          <w:sz w:val="22"/>
          <w:lang w:eastAsia="en-US"/>
        </w:rPr>
        <w:t>RPD</w:t>
      </w:r>
      <w:proofErr w:type="spellEnd"/>
      <w:r w:rsidRPr="00EF3C09">
        <w:rPr>
          <w:rFonts w:asciiTheme="minorHAnsi" w:eastAsia="Arial" w:hAnsiTheme="minorHAnsi"/>
          <w:sz w:val="22"/>
          <w:lang w:eastAsia="en-US"/>
        </w:rPr>
        <w:t>) è reperibile sul sito web di ciascuna Comunità Montana nella sezione “Privacy”.</w:t>
      </w:r>
    </w:p>
    <w:p w:rsidR="00F4002A" w:rsidRPr="00EF3C09" w:rsidRDefault="00F4002A" w:rsidP="00F4002A">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80" w:name="_Toc5114963"/>
      <w:r w:rsidRPr="00EF3C09">
        <w:rPr>
          <w:rFonts w:asciiTheme="minorHAnsi" w:eastAsia="Arial" w:hAnsiTheme="minorHAnsi" w:cs="Arial"/>
          <w:b/>
          <w:u w:val="none"/>
          <w:lang w:eastAsia="en-US"/>
        </w:rPr>
        <w:t>Comunicazione e diffusione dei dati personali</w:t>
      </w:r>
      <w:bookmarkEnd w:id="80"/>
    </w:p>
    <w:p w:rsidR="00F4002A" w:rsidRPr="00EF3C09" w:rsidRDefault="00F4002A" w:rsidP="0098382C">
      <w:pPr>
        <w:spacing w:after="120" w:line="280" w:lineRule="atLeast"/>
        <w:ind w:left="567" w:right="567"/>
        <w:jc w:val="both"/>
        <w:rPr>
          <w:rFonts w:asciiTheme="minorHAnsi" w:eastAsia="Arial" w:hAnsiTheme="minorHAnsi"/>
          <w:sz w:val="22"/>
          <w:lang w:eastAsia="en-US"/>
        </w:rPr>
      </w:pPr>
      <w:r w:rsidRPr="00EF3C09">
        <w:rPr>
          <w:rFonts w:asciiTheme="minorHAnsi" w:eastAsia="Arial" w:hAnsiTheme="minorHAnsi"/>
          <w:sz w:val="22"/>
          <w:lang w:eastAsia="en-US"/>
        </w:rPr>
        <w:t>I dati dei richiedenti e dei beneficiari potranno essere comunicati, per finalità istituzionali, ad altri titolari autonomi di trattamento dei dati pubblici o privati quali:</w:t>
      </w:r>
    </w:p>
    <w:p w:rsidR="00F4002A" w:rsidRPr="00EF3C09" w:rsidRDefault="00F4002A" w:rsidP="0098382C">
      <w:pPr>
        <w:pStyle w:val="Paragrafoelenco"/>
        <w:numPr>
          <w:ilvl w:val="0"/>
          <w:numId w:val="52"/>
        </w:numPr>
        <w:spacing w:after="120" w:line="280" w:lineRule="atLeast"/>
        <w:ind w:right="567"/>
        <w:jc w:val="both"/>
        <w:rPr>
          <w:rFonts w:asciiTheme="minorHAnsi" w:eastAsia="Arial" w:hAnsiTheme="minorHAnsi"/>
          <w:sz w:val="22"/>
          <w:lang w:eastAsia="en-US"/>
        </w:rPr>
      </w:pPr>
      <w:r w:rsidRPr="00EF3C09">
        <w:rPr>
          <w:rFonts w:asciiTheme="minorHAnsi" w:eastAsia="Arial" w:hAnsiTheme="minorHAnsi"/>
          <w:sz w:val="22"/>
          <w:lang w:eastAsia="en-US"/>
        </w:rPr>
        <w:t>Ministero delle politiche agricole alimentari forestali e del turismo;</w:t>
      </w:r>
    </w:p>
    <w:p w:rsidR="00F4002A" w:rsidRPr="00EF3C09" w:rsidRDefault="00F4002A" w:rsidP="0098382C">
      <w:pPr>
        <w:pStyle w:val="Paragrafoelenco"/>
        <w:numPr>
          <w:ilvl w:val="0"/>
          <w:numId w:val="52"/>
        </w:numPr>
        <w:spacing w:after="120" w:line="280" w:lineRule="atLeast"/>
        <w:ind w:right="567"/>
        <w:jc w:val="both"/>
        <w:rPr>
          <w:rFonts w:asciiTheme="minorHAnsi" w:eastAsia="Arial" w:hAnsiTheme="minorHAnsi"/>
          <w:sz w:val="22"/>
          <w:lang w:eastAsia="en-US"/>
        </w:rPr>
      </w:pPr>
      <w:r w:rsidRPr="00EF3C09">
        <w:rPr>
          <w:rFonts w:asciiTheme="minorHAnsi" w:eastAsia="Arial" w:hAnsiTheme="minorHAnsi"/>
          <w:sz w:val="22"/>
          <w:lang w:eastAsia="en-US"/>
        </w:rPr>
        <w:t>Agenzia per le erogazioni in agricoltura;</w:t>
      </w:r>
    </w:p>
    <w:p w:rsidR="00F4002A" w:rsidRPr="00EF3C09" w:rsidRDefault="00F4002A" w:rsidP="0098382C">
      <w:pPr>
        <w:pStyle w:val="Paragrafoelenco"/>
        <w:numPr>
          <w:ilvl w:val="0"/>
          <w:numId w:val="52"/>
        </w:numPr>
        <w:spacing w:after="120" w:line="280" w:lineRule="atLeast"/>
        <w:ind w:right="567"/>
        <w:jc w:val="both"/>
        <w:rPr>
          <w:rFonts w:asciiTheme="minorHAnsi" w:eastAsia="Arial" w:hAnsiTheme="minorHAnsi"/>
          <w:sz w:val="22"/>
          <w:lang w:eastAsia="en-US"/>
        </w:rPr>
      </w:pPr>
      <w:r w:rsidRPr="00EF3C09">
        <w:rPr>
          <w:rFonts w:asciiTheme="minorHAnsi" w:eastAsia="Arial" w:hAnsiTheme="minorHAnsi"/>
          <w:sz w:val="22"/>
          <w:lang w:eastAsia="en-US"/>
        </w:rPr>
        <w:t>Agenzia delle Entrate;</w:t>
      </w:r>
    </w:p>
    <w:p w:rsidR="00F4002A" w:rsidRPr="00EF3C09" w:rsidRDefault="00F4002A" w:rsidP="0098382C">
      <w:pPr>
        <w:pStyle w:val="Paragrafoelenco"/>
        <w:numPr>
          <w:ilvl w:val="0"/>
          <w:numId w:val="52"/>
        </w:numPr>
        <w:spacing w:after="120" w:line="280" w:lineRule="atLeast"/>
        <w:ind w:right="567"/>
        <w:jc w:val="both"/>
        <w:rPr>
          <w:rFonts w:asciiTheme="minorHAnsi" w:eastAsia="Arial" w:hAnsiTheme="minorHAnsi"/>
          <w:sz w:val="22"/>
          <w:lang w:eastAsia="en-US"/>
        </w:rPr>
      </w:pPr>
      <w:r w:rsidRPr="00EF3C09">
        <w:rPr>
          <w:rFonts w:asciiTheme="minorHAnsi" w:eastAsia="Arial" w:hAnsiTheme="minorHAnsi"/>
          <w:sz w:val="22"/>
          <w:lang w:eastAsia="en-US"/>
        </w:rPr>
        <w:t>Ministero sviluppo economico;</w:t>
      </w:r>
    </w:p>
    <w:p w:rsidR="00F4002A" w:rsidRPr="00EF3C09" w:rsidRDefault="00F4002A" w:rsidP="0098382C">
      <w:pPr>
        <w:pStyle w:val="Paragrafoelenco"/>
        <w:numPr>
          <w:ilvl w:val="0"/>
          <w:numId w:val="52"/>
        </w:numPr>
        <w:spacing w:after="120" w:line="280" w:lineRule="atLeast"/>
        <w:ind w:right="567"/>
        <w:jc w:val="both"/>
        <w:rPr>
          <w:rFonts w:asciiTheme="minorHAnsi" w:eastAsia="Arial" w:hAnsiTheme="minorHAnsi"/>
          <w:sz w:val="22"/>
          <w:lang w:eastAsia="en-US"/>
        </w:rPr>
      </w:pPr>
      <w:r w:rsidRPr="00EF3C09">
        <w:rPr>
          <w:rFonts w:asciiTheme="minorHAnsi" w:eastAsia="Arial" w:hAnsiTheme="minorHAnsi"/>
          <w:sz w:val="22"/>
          <w:lang w:eastAsia="en-US"/>
        </w:rPr>
        <w:t>Ministero delle Finanze;</w:t>
      </w:r>
    </w:p>
    <w:p w:rsidR="00F4002A" w:rsidRPr="00EF3C09" w:rsidRDefault="00F4002A" w:rsidP="0098382C">
      <w:pPr>
        <w:pStyle w:val="Paragrafoelenco"/>
        <w:numPr>
          <w:ilvl w:val="0"/>
          <w:numId w:val="52"/>
        </w:numPr>
        <w:spacing w:after="120" w:line="280" w:lineRule="atLeast"/>
        <w:ind w:right="567"/>
        <w:jc w:val="both"/>
        <w:rPr>
          <w:rFonts w:asciiTheme="minorHAnsi" w:eastAsia="Arial" w:hAnsiTheme="minorHAnsi"/>
          <w:sz w:val="22"/>
          <w:lang w:eastAsia="en-US"/>
        </w:rPr>
      </w:pPr>
      <w:r w:rsidRPr="00EF3C09">
        <w:rPr>
          <w:rFonts w:asciiTheme="minorHAnsi" w:eastAsia="Arial" w:hAnsiTheme="minorHAnsi"/>
          <w:sz w:val="22"/>
          <w:lang w:eastAsia="en-US"/>
        </w:rPr>
        <w:t>Organi Commissione europea;</w:t>
      </w:r>
    </w:p>
    <w:p w:rsidR="00F4002A" w:rsidRPr="00EF3C09" w:rsidRDefault="00F4002A" w:rsidP="0098382C">
      <w:pPr>
        <w:pStyle w:val="Paragrafoelenco"/>
        <w:numPr>
          <w:ilvl w:val="0"/>
          <w:numId w:val="52"/>
        </w:numPr>
        <w:spacing w:after="120" w:line="280" w:lineRule="atLeast"/>
        <w:ind w:right="567"/>
        <w:jc w:val="both"/>
        <w:rPr>
          <w:rFonts w:asciiTheme="minorHAnsi" w:eastAsia="Arial" w:hAnsiTheme="minorHAnsi"/>
          <w:sz w:val="22"/>
          <w:lang w:eastAsia="en-US"/>
        </w:rPr>
      </w:pPr>
      <w:proofErr w:type="gramStart"/>
      <w:r w:rsidRPr="00EF3C09">
        <w:rPr>
          <w:rFonts w:asciiTheme="minorHAnsi" w:eastAsia="Arial" w:hAnsiTheme="minorHAnsi"/>
          <w:sz w:val="22"/>
          <w:lang w:eastAsia="en-US"/>
        </w:rPr>
        <w:t>Altri soggetti pubblici specificatamente abilitati di volta in volta ai fini dello svolgimento di determinate attività.</w:t>
      </w:r>
      <w:proofErr w:type="gramEnd"/>
    </w:p>
    <w:p w:rsidR="00F4002A" w:rsidRPr="00EF3C09" w:rsidRDefault="00F4002A" w:rsidP="00F4002A">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81" w:name="_Toc5114964"/>
      <w:r w:rsidRPr="00EF3C09">
        <w:rPr>
          <w:rFonts w:asciiTheme="minorHAnsi" w:eastAsia="Arial" w:hAnsiTheme="minorHAnsi" w:cs="Arial"/>
          <w:b/>
          <w:u w:val="none"/>
          <w:lang w:eastAsia="en-US"/>
        </w:rPr>
        <w:t>Tempi di conservazione dei dati</w:t>
      </w:r>
      <w:bookmarkEnd w:id="81"/>
    </w:p>
    <w:p w:rsidR="00F4002A" w:rsidRPr="00EF3C09" w:rsidRDefault="00F4002A" w:rsidP="0098382C">
      <w:pPr>
        <w:spacing w:after="120" w:line="280" w:lineRule="atLeast"/>
        <w:ind w:left="567" w:right="567"/>
        <w:jc w:val="both"/>
        <w:rPr>
          <w:rFonts w:asciiTheme="minorHAnsi" w:eastAsia="Arial" w:hAnsiTheme="minorHAnsi"/>
          <w:sz w:val="22"/>
          <w:lang w:eastAsia="en-US"/>
        </w:rPr>
      </w:pPr>
      <w:r w:rsidRPr="00EF3C09">
        <w:rPr>
          <w:rFonts w:asciiTheme="minorHAnsi" w:eastAsia="Arial" w:hAnsiTheme="minorHAnsi"/>
          <w:sz w:val="22"/>
          <w:lang w:eastAsia="en-US"/>
        </w:rPr>
        <w:t xml:space="preserve">Dati Personali saranno conservati in conformità ai termini di prescrizione ordinaria, per un periodo di </w:t>
      </w:r>
      <w:proofErr w:type="gramStart"/>
      <w:r w:rsidRPr="00EF3C09">
        <w:rPr>
          <w:rFonts w:asciiTheme="minorHAnsi" w:eastAsia="Arial" w:hAnsiTheme="minorHAnsi"/>
          <w:sz w:val="22"/>
          <w:lang w:eastAsia="en-US"/>
        </w:rPr>
        <w:t>10</w:t>
      </w:r>
      <w:proofErr w:type="gramEnd"/>
      <w:r w:rsidRPr="00EF3C09">
        <w:rPr>
          <w:rFonts w:asciiTheme="minorHAnsi" w:eastAsia="Arial" w:hAnsiTheme="minorHAnsi"/>
          <w:sz w:val="22"/>
          <w:lang w:eastAsia="en-US"/>
        </w:rPr>
        <w:t xml:space="preserve"> anni a partire:</w:t>
      </w:r>
    </w:p>
    <w:p w:rsidR="00F4002A" w:rsidRPr="00EF3C09" w:rsidRDefault="00F4002A" w:rsidP="0098382C">
      <w:pPr>
        <w:pStyle w:val="Paragrafoelenco"/>
        <w:numPr>
          <w:ilvl w:val="0"/>
          <w:numId w:val="53"/>
        </w:numPr>
        <w:spacing w:after="120" w:line="280" w:lineRule="atLeast"/>
        <w:ind w:right="567"/>
        <w:jc w:val="both"/>
        <w:rPr>
          <w:rFonts w:asciiTheme="minorHAnsi" w:eastAsia="Arial" w:hAnsiTheme="minorHAnsi"/>
          <w:sz w:val="22"/>
          <w:lang w:eastAsia="en-US"/>
        </w:rPr>
      </w:pPr>
      <w:proofErr w:type="gramStart"/>
      <w:r w:rsidRPr="00EF3C09">
        <w:rPr>
          <w:rFonts w:asciiTheme="minorHAnsi" w:eastAsia="Arial" w:hAnsiTheme="minorHAnsi"/>
          <w:sz w:val="22"/>
          <w:lang w:eastAsia="en-US"/>
        </w:rPr>
        <w:t>dalla</w:t>
      </w:r>
      <w:proofErr w:type="gramEnd"/>
      <w:r w:rsidRPr="00EF3C09">
        <w:rPr>
          <w:rFonts w:asciiTheme="minorHAnsi" w:eastAsia="Arial" w:hAnsiTheme="minorHAnsi"/>
          <w:sz w:val="22"/>
          <w:lang w:eastAsia="en-US"/>
        </w:rPr>
        <w:t xml:space="preserve"> data di chiusura del fascicolo aziendale;</w:t>
      </w:r>
    </w:p>
    <w:p w:rsidR="00F4002A" w:rsidRPr="00EF3C09" w:rsidRDefault="00F4002A" w:rsidP="0098382C">
      <w:pPr>
        <w:pStyle w:val="Paragrafoelenco"/>
        <w:numPr>
          <w:ilvl w:val="0"/>
          <w:numId w:val="53"/>
        </w:numPr>
        <w:spacing w:after="120" w:line="280" w:lineRule="atLeast"/>
        <w:ind w:right="567"/>
        <w:jc w:val="both"/>
        <w:rPr>
          <w:rFonts w:asciiTheme="minorHAnsi" w:eastAsia="Arial" w:hAnsiTheme="minorHAnsi"/>
          <w:sz w:val="22"/>
          <w:lang w:eastAsia="en-US"/>
        </w:rPr>
      </w:pPr>
      <w:proofErr w:type="gramStart"/>
      <w:r w:rsidRPr="00EF3C09">
        <w:rPr>
          <w:rFonts w:asciiTheme="minorHAnsi" w:eastAsia="Arial" w:hAnsiTheme="minorHAnsi"/>
          <w:sz w:val="22"/>
          <w:lang w:eastAsia="en-US"/>
        </w:rPr>
        <w:t>dall’</w:t>
      </w:r>
      <w:proofErr w:type="gramEnd"/>
      <w:r w:rsidRPr="00EF3C09">
        <w:rPr>
          <w:rFonts w:asciiTheme="minorHAnsi" w:eastAsia="Arial" w:hAnsiTheme="minorHAnsi"/>
          <w:sz w:val="22"/>
          <w:lang w:eastAsia="en-US"/>
        </w:rPr>
        <w:t>ultimo pagamento erogato a valere sui fondi europei, nazionali o regionali, se successivo alla chiusura del fascicolo aziendale.</w:t>
      </w:r>
    </w:p>
    <w:p w:rsidR="00F4002A" w:rsidRPr="00EF3C09" w:rsidRDefault="00F4002A" w:rsidP="00F4002A">
      <w:pPr>
        <w:pStyle w:val="Titolo2"/>
        <w:numPr>
          <w:ilvl w:val="1"/>
          <w:numId w:val="2"/>
        </w:numPr>
        <w:pBdr>
          <w:bottom w:val="single" w:sz="4" w:space="1" w:color="auto"/>
        </w:pBdr>
        <w:tabs>
          <w:tab w:val="left" w:pos="1134"/>
        </w:tabs>
        <w:spacing w:before="240" w:line="276" w:lineRule="auto"/>
        <w:ind w:left="1134" w:right="284" w:hanging="567"/>
        <w:jc w:val="left"/>
        <w:rPr>
          <w:rFonts w:asciiTheme="minorHAnsi" w:eastAsia="Arial" w:hAnsiTheme="minorHAnsi" w:cs="Arial"/>
          <w:b/>
          <w:u w:val="none"/>
          <w:lang w:eastAsia="en-US"/>
        </w:rPr>
      </w:pPr>
      <w:bookmarkStart w:id="82" w:name="_Toc5114965"/>
      <w:r w:rsidRPr="00EF3C09">
        <w:rPr>
          <w:rFonts w:asciiTheme="minorHAnsi" w:eastAsia="Arial" w:hAnsiTheme="minorHAnsi" w:cs="Arial"/>
          <w:b/>
          <w:u w:val="none"/>
          <w:lang w:eastAsia="en-US"/>
        </w:rPr>
        <w:t>Diritti dell'interessato</w:t>
      </w:r>
      <w:bookmarkEnd w:id="82"/>
    </w:p>
    <w:p w:rsidR="00F4002A" w:rsidRPr="00EF3C09" w:rsidRDefault="00F4002A" w:rsidP="0098382C">
      <w:pPr>
        <w:spacing w:after="120" w:line="280" w:lineRule="atLeast"/>
        <w:ind w:left="567" w:right="567"/>
        <w:jc w:val="both"/>
        <w:rPr>
          <w:rFonts w:asciiTheme="minorHAnsi" w:eastAsia="Arial" w:hAnsiTheme="minorHAnsi"/>
          <w:sz w:val="22"/>
          <w:lang w:eastAsia="en-US"/>
        </w:rPr>
      </w:pPr>
      <w:r w:rsidRPr="00EF3C09">
        <w:rPr>
          <w:rFonts w:asciiTheme="minorHAnsi" w:eastAsia="Arial" w:hAnsiTheme="minorHAnsi"/>
          <w:sz w:val="22"/>
          <w:lang w:eastAsia="en-US"/>
        </w:rPr>
        <w:t xml:space="preserve">L’interessato potrà esercitare i diritti di cui agli artt. da </w:t>
      </w:r>
      <w:proofErr w:type="gramStart"/>
      <w:r w:rsidRPr="00EF3C09">
        <w:rPr>
          <w:rFonts w:asciiTheme="minorHAnsi" w:eastAsia="Arial" w:hAnsiTheme="minorHAnsi"/>
          <w:sz w:val="22"/>
          <w:lang w:eastAsia="en-US"/>
        </w:rPr>
        <w:t>15</w:t>
      </w:r>
      <w:proofErr w:type="gramEnd"/>
      <w:r w:rsidRPr="00EF3C09">
        <w:rPr>
          <w:rFonts w:asciiTheme="minorHAnsi" w:eastAsia="Arial" w:hAnsiTheme="minorHAnsi"/>
          <w:sz w:val="22"/>
          <w:lang w:eastAsia="en-US"/>
        </w:rPr>
        <w:t xml:space="preserve"> a 22 del Regolamento (UE) 679/2016, ove applicabili con particolare riferimento all’</w:t>
      </w:r>
      <w:proofErr w:type="spellStart"/>
      <w:r w:rsidRPr="00EF3C09">
        <w:rPr>
          <w:rFonts w:asciiTheme="minorHAnsi" w:eastAsia="Arial" w:hAnsiTheme="minorHAnsi"/>
          <w:sz w:val="22"/>
          <w:lang w:eastAsia="en-US"/>
        </w:rPr>
        <w:t>art.13</w:t>
      </w:r>
      <w:proofErr w:type="spellEnd"/>
      <w:r w:rsidRPr="00EF3C09">
        <w:rPr>
          <w:rFonts w:asciiTheme="minorHAnsi" w:eastAsia="Arial" w:hAnsiTheme="minorHAnsi"/>
          <w:sz w:val="22"/>
          <w:lang w:eastAsia="en-US"/>
        </w:rPr>
        <w:t xml:space="preserve"> comma 2 lettera B) che prevede il diritto di accesso ai dati personali, la rettifica, la cancellazione, la limitazione del trattamento, l’opposizione e la portabilità dei dati.</w:t>
      </w:r>
    </w:p>
    <w:p w:rsidR="00F4002A" w:rsidRPr="00EF3C09" w:rsidRDefault="00F4002A" w:rsidP="0098382C">
      <w:pPr>
        <w:spacing w:after="120" w:line="280" w:lineRule="atLeast"/>
        <w:ind w:left="567" w:right="567"/>
        <w:jc w:val="both"/>
        <w:rPr>
          <w:rFonts w:asciiTheme="minorHAnsi" w:eastAsia="Arial" w:hAnsiTheme="minorHAnsi"/>
          <w:sz w:val="22"/>
          <w:lang w:eastAsia="en-US"/>
        </w:rPr>
      </w:pPr>
      <w:r w:rsidRPr="00EF3C09">
        <w:rPr>
          <w:rFonts w:asciiTheme="minorHAnsi" w:eastAsia="Arial" w:hAnsiTheme="minorHAnsi"/>
          <w:sz w:val="22"/>
          <w:lang w:eastAsia="en-US"/>
        </w:rPr>
        <w:t xml:space="preserve">Le richieste dovranno essere inviate a mezzo posta elettronica certificata oppure a mezzo posta raccomandata </w:t>
      </w:r>
      <w:proofErr w:type="gramStart"/>
      <w:r w:rsidRPr="00EF3C09">
        <w:rPr>
          <w:rFonts w:asciiTheme="minorHAnsi" w:eastAsia="Arial" w:hAnsiTheme="minorHAnsi"/>
          <w:sz w:val="22"/>
          <w:lang w:eastAsia="en-US"/>
        </w:rPr>
        <w:t>alla Comunità Montana competente</w:t>
      </w:r>
      <w:proofErr w:type="gramEnd"/>
      <w:r w:rsidRPr="00EF3C09">
        <w:rPr>
          <w:rFonts w:asciiTheme="minorHAnsi" w:eastAsia="Arial" w:hAnsiTheme="minorHAnsi"/>
          <w:sz w:val="22"/>
          <w:lang w:eastAsia="en-US"/>
        </w:rPr>
        <w:t xml:space="preserve"> per territorio.</w:t>
      </w:r>
    </w:p>
    <w:p w:rsidR="00F4002A" w:rsidRPr="00EF3C09" w:rsidRDefault="00F4002A" w:rsidP="0098382C">
      <w:pPr>
        <w:spacing w:after="120" w:line="280" w:lineRule="atLeast"/>
        <w:ind w:left="567" w:right="567"/>
        <w:jc w:val="both"/>
        <w:rPr>
          <w:rFonts w:asciiTheme="minorHAnsi" w:eastAsia="Arial" w:hAnsiTheme="minorHAnsi"/>
          <w:sz w:val="22"/>
          <w:lang w:eastAsia="en-US"/>
        </w:rPr>
      </w:pPr>
      <w:r w:rsidRPr="00EF3C09">
        <w:rPr>
          <w:rFonts w:asciiTheme="minorHAnsi" w:eastAsia="Arial" w:hAnsiTheme="minorHAnsi"/>
          <w:sz w:val="22"/>
          <w:lang w:eastAsia="en-US"/>
        </w:rPr>
        <w:t>L’interessato ha, inoltre, diritto di proporre reclamo all’Autorità di Controllo competente.</w:t>
      </w:r>
    </w:p>
    <w:p w:rsidR="009A75CF" w:rsidRPr="009A75CF" w:rsidRDefault="009A75CF" w:rsidP="00EF3C09">
      <w:pPr>
        <w:pStyle w:val="Titolo1"/>
        <w:numPr>
          <w:ilvl w:val="0"/>
          <w:numId w:val="2"/>
        </w:numPr>
        <w:pBdr>
          <w:bottom w:val="single" w:sz="4" w:space="1" w:color="auto"/>
        </w:pBdr>
        <w:tabs>
          <w:tab w:val="left" w:pos="709"/>
        </w:tabs>
        <w:spacing w:before="240"/>
        <w:ind w:left="709" w:right="284" w:hanging="425"/>
        <w:rPr>
          <w:rFonts w:asciiTheme="minorHAnsi" w:eastAsia="Arial" w:hAnsiTheme="minorHAnsi" w:cs="Arial"/>
          <w:noProof w:val="0"/>
          <w:color w:val="auto"/>
          <w:sz w:val="24"/>
          <w:lang w:val="it-IT"/>
        </w:rPr>
      </w:pPr>
      <w:bookmarkStart w:id="83" w:name="_Toc5114966"/>
      <w:r w:rsidRPr="009A75CF">
        <w:rPr>
          <w:rFonts w:asciiTheme="minorHAnsi" w:eastAsia="Arial" w:hAnsiTheme="minorHAnsi" w:cs="Arial"/>
          <w:noProof w:val="0"/>
          <w:color w:val="auto"/>
          <w:sz w:val="24"/>
          <w:lang w:val="it-IT"/>
        </w:rPr>
        <w:t>DISPOSIZIONI FINALI</w:t>
      </w:r>
      <w:bookmarkEnd w:id="83"/>
    </w:p>
    <w:p w:rsidR="00793696" w:rsidRPr="00FB4D54" w:rsidRDefault="009A75CF" w:rsidP="0098382C">
      <w:pPr>
        <w:spacing w:after="120" w:line="280" w:lineRule="atLeast"/>
        <w:ind w:left="567" w:right="567"/>
        <w:jc w:val="both"/>
        <w:rPr>
          <w:rFonts w:asciiTheme="minorHAnsi" w:eastAsia="Arial" w:hAnsiTheme="minorHAnsi"/>
          <w:sz w:val="22"/>
          <w:lang w:eastAsia="en-US"/>
        </w:rPr>
      </w:pPr>
      <w:r w:rsidRPr="009A75CF">
        <w:rPr>
          <w:rFonts w:asciiTheme="minorHAnsi" w:eastAsia="Arial" w:hAnsiTheme="minorHAnsi"/>
          <w:sz w:val="22"/>
          <w:lang w:eastAsia="en-US"/>
        </w:rPr>
        <w:t xml:space="preserve">Per quanto non contenuto nel presente </w:t>
      </w:r>
      <w:proofErr w:type="gramStart"/>
      <w:r w:rsidRPr="009A75CF">
        <w:rPr>
          <w:rFonts w:asciiTheme="minorHAnsi" w:eastAsia="Arial" w:hAnsiTheme="minorHAnsi"/>
          <w:sz w:val="22"/>
          <w:lang w:eastAsia="en-US"/>
        </w:rPr>
        <w:t>bando</w:t>
      </w:r>
      <w:proofErr w:type="gramEnd"/>
      <w:r w:rsidRPr="009A75CF">
        <w:rPr>
          <w:rFonts w:asciiTheme="minorHAnsi" w:eastAsia="Arial" w:hAnsiTheme="minorHAnsi"/>
          <w:sz w:val="22"/>
          <w:lang w:eastAsia="en-US"/>
        </w:rPr>
        <w:t xml:space="preserve"> si farà riferimento alle disposizioni attuative approvate con D.G.R. n. 3632 del 21 maggio 2015 “Disposizioni attuative delle misure a sostegno dell’agricoltura in aree montane – art. 24 della L.R. 31/2008” pubblicate sul </w:t>
      </w:r>
      <w:proofErr w:type="spellStart"/>
      <w:r w:rsidRPr="009A75CF">
        <w:rPr>
          <w:rFonts w:asciiTheme="minorHAnsi" w:eastAsia="Arial" w:hAnsiTheme="minorHAnsi"/>
          <w:sz w:val="22"/>
          <w:lang w:eastAsia="en-US"/>
        </w:rPr>
        <w:t>BURL</w:t>
      </w:r>
      <w:proofErr w:type="spellEnd"/>
      <w:r w:rsidRPr="009A75CF">
        <w:rPr>
          <w:rFonts w:asciiTheme="minorHAnsi" w:eastAsia="Arial" w:hAnsiTheme="minorHAnsi"/>
          <w:sz w:val="22"/>
          <w:lang w:eastAsia="en-US"/>
        </w:rPr>
        <w:t xml:space="preserve"> del 26 maggio 2015 Serie Ordinaria n. 22 e alle procedure amministrative approvate con Decreto n. 8079 </w:t>
      </w:r>
      <w:proofErr w:type="gramStart"/>
      <w:r w:rsidRPr="009A75CF">
        <w:rPr>
          <w:rFonts w:asciiTheme="minorHAnsi" w:eastAsia="Arial" w:hAnsiTheme="minorHAnsi"/>
          <w:sz w:val="22"/>
          <w:lang w:eastAsia="en-US"/>
        </w:rPr>
        <w:t>del</w:t>
      </w:r>
      <w:proofErr w:type="gramEnd"/>
      <w:r w:rsidRPr="009A75CF">
        <w:rPr>
          <w:rFonts w:asciiTheme="minorHAnsi" w:eastAsia="Arial" w:hAnsiTheme="minorHAnsi"/>
          <w:sz w:val="22"/>
          <w:lang w:eastAsia="en-US"/>
        </w:rPr>
        <w:t xml:space="preserve"> 05.10.2015 e modificate con decreto n. 4624 in data 24.05.</w:t>
      </w:r>
      <w:r w:rsidRPr="008E5363">
        <w:rPr>
          <w:rFonts w:asciiTheme="minorHAnsi" w:eastAsia="Arial" w:hAnsiTheme="minorHAnsi"/>
          <w:sz w:val="22"/>
          <w:lang w:eastAsia="en-US"/>
        </w:rPr>
        <w:t>2016</w:t>
      </w:r>
      <w:r w:rsidR="00110976" w:rsidRPr="008E5363">
        <w:rPr>
          <w:rFonts w:asciiTheme="minorHAnsi" w:eastAsia="Arial" w:hAnsiTheme="minorHAnsi"/>
          <w:sz w:val="22"/>
          <w:lang w:eastAsia="en-US"/>
        </w:rPr>
        <w:t xml:space="preserve"> e </w:t>
      </w:r>
      <w:proofErr w:type="spellStart"/>
      <w:r w:rsidR="00110976" w:rsidRPr="008E5363">
        <w:rPr>
          <w:rFonts w:asciiTheme="minorHAnsi" w:eastAsia="Arial" w:hAnsiTheme="minorHAnsi"/>
          <w:sz w:val="22"/>
          <w:lang w:eastAsia="en-US"/>
        </w:rPr>
        <w:t>s.m.i</w:t>
      </w:r>
      <w:r w:rsidRPr="008E5363">
        <w:rPr>
          <w:rFonts w:asciiTheme="minorHAnsi" w:eastAsia="Arial" w:hAnsiTheme="minorHAnsi"/>
          <w:sz w:val="22"/>
          <w:lang w:eastAsia="en-US"/>
        </w:rPr>
        <w:t>.</w:t>
      </w:r>
      <w:proofErr w:type="spellEnd"/>
    </w:p>
    <w:sectPr w:rsidR="00793696" w:rsidRPr="00FB4D54" w:rsidSect="003938A5">
      <w:headerReference w:type="even" r:id="rId9"/>
      <w:headerReference w:type="default" r:id="rId10"/>
      <w:footerReference w:type="even" r:id="rId11"/>
      <w:footerReference w:type="default" r:id="rId12"/>
      <w:headerReference w:type="first" r:id="rId13"/>
      <w:footerReference w:type="first" r:id="rId14"/>
      <w:pgSz w:w="11906" w:h="16838"/>
      <w:pgMar w:top="1417" w:right="991" w:bottom="1134" w:left="709" w:header="284" w:footer="542" w:gutter="0"/>
      <w:pgBorders w:offsetFrom="page">
        <w:top w:val="single" w:sz="4" w:space="24" w:color="808080" w:themeColor="background1" w:themeShade="80"/>
        <w:left w:val="single" w:sz="4" w:space="24" w:color="808080" w:themeColor="background1" w:themeShade="80"/>
        <w:bottom w:val="single" w:sz="4" w:space="24" w:color="808080" w:themeColor="background1" w:themeShade="80"/>
        <w:right w:val="single" w:sz="4" w:space="24" w:color="808080" w:themeColor="background1" w:themeShade="80"/>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F50" w:rsidRDefault="00971F50" w:rsidP="0074785B">
      <w:r>
        <w:separator/>
      </w:r>
    </w:p>
  </w:endnote>
  <w:endnote w:type="continuationSeparator" w:id="0">
    <w:p w:rsidR="00971F50" w:rsidRDefault="00971F50" w:rsidP="00747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F50" w:rsidRDefault="00971F50">
    <w:pPr>
      <w:pStyle w:val="Pidipagina"/>
    </w:pPr>
    <w:r w:rsidRPr="001E28EF">
      <w:rPr>
        <w:sz w:val="18"/>
        <w:szCs w:val="18"/>
      </w:rPr>
      <w:t xml:space="preserve">Pag. </w:t>
    </w:r>
    <w:r w:rsidRPr="001E28EF">
      <w:rPr>
        <w:b/>
        <w:bCs/>
        <w:sz w:val="18"/>
        <w:szCs w:val="18"/>
      </w:rPr>
      <w:fldChar w:fldCharType="begin"/>
    </w:r>
    <w:r w:rsidRPr="001E28EF">
      <w:rPr>
        <w:b/>
        <w:bCs/>
        <w:sz w:val="18"/>
        <w:szCs w:val="18"/>
      </w:rPr>
      <w:instrText>PAGE</w:instrText>
    </w:r>
    <w:r w:rsidRPr="001E28EF">
      <w:rPr>
        <w:b/>
        <w:bCs/>
        <w:sz w:val="18"/>
        <w:szCs w:val="18"/>
      </w:rPr>
      <w:fldChar w:fldCharType="separate"/>
    </w:r>
    <w:r w:rsidR="00320AEC">
      <w:rPr>
        <w:b/>
        <w:bCs/>
        <w:noProof/>
        <w:sz w:val="18"/>
        <w:szCs w:val="18"/>
      </w:rPr>
      <w:t>26</w:t>
    </w:r>
    <w:r w:rsidRPr="001E28EF">
      <w:rPr>
        <w:b/>
        <w:bCs/>
        <w:sz w:val="18"/>
        <w:szCs w:val="18"/>
      </w:rPr>
      <w:fldChar w:fldCharType="end"/>
    </w:r>
    <w:r w:rsidRPr="001E28EF">
      <w:rPr>
        <w:sz w:val="18"/>
        <w:szCs w:val="18"/>
      </w:rPr>
      <w:t xml:space="preserve"> di </w:t>
    </w:r>
    <w:r w:rsidRPr="001E28EF">
      <w:rPr>
        <w:b/>
        <w:bCs/>
        <w:sz w:val="18"/>
        <w:szCs w:val="18"/>
      </w:rPr>
      <w:fldChar w:fldCharType="begin"/>
    </w:r>
    <w:r w:rsidRPr="001E28EF">
      <w:rPr>
        <w:b/>
        <w:bCs/>
        <w:sz w:val="18"/>
        <w:szCs w:val="18"/>
      </w:rPr>
      <w:instrText>NUMPAGES</w:instrText>
    </w:r>
    <w:r w:rsidRPr="001E28EF">
      <w:rPr>
        <w:b/>
        <w:bCs/>
        <w:sz w:val="18"/>
        <w:szCs w:val="18"/>
      </w:rPr>
      <w:fldChar w:fldCharType="separate"/>
    </w:r>
    <w:r w:rsidR="00320AEC">
      <w:rPr>
        <w:b/>
        <w:bCs/>
        <w:noProof/>
        <w:sz w:val="18"/>
        <w:szCs w:val="18"/>
      </w:rPr>
      <w:t>38</w:t>
    </w:r>
    <w:r w:rsidRPr="001E28EF">
      <w:rPr>
        <w:b/>
        <w:bCs/>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758648847"/>
      <w:docPartObj>
        <w:docPartGallery w:val="Page Numbers (Bottom of Page)"/>
        <w:docPartUnique/>
      </w:docPartObj>
    </w:sdtPr>
    <w:sdtContent>
      <w:sdt>
        <w:sdtPr>
          <w:rPr>
            <w:sz w:val="18"/>
            <w:szCs w:val="18"/>
          </w:rPr>
          <w:id w:val="1364948791"/>
          <w:docPartObj>
            <w:docPartGallery w:val="Page Numbers (Top of Page)"/>
            <w:docPartUnique/>
          </w:docPartObj>
        </w:sdtPr>
        <w:sdtContent>
          <w:p w:rsidR="00971F50" w:rsidRPr="001E28EF" w:rsidRDefault="00971F50" w:rsidP="00D129FC">
            <w:pPr>
              <w:pStyle w:val="Pidipagina"/>
              <w:spacing w:line="240" w:lineRule="atLeast"/>
              <w:jc w:val="center"/>
              <w:rPr>
                <w:b/>
                <w:color w:val="808080" w:themeColor="background1" w:themeShade="80"/>
                <w:sz w:val="18"/>
                <w:szCs w:val="18"/>
                <w:u w:val="single"/>
              </w:rPr>
            </w:pPr>
            <w:r w:rsidRPr="001E28EF">
              <w:rPr>
                <w:b/>
                <w:color w:val="808080" w:themeColor="background1" w:themeShade="80"/>
                <w:sz w:val="18"/>
                <w:szCs w:val="18"/>
                <w:u w:val="single"/>
              </w:rPr>
              <w:t>UFFICIO AGRICOLTURA e FORESTE</w:t>
            </w:r>
          </w:p>
          <w:p w:rsidR="00971F50" w:rsidRPr="001E28EF" w:rsidRDefault="00971F50" w:rsidP="00D129FC">
            <w:pPr>
              <w:pStyle w:val="Pidipagina"/>
              <w:spacing w:line="240" w:lineRule="atLeast"/>
              <w:jc w:val="center"/>
              <w:rPr>
                <w:color w:val="808080" w:themeColor="background1" w:themeShade="80"/>
                <w:sz w:val="18"/>
                <w:szCs w:val="18"/>
              </w:rPr>
            </w:pPr>
            <w:r w:rsidRPr="001E28EF">
              <w:rPr>
                <w:color w:val="808080" w:themeColor="background1" w:themeShade="80"/>
                <w:sz w:val="18"/>
                <w:szCs w:val="18"/>
              </w:rPr>
              <w:t>25057 – SALE MARASINO (BS) Via Roma, 41</w:t>
            </w:r>
          </w:p>
          <w:p w:rsidR="00971F50" w:rsidRPr="001E28EF" w:rsidRDefault="00971F50" w:rsidP="00D129FC">
            <w:pPr>
              <w:pStyle w:val="Pidipagina"/>
              <w:spacing w:line="240" w:lineRule="atLeast"/>
              <w:jc w:val="center"/>
              <w:rPr>
                <w:color w:val="808080" w:themeColor="background1" w:themeShade="80"/>
                <w:sz w:val="18"/>
                <w:szCs w:val="18"/>
              </w:rPr>
            </w:pPr>
            <w:r w:rsidRPr="001E28EF">
              <w:rPr>
                <w:color w:val="808080" w:themeColor="background1" w:themeShade="80"/>
                <w:sz w:val="18"/>
                <w:szCs w:val="18"/>
              </w:rPr>
              <w:t xml:space="preserve">Telefono: 030-986314 </w:t>
            </w:r>
            <w:proofErr w:type="spellStart"/>
            <w:proofErr w:type="gramStart"/>
            <w:r w:rsidRPr="001E28EF">
              <w:rPr>
                <w:color w:val="808080" w:themeColor="background1" w:themeShade="80"/>
                <w:sz w:val="18"/>
                <w:szCs w:val="18"/>
              </w:rPr>
              <w:t>r.a.</w:t>
            </w:r>
            <w:proofErr w:type="spellEnd"/>
            <w:proofErr w:type="gramEnd"/>
            <w:r w:rsidRPr="001E28EF">
              <w:rPr>
                <w:color w:val="808080" w:themeColor="background1" w:themeShade="80"/>
                <w:sz w:val="18"/>
                <w:szCs w:val="18"/>
              </w:rPr>
              <w:t xml:space="preserve"> – Fax 030-9867147</w:t>
            </w:r>
          </w:p>
          <w:p w:rsidR="00971F50" w:rsidRPr="001E28EF" w:rsidRDefault="00971F50" w:rsidP="00D129FC">
            <w:pPr>
              <w:pStyle w:val="Pidipagina"/>
              <w:tabs>
                <w:tab w:val="clear" w:pos="4819"/>
                <w:tab w:val="left" w:pos="2552"/>
              </w:tabs>
              <w:spacing w:line="240" w:lineRule="atLeast"/>
              <w:jc w:val="center"/>
              <w:rPr>
                <w:color w:val="808080" w:themeColor="background1" w:themeShade="80"/>
                <w:sz w:val="18"/>
                <w:szCs w:val="18"/>
              </w:rPr>
            </w:pPr>
            <w:r w:rsidRPr="001E28EF">
              <w:rPr>
                <w:color w:val="808080" w:themeColor="background1" w:themeShade="80"/>
                <w:sz w:val="18"/>
                <w:szCs w:val="18"/>
              </w:rPr>
              <w:t xml:space="preserve">E-mail: info@cmsebino.bs.it </w:t>
            </w:r>
            <w:r>
              <w:rPr>
                <w:color w:val="808080" w:themeColor="background1" w:themeShade="80"/>
                <w:sz w:val="18"/>
                <w:szCs w:val="18"/>
              </w:rPr>
              <w:tab/>
            </w:r>
            <w:r w:rsidRPr="001E28EF">
              <w:rPr>
                <w:color w:val="808080" w:themeColor="background1" w:themeShade="80"/>
                <w:sz w:val="18"/>
                <w:szCs w:val="18"/>
              </w:rPr>
              <w:t>Internet: www.cmsebino.</w:t>
            </w:r>
            <w:r>
              <w:rPr>
                <w:color w:val="808080" w:themeColor="background1" w:themeShade="80"/>
                <w:sz w:val="18"/>
                <w:szCs w:val="18"/>
              </w:rPr>
              <w:t>bs</w:t>
            </w:r>
            <w:r w:rsidRPr="001E28EF">
              <w:rPr>
                <w:color w:val="808080" w:themeColor="background1" w:themeShade="80"/>
                <w:sz w:val="18"/>
                <w:szCs w:val="18"/>
              </w:rPr>
              <w:t>.it</w:t>
            </w:r>
          </w:p>
          <w:p w:rsidR="00971F50" w:rsidRPr="00436BC6" w:rsidRDefault="00971F50" w:rsidP="00CF6120">
            <w:pPr>
              <w:pStyle w:val="Pidipagina"/>
              <w:tabs>
                <w:tab w:val="clear" w:pos="4819"/>
                <w:tab w:val="clear" w:pos="9638"/>
                <w:tab w:val="center" w:pos="10065"/>
              </w:tabs>
              <w:ind w:left="4395"/>
              <w:rPr>
                <w:sz w:val="18"/>
                <w:szCs w:val="18"/>
              </w:rPr>
            </w:pPr>
            <w:r w:rsidRPr="001E28EF">
              <w:rPr>
                <w:color w:val="808080" w:themeColor="background1" w:themeShade="80"/>
                <w:sz w:val="18"/>
                <w:szCs w:val="18"/>
              </w:rPr>
              <w:t xml:space="preserve">Cod. </w:t>
            </w:r>
            <w:proofErr w:type="spellStart"/>
            <w:r w:rsidRPr="001E28EF">
              <w:rPr>
                <w:color w:val="808080" w:themeColor="background1" w:themeShade="80"/>
                <w:sz w:val="18"/>
                <w:szCs w:val="18"/>
              </w:rPr>
              <w:t>Fisc</w:t>
            </w:r>
            <w:proofErr w:type="spellEnd"/>
            <w:r w:rsidRPr="001E28EF">
              <w:rPr>
                <w:color w:val="808080" w:themeColor="background1" w:themeShade="80"/>
                <w:sz w:val="18"/>
                <w:szCs w:val="18"/>
              </w:rPr>
              <w:t>. 80018850174</w:t>
            </w:r>
            <w:r w:rsidRPr="001E28EF">
              <w:rPr>
                <w:color w:val="808080" w:themeColor="background1" w:themeShade="80"/>
                <w:sz w:val="18"/>
                <w:szCs w:val="18"/>
              </w:rPr>
              <w:tab/>
            </w:r>
            <w:r w:rsidRPr="001E28EF">
              <w:rPr>
                <w:sz w:val="18"/>
                <w:szCs w:val="18"/>
              </w:rPr>
              <w:t xml:space="preserve">Pag. </w:t>
            </w:r>
            <w:r w:rsidRPr="001E28EF">
              <w:rPr>
                <w:b/>
                <w:bCs/>
                <w:sz w:val="18"/>
                <w:szCs w:val="18"/>
              </w:rPr>
              <w:fldChar w:fldCharType="begin"/>
            </w:r>
            <w:r w:rsidRPr="001E28EF">
              <w:rPr>
                <w:b/>
                <w:bCs/>
                <w:sz w:val="18"/>
                <w:szCs w:val="18"/>
              </w:rPr>
              <w:instrText>PAGE</w:instrText>
            </w:r>
            <w:r w:rsidRPr="001E28EF">
              <w:rPr>
                <w:b/>
                <w:bCs/>
                <w:sz w:val="18"/>
                <w:szCs w:val="18"/>
              </w:rPr>
              <w:fldChar w:fldCharType="separate"/>
            </w:r>
            <w:r w:rsidR="00320AEC">
              <w:rPr>
                <w:b/>
                <w:bCs/>
                <w:noProof/>
                <w:sz w:val="18"/>
                <w:szCs w:val="18"/>
              </w:rPr>
              <w:t>25</w:t>
            </w:r>
            <w:r w:rsidRPr="001E28EF">
              <w:rPr>
                <w:b/>
                <w:bCs/>
                <w:sz w:val="18"/>
                <w:szCs w:val="18"/>
              </w:rPr>
              <w:fldChar w:fldCharType="end"/>
            </w:r>
            <w:r w:rsidRPr="001E28EF">
              <w:rPr>
                <w:sz w:val="18"/>
                <w:szCs w:val="18"/>
              </w:rPr>
              <w:t xml:space="preserve"> di </w:t>
            </w:r>
            <w:r w:rsidRPr="001E28EF">
              <w:rPr>
                <w:b/>
                <w:bCs/>
                <w:sz w:val="18"/>
                <w:szCs w:val="18"/>
              </w:rPr>
              <w:fldChar w:fldCharType="begin"/>
            </w:r>
            <w:r w:rsidRPr="001E28EF">
              <w:rPr>
                <w:b/>
                <w:bCs/>
                <w:sz w:val="18"/>
                <w:szCs w:val="18"/>
              </w:rPr>
              <w:instrText>NUMPAGES</w:instrText>
            </w:r>
            <w:r w:rsidRPr="001E28EF">
              <w:rPr>
                <w:b/>
                <w:bCs/>
                <w:sz w:val="18"/>
                <w:szCs w:val="18"/>
              </w:rPr>
              <w:fldChar w:fldCharType="separate"/>
            </w:r>
            <w:r w:rsidR="00320AEC">
              <w:rPr>
                <w:b/>
                <w:bCs/>
                <w:noProof/>
                <w:sz w:val="18"/>
                <w:szCs w:val="18"/>
              </w:rPr>
              <w:t>38</w:t>
            </w:r>
            <w:r w:rsidRPr="001E28EF">
              <w:rPr>
                <w:b/>
                <w:bCs/>
                <w:sz w:val="18"/>
                <w:szCs w:val="18"/>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490785808"/>
      <w:docPartObj>
        <w:docPartGallery w:val="Page Numbers (Bottom of Page)"/>
        <w:docPartUnique/>
      </w:docPartObj>
    </w:sdtPr>
    <w:sdtContent>
      <w:sdt>
        <w:sdtPr>
          <w:rPr>
            <w:sz w:val="18"/>
            <w:szCs w:val="18"/>
          </w:rPr>
          <w:id w:val="860082579"/>
          <w:docPartObj>
            <w:docPartGallery w:val="Page Numbers (Top of Page)"/>
            <w:docPartUnique/>
          </w:docPartObj>
        </w:sdtPr>
        <w:sdtContent>
          <w:p w:rsidR="00971F50" w:rsidRPr="001E28EF" w:rsidRDefault="00971F50" w:rsidP="00F72281">
            <w:pPr>
              <w:pStyle w:val="Pidipagina"/>
              <w:spacing w:line="240" w:lineRule="atLeast"/>
              <w:ind w:left="-142"/>
              <w:rPr>
                <w:b/>
                <w:color w:val="808080" w:themeColor="background1" w:themeShade="80"/>
                <w:sz w:val="18"/>
                <w:szCs w:val="18"/>
                <w:u w:val="single"/>
              </w:rPr>
            </w:pPr>
            <w:r w:rsidRPr="001E28EF">
              <w:rPr>
                <w:b/>
                <w:color w:val="808080" w:themeColor="background1" w:themeShade="80"/>
                <w:sz w:val="18"/>
                <w:szCs w:val="18"/>
                <w:u w:val="single"/>
              </w:rPr>
              <w:t>UFFICIO AGRICOLTURA e FORESTE</w:t>
            </w:r>
          </w:p>
          <w:p w:rsidR="00971F50" w:rsidRPr="001E28EF" w:rsidRDefault="00971F50" w:rsidP="00F72281">
            <w:pPr>
              <w:pStyle w:val="Pidipagina"/>
              <w:spacing w:line="240" w:lineRule="atLeast"/>
              <w:ind w:left="-142"/>
              <w:rPr>
                <w:b/>
                <w:color w:val="808080" w:themeColor="background1" w:themeShade="80"/>
                <w:sz w:val="18"/>
                <w:szCs w:val="18"/>
              </w:rPr>
            </w:pPr>
            <w:r w:rsidRPr="001E28EF">
              <w:rPr>
                <w:b/>
                <w:color w:val="808080" w:themeColor="background1" w:themeShade="80"/>
                <w:sz w:val="18"/>
                <w:szCs w:val="18"/>
              </w:rPr>
              <w:t>COMUNITA’ MONTANA del SEBINO BRESCIANO</w:t>
            </w:r>
          </w:p>
          <w:p w:rsidR="00971F50" w:rsidRPr="001E28EF" w:rsidRDefault="00971F50" w:rsidP="00F72281">
            <w:pPr>
              <w:pStyle w:val="Pidipagina"/>
              <w:spacing w:line="240" w:lineRule="atLeast"/>
              <w:ind w:left="-142"/>
              <w:rPr>
                <w:color w:val="808080" w:themeColor="background1" w:themeShade="80"/>
                <w:sz w:val="18"/>
                <w:szCs w:val="18"/>
              </w:rPr>
            </w:pPr>
            <w:r w:rsidRPr="001E28EF">
              <w:rPr>
                <w:color w:val="808080" w:themeColor="background1" w:themeShade="80"/>
                <w:sz w:val="18"/>
                <w:szCs w:val="18"/>
              </w:rPr>
              <w:t>25057 – SALE MARASINO (BS) Via Roma, 41</w:t>
            </w:r>
          </w:p>
          <w:p w:rsidR="00971F50" w:rsidRPr="001E28EF" w:rsidRDefault="00971F50" w:rsidP="00F72281">
            <w:pPr>
              <w:pStyle w:val="Pidipagina"/>
              <w:spacing w:line="240" w:lineRule="atLeast"/>
              <w:ind w:left="-142"/>
              <w:rPr>
                <w:color w:val="808080" w:themeColor="background1" w:themeShade="80"/>
                <w:sz w:val="18"/>
                <w:szCs w:val="18"/>
              </w:rPr>
            </w:pPr>
            <w:r w:rsidRPr="001E28EF">
              <w:rPr>
                <w:color w:val="808080" w:themeColor="background1" w:themeShade="80"/>
                <w:sz w:val="18"/>
                <w:szCs w:val="18"/>
              </w:rPr>
              <w:t xml:space="preserve">Telefono: 030-986314 </w:t>
            </w:r>
            <w:proofErr w:type="spellStart"/>
            <w:proofErr w:type="gramStart"/>
            <w:r w:rsidRPr="001E28EF">
              <w:rPr>
                <w:color w:val="808080" w:themeColor="background1" w:themeShade="80"/>
                <w:sz w:val="18"/>
                <w:szCs w:val="18"/>
              </w:rPr>
              <w:t>r.a.</w:t>
            </w:r>
            <w:proofErr w:type="spellEnd"/>
            <w:proofErr w:type="gramEnd"/>
            <w:r w:rsidRPr="001E28EF">
              <w:rPr>
                <w:color w:val="808080" w:themeColor="background1" w:themeShade="80"/>
                <w:sz w:val="18"/>
                <w:szCs w:val="18"/>
              </w:rPr>
              <w:t xml:space="preserve"> – Fax 030-9867147</w:t>
            </w:r>
          </w:p>
          <w:p w:rsidR="00971F50" w:rsidRPr="001E28EF" w:rsidRDefault="00971F50" w:rsidP="007B0A5B">
            <w:pPr>
              <w:pStyle w:val="Pidipagina"/>
              <w:tabs>
                <w:tab w:val="clear" w:pos="4819"/>
                <w:tab w:val="left" w:pos="2552"/>
              </w:tabs>
              <w:spacing w:line="240" w:lineRule="atLeast"/>
              <w:ind w:left="-142"/>
              <w:rPr>
                <w:color w:val="808080" w:themeColor="background1" w:themeShade="80"/>
                <w:sz w:val="18"/>
                <w:szCs w:val="18"/>
              </w:rPr>
            </w:pPr>
            <w:r w:rsidRPr="001E28EF">
              <w:rPr>
                <w:color w:val="808080" w:themeColor="background1" w:themeShade="80"/>
                <w:sz w:val="18"/>
                <w:szCs w:val="18"/>
              </w:rPr>
              <w:t>E-mail: info@cmsebino.bs.it</w:t>
            </w:r>
            <w:r>
              <w:rPr>
                <w:color w:val="808080" w:themeColor="background1" w:themeShade="80"/>
                <w:sz w:val="18"/>
                <w:szCs w:val="18"/>
              </w:rPr>
              <w:tab/>
            </w:r>
            <w:r w:rsidRPr="001E28EF">
              <w:rPr>
                <w:color w:val="808080" w:themeColor="background1" w:themeShade="80"/>
                <w:sz w:val="18"/>
                <w:szCs w:val="18"/>
              </w:rPr>
              <w:t xml:space="preserve"> </w:t>
            </w:r>
            <w:r>
              <w:rPr>
                <w:color w:val="808080" w:themeColor="background1" w:themeShade="80"/>
                <w:sz w:val="18"/>
                <w:szCs w:val="18"/>
              </w:rPr>
              <w:t>Internet: www.cmsebino.bs</w:t>
            </w:r>
            <w:r w:rsidRPr="001E28EF">
              <w:rPr>
                <w:color w:val="808080" w:themeColor="background1" w:themeShade="80"/>
                <w:sz w:val="18"/>
                <w:szCs w:val="18"/>
              </w:rPr>
              <w:t>.it</w:t>
            </w:r>
          </w:p>
          <w:p w:rsidR="00971F50" w:rsidRPr="00436BC6" w:rsidRDefault="00971F50" w:rsidP="00F72281">
            <w:pPr>
              <w:pStyle w:val="Pidipagina"/>
              <w:tabs>
                <w:tab w:val="clear" w:pos="4819"/>
                <w:tab w:val="clear" w:pos="9638"/>
                <w:tab w:val="center" w:pos="10206"/>
              </w:tabs>
              <w:ind w:left="-142"/>
              <w:rPr>
                <w:sz w:val="18"/>
                <w:szCs w:val="18"/>
              </w:rPr>
            </w:pPr>
            <w:r w:rsidRPr="001E28EF">
              <w:rPr>
                <w:color w:val="808080" w:themeColor="background1" w:themeShade="80"/>
                <w:sz w:val="18"/>
                <w:szCs w:val="18"/>
              </w:rPr>
              <w:t xml:space="preserve">Cod. </w:t>
            </w:r>
            <w:proofErr w:type="spellStart"/>
            <w:r w:rsidRPr="001E28EF">
              <w:rPr>
                <w:color w:val="808080" w:themeColor="background1" w:themeShade="80"/>
                <w:sz w:val="18"/>
                <w:szCs w:val="18"/>
              </w:rPr>
              <w:t>Fisc</w:t>
            </w:r>
            <w:proofErr w:type="spellEnd"/>
            <w:r w:rsidRPr="001E28EF">
              <w:rPr>
                <w:color w:val="808080" w:themeColor="background1" w:themeShade="80"/>
                <w:sz w:val="18"/>
                <w:szCs w:val="18"/>
              </w:rPr>
              <w:t>. 80018850174</w:t>
            </w:r>
            <w:r w:rsidRPr="001E28EF">
              <w:rPr>
                <w:color w:val="808080" w:themeColor="background1" w:themeShade="80"/>
                <w:sz w:val="18"/>
                <w:szCs w:val="18"/>
              </w:rPr>
              <w:tab/>
            </w:r>
            <w:r w:rsidRPr="001E28EF">
              <w:rPr>
                <w:sz w:val="18"/>
                <w:szCs w:val="18"/>
              </w:rPr>
              <w:t xml:space="preserve">Pag. </w:t>
            </w:r>
            <w:r w:rsidRPr="001E28EF">
              <w:rPr>
                <w:b/>
                <w:bCs/>
                <w:sz w:val="18"/>
                <w:szCs w:val="18"/>
              </w:rPr>
              <w:fldChar w:fldCharType="begin"/>
            </w:r>
            <w:r w:rsidRPr="001E28EF">
              <w:rPr>
                <w:b/>
                <w:bCs/>
                <w:sz w:val="18"/>
                <w:szCs w:val="18"/>
              </w:rPr>
              <w:instrText>PAGE</w:instrText>
            </w:r>
            <w:r w:rsidRPr="001E28EF">
              <w:rPr>
                <w:b/>
                <w:bCs/>
                <w:sz w:val="18"/>
                <w:szCs w:val="18"/>
              </w:rPr>
              <w:fldChar w:fldCharType="separate"/>
            </w:r>
            <w:r w:rsidR="00320AEC">
              <w:rPr>
                <w:b/>
                <w:bCs/>
                <w:noProof/>
                <w:sz w:val="18"/>
                <w:szCs w:val="18"/>
              </w:rPr>
              <w:t>1</w:t>
            </w:r>
            <w:r w:rsidRPr="001E28EF">
              <w:rPr>
                <w:b/>
                <w:bCs/>
                <w:sz w:val="18"/>
                <w:szCs w:val="18"/>
              </w:rPr>
              <w:fldChar w:fldCharType="end"/>
            </w:r>
            <w:r w:rsidRPr="001E28EF">
              <w:rPr>
                <w:sz w:val="18"/>
                <w:szCs w:val="18"/>
              </w:rPr>
              <w:t xml:space="preserve"> di </w:t>
            </w:r>
            <w:r w:rsidRPr="001E28EF">
              <w:rPr>
                <w:b/>
                <w:bCs/>
                <w:sz w:val="18"/>
                <w:szCs w:val="18"/>
              </w:rPr>
              <w:fldChar w:fldCharType="begin"/>
            </w:r>
            <w:r w:rsidRPr="001E28EF">
              <w:rPr>
                <w:b/>
                <w:bCs/>
                <w:sz w:val="18"/>
                <w:szCs w:val="18"/>
              </w:rPr>
              <w:instrText>NUMPAGES</w:instrText>
            </w:r>
            <w:r w:rsidRPr="001E28EF">
              <w:rPr>
                <w:b/>
                <w:bCs/>
                <w:sz w:val="18"/>
                <w:szCs w:val="18"/>
              </w:rPr>
              <w:fldChar w:fldCharType="separate"/>
            </w:r>
            <w:r w:rsidR="00320AEC">
              <w:rPr>
                <w:b/>
                <w:bCs/>
                <w:noProof/>
                <w:sz w:val="18"/>
                <w:szCs w:val="18"/>
              </w:rPr>
              <w:t>38</w:t>
            </w:r>
            <w:r w:rsidRPr="001E28EF">
              <w:rPr>
                <w:b/>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F50" w:rsidRDefault="00971F50" w:rsidP="0074785B">
      <w:r>
        <w:separator/>
      </w:r>
    </w:p>
  </w:footnote>
  <w:footnote w:type="continuationSeparator" w:id="0">
    <w:p w:rsidR="00971F50" w:rsidRDefault="00971F50" w:rsidP="0074785B">
      <w:r>
        <w:continuationSeparator/>
      </w:r>
    </w:p>
  </w:footnote>
  <w:footnote w:id="1">
    <w:p w:rsidR="00971F50" w:rsidRDefault="00971F50" w:rsidP="00630271">
      <w:pPr>
        <w:pStyle w:val="Testonotaapidipagina"/>
        <w:tabs>
          <w:tab w:val="left" w:pos="284"/>
        </w:tabs>
        <w:ind w:left="284" w:hanging="284"/>
        <w:jc w:val="both"/>
      </w:pPr>
      <w:r w:rsidRPr="00D129FC">
        <w:rPr>
          <w:rStyle w:val="Rimandonotaapidipagina"/>
          <w:rFonts w:asciiTheme="minorHAnsi" w:hAnsiTheme="minorHAnsi"/>
        </w:rPr>
        <w:footnoteRef/>
      </w:r>
      <w:r>
        <w:rPr>
          <w:rFonts w:asciiTheme="minorHAnsi" w:hAnsiTheme="minorHAnsi"/>
          <w:sz w:val="18"/>
        </w:rPr>
        <w:t xml:space="preserve"> </w:t>
      </w:r>
      <w:r>
        <w:rPr>
          <w:rFonts w:asciiTheme="minorHAnsi" w:hAnsiTheme="minorHAnsi"/>
          <w:sz w:val="18"/>
        </w:rPr>
        <w:tab/>
      </w:r>
      <w:r w:rsidRPr="00D20957">
        <w:rPr>
          <w:rFonts w:asciiTheme="minorHAnsi" w:hAnsiTheme="minorHAnsi"/>
          <w:sz w:val="18"/>
        </w:rPr>
        <w:t>Ai fini della localizzazione degli interventi si considera l’ubicazione dei terreni e delle strutture aziendali e non quella della sede legale, come precisato al successivo par. 4.</w:t>
      </w:r>
    </w:p>
  </w:footnote>
  <w:footnote w:id="2">
    <w:p w:rsidR="00971F50" w:rsidRDefault="00971F50" w:rsidP="00630271">
      <w:pPr>
        <w:pStyle w:val="Testonotaapidipagina"/>
        <w:ind w:left="284" w:hanging="284"/>
        <w:jc w:val="both"/>
      </w:pPr>
      <w:r>
        <w:rPr>
          <w:rStyle w:val="Rimandonotaapidipagina"/>
        </w:rPr>
        <w:footnoteRef/>
      </w:r>
      <w:r>
        <w:t xml:space="preserve"> </w:t>
      </w:r>
      <w:r>
        <w:tab/>
      </w:r>
      <w:proofErr w:type="gramStart"/>
      <w:r w:rsidRPr="00D20957">
        <w:rPr>
          <w:rFonts w:asciiTheme="minorHAnsi" w:hAnsiTheme="minorHAnsi"/>
          <w:sz w:val="18"/>
        </w:rPr>
        <w:t>Consultabile sul sito web della Direzione Generale Salute della Regione Lombardia (www.sanita.regione.lombardia.it).</w:t>
      </w:r>
      <w:proofErr w:type="gramEnd"/>
    </w:p>
  </w:footnote>
  <w:footnote w:id="3">
    <w:p w:rsidR="00971F50" w:rsidRDefault="00971F50" w:rsidP="00630271">
      <w:pPr>
        <w:pStyle w:val="Testonotaapidipagina"/>
        <w:tabs>
          <w:tab w:val="left" w:pos="284"/>
        </w:tabs>
        <w:ind w:left="284" w:hanging="284"/>
        <w:jc w:val="both"/>
      </w:pPr>
      <w:r>
        <w:rPr>
          <w:rStyle w:val="Rimandonotaapidipagina"/>
        </w:rPr>
        <w:footnoteRef/>
      </w:r>
      <w:r>
        <w:t xml:space="preserve"> </w:t>
      </w:r>
      <w:r>
        <w:tab/>
      </w:r>
      <w:r w:rsidRPr="009E6D0D">
        <w:rPr>
          <w:rFonts w:asciiTheme="minorHAnsi" w:hAnsiTheme="minorHAnsi"/>
          <w:sz w:val="18"/>
        </w:rPr>
        <w:t xml:space="preserve">In linea con quanto indicato dall’art. 2 (34) del Reg. (UE) n. 702/2014, si definiscono giovani agricoltori le persone fisiche di età non superiore a </w:t>
      </w:r>
      <w:proofErr w:type="gramStart"/>
      <w:r w:rsidRPr="009E6D0D">
        <w:rPr>
          <w:rFonts w:asciiTheme="minorHAnsi" w:hAnsiTheme="minorHAnsi"/>
          <w:sz w:val="18"/>
        </w:rPr>
        <w:t>40</w:t>
      </w:r>
      <w:proofErr w:type="gramEnd"/>
      <w:r w:rsidRPr="009E6D0D">
        <w:rPr>
          <w:rFonts w:asciiTheme="minorHAnsi" w:hAnsiTheme="minorHAnsi"/>
          <w:sz w:val="18"/>
        </w:rPr>
        <w:t xml:space="preserve"> anni alla data della presentazione della domanda di aiuto, con adeguate qualifiche e competenze professionali e che si insediano per la prima volta in un’azienda agricola in qualità di capo dell’azienda.</w:t>
      </w:r>
    </w:p>
  </w:footnote>
  <w:footnote w:id="4">
    <w:p w:rsidR="00971F50" w:rsidRDefault="00971F50" w:rsidP="00630271">
      <w:pPr>
        <w:pStyle w:val="Testonotaapidipagina"/>
        <w:tabs>
          <w:tab w:val="left" w:pos="284"/>
        </w:tabs>
        <w:jc w:val="both"/>
      </w:pPr>
      <w:r>
        <w:rPr>
          <w:rStyle w:val="Rimandonotaapidipagina"/>
        </w:rPr>
        <w:footnoteRef/>
      </w:r>
      <w:r>
        <w:t xml:space="preserve"> </w:t>
      </w:r>
      <w:r>
        <w:tab/>
      </w:r>
      <w:r w:rsidRPr="009E6D0D">
        <w:rPr>
          <w:rFonts w:asciiTheme="minorHAnsi" w:hAnsiTheme="minorHAnsi"/>
          <w:sz w:val="18"/>
        </w:rPr>
        <w:t>Reg. (UE) n. 702/2014 art. 14 comma 9 lettera d.</w:t>
      </w:r>
    </w:p>
  </w:footnote>
  <w:footnote w:id="5">
    <w:p w:rsidR="00971F50" w:rsidRDefault="00971F50" w:rsidP="00630271">
      <w:pPr>
        <w:pStyle w:val="Testonotaapidipagina"/>
        <w:ind w:left="284" w:hanging="284"/>
        <w:jc w:val="both"/>
      </w:pPr>
      <w:r>
        <w:rPr>
          <w:rStyle w:val="Rimandonotaapidipagina"/>
        </w:rPr>
        <w:footnoteRef/>
      </w:r>
      <w:r>
        <w:t xml:space="preserve"> </w:t>
      </w:r>
      <w:r>
        <w:tab/>
      </w:r>
      <w:r w:rsidRPr="009E6D0D">
        <w:rPr>
          <w:rFonts w:asciiTheme="minorHAnsi" w:hAnsiTheme="minorHAnsi"/>
          <w:sz w:val="18"/>
        </w:rPr>
        <w:t xml:space="preserve">Non sono considerati investimenti di sostituzione e quindi sono ammissibili quelli che comportino un risparmio energetico o la protezione dell’ambiente. Non sono inoltre considerati investimenti di sostituzione e quindi sono anch’essi </w:t>
      </w:r>
      <w:proofErr w:type="gramStart"/>
      <w:r w:rsidRPr="009E6D0D">
        <w:rPr>
          <w:rFonts w:asciiTheme="minorHAnsi" w:hAnsiTheme="minorHAnsi"/>
          <w:sz w:val="18"/>
        </w:rPr>
        <w:t>ammissibili</w:t>
      </w:r>
      <w:proofErr w:type="gramEnd"/>
      <w:r w:rsidRPr="009E6D0D">
        <w:rPr>
          <w:rFonts w:asciiTheme="minorHAnsi" w:hAnsiTheme="minorHAnsi"/>
          <w:sz w:val="18"/>
        </w:rPr>
        <w:t xml:space="preserve"> la demolizione completa dei fabbricati di un’azienda con almeno 30 anni di vita e la loro sostituzione con fabbricati moderni e il recupero completo dei fabbricati aziendali. Il recupero è considerato completo se il suo costo ammonta almeno al 50% del valore del nuovo fabbricato.</w:t>
      </w:r>
    </w:p>
  </w:footnote>
  <w:footnote w:id="6">
    <w:p w:rsidR="00971F50" w:rsidRDefault="00971F50" w:rsidP="00630271">
      <w:pPr>
        <w:pStyle w:val="Testonotaapidipagina"/>
        <w:tabs>
          <w:tab w:val="left" w:pos="851"/>
        </w:tabs>
        <w:ind w:left="284" w:hanging="284"/>
        <w:jc w:val="both"/>
      </w:pPr>
      <w:r>
        <w:rPr>
          <w:rStyle w:val="Rimandonotaapidipagina"/>
        </w:rPr>
        <w:footnoteRef/>
      </w:r>
      <w:r>
        <w:t xml:space="preserve"> </w:t>
      </w:r>
      <w:r>
        <w:tab/>
      </w:r>
      <w:r w:rsidRPr="009E6D0D">
        <w:rPr>
          <w:rFonts w:asciiTheme="minorHAnsi" w:hAnsiTheme="minorHAnsi"/>
          <w:sz w:val="18"/>
        </w:rPr>
        <w:t xml:space="preserve">L’intervento non è ammesso se il richiedente non dimostra di </w:t>
      </w:r>
      <w:proofErr w:type="gramStart"/>
      <w:r w:rsidRPr="009E6D0D">
        <w:rPr>
          <w:rFonts w:asciiTheme="minorHAnsi" w:hAnsiTheme="minorHAnsi"/>
          <w:sz w:val="18"/>
        </w:rPr>
        <w:t>disporre delle</w:t>
      </w:r>
      <w:proofErr w:type="gramEnd"/>
      <w:r w:rsidRPr="009E6D0D">
        <w:rPr>
          <w:rFonts w:asciiTheme="minorHAnsi" w:hAnsiTheme="minorHAnsi"/>
          <w:sz w:val="18"/>
        </w:rPr>
        <w:t xml:space="preserve"> sufficienti estensioni di boschi da cui ricavare, nel rispetto delle Norme Forestali Regionali, la quantità di biomassa necessaria a coprire la quota minima di provenienza aziendale pari ai 2/3 del totale.</w:t>
      </w:r>
    </w:p>
  </w:footnote>
  <w:footnote w:id="7">
    <w:p w:rsidR="00971F50" w:rsidRDefault="00971F50" w:rsidP="00630271">
      <w:pPr>
        <w:pStyle w:val="Testonotaapidipagina"/>
        <w:tabs>
          <w:tab w:val="left" w:pos="284"/>
        </w:tabs>
      </w:pPr>
      <w:r>
        <w:rPr>
          <w:rStyle w:val="Rimandonotaapidipagina"/>
        </w:rPr>
        <w:footnoteRef/>
      </w:r>
      <w:r>
        <w:t xml:space="preserve"> </w:t>
      </w:r>
      <w:r>
        <w:tab/>
      </w:r>
      <w:r w:rsidRPr="00262635">
        <w:rPr>
          <w:rFonts w:asciiTheme="minorHAnsi" w:hAnsiTheme="minorHAnsi"/>
          <w:sz w:val="18"/>
        </w:rPr>
        <w:t xml:space="preserve">Così come definite </w:t>
      </w:r>
      <w:proofErr w:type="gramStart"/>
      <w:r w:rsidRPr="00262635">
        <w:rPr>
          <w:rFonts w:asciiTheme="minorHAnsi" w:hAnsiTheme="minorHAnsi"/>
          <w:sz w:val="18"/>
        </w:rPr>
        <w:t xml:space="preserve">all’ </w:t>
      </w:r>
      <w:proofErr w:type="gramEnd"/>
      <w:r w:rsidRPr="00262635">
        <w:rPr>
          <w:rFonts w:asciiTheme="minorHAnsi" w:hAnsiTheme="minorHAnsi"/>
          <w:sz w:val="18"/>
        </w:rPr>
        <w:t xml:space="preserve">art. </w:t>
      </w:r>
      <w:proofErr w:type="gramStart"/>
      <w:r w:rsidRPr="00262635">
        <w:rPr>
          <w:rFonts w:asciiTheme="minorHAnsi" w:hAnsiTheme="minorHAnsi"/>
          <w:sz w:val="18"/>
        </w:rPr>
        <w:t xml:space="preserve">57 del Decreto Legislativo 30 aprile 1992 n. 285 e </w:t>
      </w:r>
      <w:proofErr w:type="spellStart"/>
      <w:r w:rsidRPr="00262635">
        <w:rPr>
          <w:rFonts w:asciiTheme="minorHAnsi" w:hAnsiTheme="minorHAnsi"/>
          <w:sz w:val="18"/>
        </w:rPr>
        <w:t>smi</w:t>
      </w:r>
      <w:proofErr w:type="spellEnd"/>
      <w:r w:rsidRPr="00262635">
        <w:rPr>
          <w:rFonts w:asciiTheme="minorHAnsi" w:hAnsiTheme="minorHAnsi"/>
          <w:sz w:val="18"/>
        </w:rPr>
        <w:t xml:space="preserve"> “Nuovo codice della strada”.</w:t>
      </w:r>
      <w:proofErr w:type="gramEnd"/>
    </w:p>
  </w:footnote>
  <w:footnote w:id="8">
    <w:p w:rsidR="00971F50" w:rsidRPr="00C83007" w:rsidRDefault="00971F50" w:rsidP="00630271">
      <w:pPr>
        <w:pStyle w:val="Testonotaapidipagina"/>
        <w:tabs>
          <w:tab w:val="left" w:pos="284"/>
        </w:tabs>
        <w:rPr>
          <w:lang w:val="en-US"/>
        </w:rPr>
      </w:pPr>
      <w:r>
        <w:rPr>
          <w:rStyle w:val="Rimandonotaapidipagina"/>
        </w:rPr>
        <w:footnoteRef/>
      </w:r>
      <w:r>
        <w:t xml:space="preserve"> </w:t>
      </w:r>
      <w:r>
        <w:tab/>
      </w:r>
      <w:r w:rsidRPr="00262635">
        <w:rPr>
          <w:rFonts w:asciiTheme="minorHAnsi" w:hAnsiTheme="minorHAnsi"/>
          <w:sz w:val="18"/>
        </w:rPr>
        <w:t xml:space="preserve">Per produzione agricola primaria </w:t>
      </w:r>
      <w:proofErr w:type="gramStart"/>
      <w:r w:rsidRPr="00262635">
        <w:rPr>
          <w:rFonts w:asciiTheme="minorHAnsi" w:hAnsiTheme="minorHAnsi"/>
          <w:sz w:val="18"/>
        </w:rPr>
        <w:t xml:space="preserve">si </w:t>
      </w:r>
      <w:proofErr w:type="gramEnd"/>
      <w:r w:rsidRPr="00262635">
        <w:rPr>
          <w:rFonts w:asciiTheme="minorHAnsi" w:hAnsiTheme="minorHAnsi"/>
          <w:sz w:val="18"/>
        </w:rPr>
        <w:t xml:space="preserve">intende quanto definito all’art. 2 del Reg. </w:t>
      </w:r>
      <w:r w:rsidRPr="00C83007">
        <w:rPr>
          <w:rFonts w:asciiTheme="minorHAnsi" w:hAnsiTheme="minorHAnsi"/>
          <w:sz w:val="18"/>
          <w:lang w:val="en-US"/>
        </w:rPr>
        <w:t>(UE) n. 702/2014.</w:t>
      </w:r>
    </w:p>
  </w:footnote>
  <w:footnote w:id="9">
    <w:p w:rsidR="00971F50" w:rsidRPr="00C83007" w:rsidRDefault="00971F50" w:rsidP="00630271">
      <w:pPr>
        <w:pStyle w:val="Testonotaapidipagina"/>
        <w:tabs>
          <w:tab w:val="left" w:pos="284"/>
        </w:tabs>
        <w:ind w:left="284" w:hanging="284"/>
        <w:rPr>
          <w:lang w:val="en-US"/>
        </w:rPr>
      </w:pPr>
      <w:r>
        <w:rPr>
          <w:rStyle w:val="Rimandonotaapidipagina"/>
        </w:rPr>
        <w:footnoteRef/>
      </w:r>
      <w:r w:rsidRPr="00C83007">
        <w:rPr>
          <w:lang w:val="en-US"/>
        </w:rPr>
        <w:t xml:space="preserve"> </w:t>
      </w:r>
      <w:r w:rsidRPr="00C83007">
        <w:rPr>
          <w:lang w:val="en-US"/>
        </w:rPr>
        <w:tab/>
      </w:r>
      <w:proofErr w:type="gramStart"/>
      <w:r w:rsidRPr="00C83007">
        <w:rPr>
          <w:rFonts w:asciiTheme="minorHAnsi" w:hAnsiTheme="minorHAnsi"/>
          <w:sz w:val="18"/>
          <w:lang w:val="en-US"/>
        </w:rPr>
        <w:t xml:space="preserve">Reg. (UE) n. 702/2014 </w:t>
      </w:r>
      <w:proofErr w:type="spellStart"/>
      <w:r w:rsidRPr="00C83007">
        <w:rPr>
          <w:rFonts w:asciiTheme="minorHAnsi" w:hAnsiTheme="minorHAnsi"/>
          <w:sz w:val="18"/>
          <w:lang w:val="en-US"/>
        </w:rPr>
        <w:t>art</w:t>
      </w:r>
      <w:proofErr w:type="spellEnd"/>
      <w:r w:rsidRPr="00C83007">
        <w:rPr>
          <w:rFonts w:asciiTheme="minorHAnsi" w:hAnsiTheme="minorHAnsi"/>
          <w:sz w:val="18"/>
          <w:lang w:val="en-US"/>
        </w:rPr>
        <w:t xml:space="preserve"> </w:t>
      </w:r>
      <w:proofErr w:type="spellStart"/>
      <w:r w:rsidRPr="00C83007">
        <w:rPr>
          <w:rFonts w:asciiTheme="minorHAnsi" w:hAnsiTheme="minorHAnsi"/>
          <w:sz w:val="18"/>
          <w:lang w:val="en-US"/>
        </w:rPr>
        <w:t>14.9.e</w:t>
      </w:r>
      <w:proofErr w:type="spellEnd"/>
      <w:r w:rsidRPr="00C83007">
        <w:rPr>
          <w:rFonts w:asciiTheme="minorHAnsi" w:hAnsiTheme="minorHAnsi"/>
          <w:sz w:val="18"/>
          <w:lang w:val="en-US"/>
        </w:rPr>
        <w:t>.</w:t>
      </w:r>
      <w:proofErr w:type="gramEnd"/>
    </w:p>
  </w:footnote>
  <w:footnote w:id="10">
    <w:p w:rsidR="00971F50" w:rsidRPr="00C83007" w:rsidRDefault="00971F50" w:rsidP="00630271">
      <w:pPr>
        <w:pStyle w:val="Testonotaapidipagina"/>
        <w:tabs>
          <w:tab w:val="left" w:pos="284"/>
        </w:tabs>
        <w:rPr>
          <w:lang w:val="en-US"/>
        </w:rPr>
      </w:pPr>
      <w:r>
        <w:rPr>
          <w:rStyle w:val="Rimandonotaapidipagina"/>
        </w:rPr>
        <w:footnoteRef/>
      </w:r>
      <w:r w:rsidRPr="00C83007">
        <w:rPr>
          <w:lang w:val="en-US"/>
        </w:rPr>
        <w:t xml:space="preserve"> </w:t>
      </w:r>
      <w:r w:rsidRPr="00C83007">
        <w:rPr>
          <w:lang w:val="en-US"/>
        </w:rPr>
        <w:tab/>
      </w:r>
      <w:proofErr w:type="gramStart"/>
      <w:r w:rsidRPr="00C83007">
        <w:rPr>
          <w:rFonts w:asciiTheme="minorHAnsi" w:hAnsiTheme="minorHAnsi"/>
          <w:sz w:val="18"/>
          <w:lang w:val="en-US"/>
        </w:rPr>
        <w:t xml:space="preserve">Reg. (UE) n. 702/2014 </w:t>
      </w:r>
      <w:proofErr w:type="spellStart"/>
      <w:r w:rsidRPr="00C83007">
        <w:rPr>
          <w:rFonts w:asciiTheme="minorHAnsi" w:hAnsiTheme="minorHAnsi"/>
          <w:sz w:val="18"/>
          <w:lang w:val="en-US"/>
        </w:rPr>
        <w:t>art</w:t>
      </w:r>
      <w:proofErr w:type="spellEnd"/>
      <w:r w:rsidRPr="00C83007">
        <w:rPr>
          <w:rFonts w:asciiTheme="minorHAnsi" w:hAnsiTheme="minorHAnsi"/>
          <w:sz w:val="18"/>
          <w:lang w:val="en-US"/>
        </w:rPr>
        <w:t xml:space="preserve"> </w:t>
      </w:r>
      <w:proofErr w:type="spellStart"/>
      <w:r w:rsidRPr="00C83007">
        <w:rPr>
          <w:rFonts w:asciiTheme="minorHAnsi" w:hAnsiTheme="minorHAnsi"/>
          <w:sz w:val="18"/>
          <w:lang w:val="en-US"/>
        </w:rPr>
        <w:t>14.9.a</w:t>
      </w:r>
      <w:proofErr w:type="spellEnd"/>
      <w:r w:rsidRPr="00C83007">
        <w:rPr>
          <w:rFonts w:asciiTheme="minorHAnsi" w:hAnsiTheme="minorHAnsi"/>
          <w:sz w:val="18"/>
          <w:lang w:val="en-US"/>
        </w:rPr>
        <w:t xml:space="preserve"> e b.</w:t>
      </w:r>
      <w:proofErr w:type="gramEnd"/>
    </w:p>
  </w:footnote>
  <w:footnote w:id="11">
    <w:p w:rsidR="00971F50" w:rsidRPr="00C83007" w:rsidRDefault="00971F50" w:rsidP="00630271">
      <w:pPr>
        <w:pStyle w:val="Testonotaapidipagina"/>
        <w:tabs>
          <w:tab w:val="left" w:pos="284"/>
        </w:tabs>
        <w:rPr>
          <w:lang w:val="en-US"/>
        </w:rPr>
      </w:pPr>
      <w:r>
        <w:rPr>
          <w:rStyle w:val="Rimandonotaapidipagina"/>
        </w:rPr>
        <w:footnoteRef/>
      </w:r>
      <w:r w:rsidRPr="00C83007">
        <w:rPr>
          <w:lang w:val="en-US"/>
        </w:rPr>
        <w:t xml:space="preserve"> </w:t>
      </w:r>
      <w:r w:rsidRPr="00C83007">
        <w:rPr>
          <w:lang w:val="en-US"/>
        </w:rPr>
        <w:tab/>
      </w:r>
      <w:proofErr w:type="gramStart"/>
      <w:r w:rsidRPr="00C83007">
        <w:rPr>
          <w:rFonts w:asciiTheme="minorHAnsi" w:hAnsiTheme="minorHAnsi"/>
          <w:sz w:val="18"/>
          <w:lang w:val="en-US"/>
        </w:rPr>
        <w:t xml:space="preserve">Reg. (UE) n. 702/2014 </w:t>
      </w:r>
      <w:proofErr w:type="spellStart"/>
      <w:r w:rsidRPr="00C83007">
        <w:rPr>
          <w:rFonts w:asciiTheme="minorHAnsi" w:hAnsiTheme="minorHAnsi"/>
          <w:sz w:val="18"/>
          <w:lang w:val="en-US"/>
        </w:rPr>
        <w:t>art</w:t>
      </w:r>
      <w:proofErr w:type="spellEnd"/>
      <w:r w:rsidRPr="00C83007">
        <w:rPr>
          <w:rFonts w:asciiTheme="minorHAnsi" w:hAnsiTheme="minorHAnsi"/>
          <w:sz w:val="18"/>
          <w:lang w:val="en-US"/>
        </w:rPr>
        <w:t xml:space="preserve"> </w:t>
      </w:r>
      <w:proofErr w:type="spellStart"/>
      <w:r w:rsidRPr="00C83007">
        <w:rPr>
          <w:rFonts w:asciiTheme="minorHAnsi" w:hAnsiTheme="minorHAnsi"/>
          <w:sz w:val="18"/>
          <w:lang w:val="en-US"/>
        </w:rPr>
        <w:t>14.9.c</w:t>
      </w:r>
      <w:proofErr w:type="spellEnd"/>
      <w:r w:rsidRPr="00C83007">
        <w:rPr>
          <w:rFonts w:asciiTheme="minorHAnsi" w:hAnsiTheme="minorHAnsi"/>
          <w:sz w:val="18"/>
          <w:lang w:val="en-US"/>
        </w:rPr>
        <w:t>.</w:t>
      </w:r>
      <w:proofErr w:type="gramEnd"/>
    </w:p>
  </w:footnote>
  <w:footnote w:id="12">
    <w:p w:rsidR="00971F50" w:rsidRPr="002618A0" w:rsidRDefault="00971F50" w:rsidP="001E6795">
      <w:pPr>
        <w:pStyle w:val="Testonotaapidipagina"/>
        <w:tabs>
          <w:tab w:val="left" w:pos="284"/>
        </w:tabs>
        <w:ind w:left="284" w:hanging="284"/>
      </w:pPr>
      <w:r>
        <w:rPr>
          <w:rStyle w:val="Rimandonotaapidipagina"/>
        </w:rPr>
        <w:footnoteRef/>
      </w:r>
      <w:r>
        <w:t xml:space="preserve"> </w:t>
      </w:r>
      <w:r w:rsidRPr="0075506F">
        <w:rPr>
          <w:color w:val="FF0000"/>
        </w:rPr>
        <w:tab/>
      </w:r>
      <w:r w:rsidRPr="002618A0">
        <w:rPr>
          <w:rFonts w:asciiTheme="minorHAnsi" w:hAnsiTheme="minorHAnsi"/>
          <w:sz w:val="18"/>
        </w:rPr>
        <w:t>La maggiorazione di contributo può essere applicata solamente se l’investimento è realizzato entro cinque anni dal primo insediamento in agricoltura.</w:t>
      </w:r>
    </w:p>
  </w:footnote>
  <w:footnote w:id="13">
    <w:p w:rsidR="00971F50" w:rsidRPr="002618A0" w:rsidRDefault="00971F50" w:rsidP="001E6795">
      <w:pPr>
        <w:pStyle w:val="Testonotaapidipagina"/>
        <w:tabs>
          <w:tab w:val="left" w:pos="284"/>
        </w:tabs>
        <w:ind w:left="284" w:hanging="284"/>
        <w:jc w:val="both"/>
        <w:rPr>
          <w:rFonts w:asciiTheme="minorHAnsi" w:hAnsiTheme="minorHAnsi"/>
          <w:sz w:val="18"/>
          <w:szCs w:val="18"/>
        </w:rPr>
      </w:pPr>
      <w:r w:rsidRPr="002618A0">
        <w:rPr>
          <w:rStyle w:val="Rimandonotaapidipagina"/>
        </w:rPr>
        <w:footnoteRef/>
      </w:r>
      <w:r w:rsidRPr="002618A0">
        <w:rPr>
          <w:rStyle w:val="Rimandonotaapidipagina"/>
        </w:rPr>
        <w:t xml:space="preserve"> </w:t>
      </w:r>
      <w:r w:rsidRPr="002618A0">
        <w:rPr>
          <w:rFonts w:asciiTheme="minorHAnsi" w:hAnsiTheme="minorHAnsi"/>
          <w:sz w:val="18"/>
          <w:szCs w:val="18"/>
        </w:rPr>
        <w:tab/>
        <w:t xml:space="preserve">Per malga </w:t>
      </w:r>
      <w:proofErr w:type="gramStart"/>
      <w:r w:rsidRPr="002618A0">
        <w:rPr>
          <w:rFonts w:asciiTheme="minorHAnsi" w:hAnsiTheme="minorHAnsi"/>
          <w:sz w:val="18"/>
          <w:szCs w:val="18"/>
        </w:rPr>
        <w:t xml:space="preserve">si </w:t>
      </w:r>
      <w:proofErr w:type="gramEnd"/>
      <w:r w:rsidRPr="002618A0">
        <w:rPr>
          <w:rFonts w:asciiTheme="minorHAnsi" w:hAnsiTheme="minorHAnsi"/>
          <w:sz w:val="18"/>
          <w:szCs w:val="18"/>
        </w:rPr>
        <w:t>intende l’insieme organico e funzionale di terreni (pascoli, boschi, incolti), fabbricati e infrastrutture in cui si svolgono le attività agricole d’alpeggio.</w:t>
      </w:r>
    </w:p>
  </w:footnote>
  <w:footnote w:id="14">
    <w:p w:rsidR="00971F50" w:rsidRPr="002618A0" w:rsidRDefault="00971F50" w:rsidP="001E6795">
      <w:pPr>
        <w:pStyle w:val="Testonotaapidipagina"/>
        <w:tabs>
          <w:tab w:val="left" w:pos="284"/>
        </w:tabs>
        <w:ind w:left="284" w:hanging="284"/>
        <w:jc w:val="both"/>
        <w:rPr>
          <w:rFonts w:asciiTheme="minorHAnsi" w:hAnsiTheme="minorHAnsi"/>
          <w:sz w:val="18"/>
          <w:szCs w:val="18"/>
        </w:rPr>
      </w:pPr>
      <w:r w:rsidRPr="002618A0">
        <w:rPr>
          <w:rStyle w:val="Rimandonotaapidipagina"/>
        </w:rPr>
        <w:footnoteRef/>
      </w:r>
      <w:r w:rsidRPr="002618A0">
        <w:rPr>
          <w:rFonts w:asciiTheme="minorHAnsi" w:hAnsiTheme="minorHAnsi"/>
          <w:sz w:val="18"/>
          <w:szCs w:val="18"/>
        </w:rPr>
        <w:tab/>
        <w:t xml:space="preserve">I consorzi forestali o d’alpeggio con personalità giuridica pubblica sono soggetti pubblici </w:t>
      </w:r>
      <w:proofErr w:type="gramStart"/>
      <w:r w:rsidRPr="002618A0">
        <w:rPr>
          <w:rFonts w:asciiTheme="minorHAnsi" w:hAnsiTheme="minorHAnsi"/>
          <w:sz w:val="18"/>
          <w:szCs w:val="18"/>
        </w:rPr>
        <w:t>(</w:t>
      </w:r>
      <w:proofErr w:type="gramEnd"/>
      <w:r w:rsidRPr="002618A0">
        <w:rPr>
          <w:rFonts w:asciiTheme="minorHAnsi" w:hAnsiTheme="minorHAnsi"/>
          <w:sz w:val="18"/>
          <w:szCs w:val="18"/>
        </w:rPr>
        <w:t xml:space="preserve">art. 56 della </w:t>
      </w:r>
      <w:proofErr w:type="spellStart"/>
      <w:r w:rsidRPr="002618A0">
        <w:rPr>
          <w:rFonts w:asciiTheme="minorHAnsi" w:hAnsiTheme="minorHAnsi"/>
          <w:sz w:val="18"/>
          <w:szCs w:val="18"/>
        </w:rPr>
        <w:t>l.r</w:t>
      </w:r>
      <w:proofErr w:type="spellEnd"/>
      <w:r w:rsidRPr="002618A0">
        <w:rPr>
          <w:rFonts w:asciiTheme="minorHAnsi" w:hAnsiTheme="minorHAnsi"/>
          <w:sz w:val="18"/>
          <w:szCs w:val="18"/>
        </w:rPr>
        <w:t>. 31/2008</w:t>
      </w:r>
      <w:proofErr w:type="gramStart"/>
      <w:r w:rsidRPr="002618A0">
        <w:rPr>
          <w:rFonts w:asciiTheme="minorHAnsi" w:hAnsiTheme="minorHAnsi"/>
          <w:sz w:val="18"/>
          <w:szCs w:val="18"/>
        </w:rPr>
        <w:t>).</w:t>
      </w:r>
      <w:proofErr w:type="gramEnd"/>
    </w:p>
  </w:footnote>
  <w:footnote w:id="15">
    <w:p w:rsidR="00971F50" w:rsidRPr="002618A0" w:rsidRDefault="00971F50" w:rsidP="001E6795">
      <w:pPr>
        <w:pStyle w:val="Testonotaapidipagina"/>
        <w:tabs>
          <w:tab w:val="left" w:pos="284"/>
        </w:tabs>
        <w:ind w:left="284" w:hanging="284"/>
        <w:jc w:val="both"/>
        <w:rPr>
          <w:rFonts w:asciiTheme="minorHAnsi" w:hAnsiTheme="minorHAnsi"/>
          <w:sz w:val="18"/>
          <w:szCs w:val="18"/>
        </w:rPr>
      </w:pPr>
      <w:r w:rsidRPr="002618A0">
        <w:rPr>
          <w:rStyle w:val="Rimandonotaapidipagina"/>
        </w:rPr>
        <w:footnoteRef/>
      </w:r>
      <w:r w:rsidRPr="002618A0">
        <w:rPr>
          <w:rFonts w:asciiTheme="minorHAnsi" w:hAnsiTheme="minorHAnsi"/>
          <w:sz w:val="18"/>
          <w:szCs w:val="18"/>
        </w:rPr>
        <w:t xml:space="preserve"> </w:t>
      </w:r>
      <w:r w:rsidRPr="002618A0">
        <w:rPr>
          <w:rFonts w:asciiTheme="minorHAnsi" w:hAnsiTheme="minorHAnsi"/>
          <w:sz w:val="18"/>
          <w:szCs w:val="18"/>
        </w:rPr>
        <w:tab/>
        <w:t xml:space="preserve">Qualora la malga sia di proprietà di </w:t>
      </w:r>
      <w:proofErr w:type="gramStart"/>
      <w:r w:rsidRPr="002618A0">
        <w:rPr>
          <w:rFonts w:asciiTheme="minorHAnsi" w:hAnsiTheme="minorHAnsi"/>
          <w:sz w:val="18"/>
          <w:szCs w:val="18"/>
        </w:rPr>
        <w:t xml:space="preserve">una </w:t>
      </w:r>
      <w:proofErr w:type="gramEnd"/>
      <w:r w:rsidRPr="002618A0">
        <w:rPr>
          <w:rFonts w:asciiTheme="minorHAnsi" w:hAnsiTheme="minorHAnsi"/>
          <w:sz w:val="18"/>
          <w:szCs w:val="18"/>
        </w:rPr>
        <w:t>impresa agricola, l’intervento in questione va ricondotto alla precedente misura 2.1 “ Aiuti agli investimenti nelle aziende agricole”.</w:t>
      </w:r>
    </w:p>
  </w:footnote>
  <w:footnote w:id="16">
    <w:p w:rsidR="00971F50" w:rsidRPr="002618A0" w:rsidRDefault="00971F50" w:rsidP="00E17ADE">
      <w:pPr>
        <w:pStyle w:val="Testonotaapidipagina"/>
        <w:tabs>
          <w:tab w:val="left" w:pos="284"/>
        </w:tabs>
        <w:ind w:left="284" w:hanging="284"/>
        <w:jc w:val="both"/>
        <w:rPr>
          <w:rFonts w:asciiTheme="minorHAnsi" w:hAnsiTheme="minorHAnsi"/>
          <w:sz w:val="18"/>
          <w:szCs w:val="18"/>
        </w:rPr>
      </w:pPr>
      <w:r w:rsidRPr="002618A0">
        <w:rPr>
          <w:rStyle w:val="Rimandonotaapidipagina"/>
        </w:rPr>
        <w:footnoteRef/>
      </w:r>
      <w:r w:rsidRPr="002618A0">
        <w:rPr>
          <w:rStyle w:val="Rimandonotaapidipagina"/>
        </w:rPr>
        <w:t xml:space="preserve"> </w:t>
      </w:r>
      <w:r w:rsidRPr="002618A0">
        <w:rPr>
          <w:rFonts w:asciiTheme="minorHAnsi" w:hAnsiTheme="minorHAnsi"/>
          <w:sz w:val="18"/>
          <w:szCs w:val="18"/>
        </w:rPr>
        <w:tab/>
      </w:r>
      <w:proofErr w:type="gramStart"/>
      <w:r w:rsidRPr="002618A0">
        <w:rPr>
          <w:rFonts w:asciiTheme="minorHAnsi" w:hAnsiTheme="minorHAnsi"/>
          <w:sz w:val="18"/>
          <w:szCs w:val="18"/>
        </w:rPr>
        <w:t>Manutenzione straordinaria come definita alla lettera b) del primo comma dell’art</w:t>
      </w:r>
      <w:proofErr w:type="gramEnd"/>
      <w:r w:rsidRPr="002618A0">
        <w:rPr>
          <w:rFonts w:asciiTheme="minorHAnsi" w:hAnsiTheme="minorHAnsi"/>
          <w:sz w:val="18"/>
          <w:szCs w:val="18"/>
        </w:rPr>
        <w:t xml:space="preserve">. 3 del </w:t>
      </w:r>
      <w:proofErr w:type="spellStart"/>
      <w:r w:rsidRPr="002618A0">
        <w:rPr>
          <w:rFonts w:asciiTheme="minorHAnsi" w:hAnsiTheme="minorHAnsi"/>
          <w:sz w:val="18"/>
          <w:szCs w:val="18"/>
        </w:rPr>
        <w:t>d.p.r.</w:t>
      </w:r>
      <w:proofErr w:type="spellEnd"/>
      <w:r w:rsidRPr="002618A0">
        <w:rPr>
          <w:rFonts w:asciiTheme="minorHAnsi" w:hAnsiTheme="minorHAnsi"/>
          <w:sz w:val="18"/>
          <w:szCs w:val="18"/>
        </w:rPr>
        <w:t xml:space="preserve"> 6 giugno 2001 n. 380: "interventi di manutenzione straordinaria", le opere e le modifiche necessarie per rinnovare e sostituire parti anche strutturali degli edifici, </w:t>
      </w:r>
      <w:proofErr w:type="gramStart"/>
      <w:r w:rsidRPr="002618A0">
        <w:rPr>
          <w:rFonts w:asciiTheme="minorHAnsi" w:hAnsiTheme="minorHAnsi"/>
          <w:sz w:val="18"/>
          <w:szCs w:val="18"/>
        </w:rPr>
        <w:t>nonché</w:t>
      </w:r>
      <w:proofErr w:type="gramEnd"/>
      <w:r w:rsidRPr="002618A0">
        <w:rPr>
          <w:rFonts w:asciiTheme="minorHAnsi" w:hAnsiTheme="minorHAnsi"/>
          <w:sz w:val="18"/>
          <w:szCs w:val="18"/>
        </w:rPr>
        <w:t xml:space="preserve"> per realizzare ed integrare i servizi igienico-sanitari e tecnologici, sempre che non alterino la volumetria complessiva degli edifici e non comportino modifiche delle destinazioni di uso. Nell'ambito degli interventi di manutenzione straordinaria sono ricompresi anche quelli consistenti nel frazionamento o accorpamento delle unità immobiliari con esecuzione di opere anche se comportanti la variazione delle superfici delle singole unità immobiliari </w:t>
      </w:r>
      <w:proofErr w:type="gramStart"/>
      <w:r w:rsidRPr="002618A0">
        <w:rPr>
          <w:rFonts w:asciiTheme="minorHAnsi" w:hAnsiTheme="minorHAnsi"/>
          <w:sz w:val="18"/>
          <w:szCs w:val="18"/>
        </w:rPr>
        <w:t>nonché</w:t>
      </w:r>
      <w:proofErr w:type="gramEnd"/>
      <w:r w:rsidRPr="002618A0">
        <w:rPr>
          <w:rFonts w:asciiTheme="minorHAnsi" w:hAnsiTheme="minorHAnsi"/>
          <w:sz w:val="18"/>
          <w:szCs w:val="18"/>
        </w:rPr>
        <w:t xml:space="preserve"> del carico urbanistico purché non sia modificata la volumetria complessiva degli edifici e si mantenga l'originaria destinazione d'uso.</w:t>
      </w:r>
    </w:p>
  </w:footnote>
  <w:footnote w:id="17">
    <w:p w:rsidR="00971F50" w:rsidRPr="002618A0" w:rsidRDefault="00971F50" w:rsidP="001E6795">
      <w:pPr>
        <w:pStyle w:val="Testonotaapidipagina"/>
        <w:tabs>
          <w:tab w:val="left" w:pos="284"/>
        </w:tabs>
        <w:ind w:left="284" w:hanging="284"/>
        <w:jc w:val="both"/>
      </w:pPr>
      <w:r w:rsidRPr="002618A0">
        <w:rPr>
          <w:rStyle w:val="Rimandonotaapidipagina"/>
        </w:rPr>
        <w:footnoteRef/>
      </w:r>
      <w:r w:rsidRPr="002618A0">
        <w:rPr>
          <w:rFonts w:asciiTheme="minorHAnsi" w:hAnsiTheme="minorHAnsi"/>
          <w:sz w:val="18"/>
          <w:szCs w:val="18"/>
        </w:rPr>
        <w:t xml:space="preserve"> </w:t>
      </w:r>
      <w:r w:rsidRPr="002618A0">
        <w:rPr>
          <w:rFonts w:asciiTheme="minorHAnsi" w:hAnsiTheme="minorHAnsi"/>
          <w:sz w:val="18"/>
          <w:szCs w:val="18"/>
        </w:rPr>
        <w:tab/>
        <w:t>Ristrutturazione come definita alla lettera d</w:t>
      </w:r>
      <w:proofErr w:type="gramStart"/>
      <w:r w:rsidRPr="002618A0">
        <w:rPr>
          <w:rFonts w:asciiTheme="minorHAnsi" w:hAnsiTheme="minorHAnsi"/>
          <w:sz w:val="18"/>
          <w:szCs w:val="18"/>
        </w:rPr>
        <w:t>)</w:t>
      </w:r>
      <w:proofErr w:type="gramEnd"/>
      <w:r w:rsidRPr="002618A0">
        <w:rPr>
          <w:rFonts w:asciiTheme="minorHAnsi" w:hAnsiTheme="minorHAnsi"/>
          <w:sz w:val="18"/>
          <w:szCs w:val="18"/>
        </w:rPr>
        <w:t xml:space="preserve"> del primo comma dell’art. 3 del </w:t>
      </w:r>
      <w:proofErr w:type="spellStart"/>
      <w:r w:rsidRPr="002618A0">
        <w:rPr>
          <w:rFonts w:asciiTheme="minorHAnsi" w:hAnsiTheme="minorHAnsi"/>
          <w:sz w:val="18"/>
          <w:szCs w:val="18"/>
        </w:rPr>
        <w:t>d.p.r.</w:t>
      </w:r>
      <w:proofErr w:type="spellEnd"/>
      <w:r w:rsidRPr="002618A0">
        <w:rPr>
          <w:rFonts w:asciiTheme="minorHAnsi" w:hAnsiTheme="minorHAnsi"/>
          <w:sz w:val="18"/>
          <w:szCs w:val="18"/>
        </w:rPr>
        <w:t xml:space="preserve"> 6 giugno 2001 n. 380: "</w:t>
      </w:r>
      <w:proofErr w:type="gramStart"/>
      <w:r w:rsidRPr="002618A0">
        <w:rPr>
          <w:rFonts w:asciiTheme="minorHAnsi" w:hAnsiTheme="minorHAnsi"/>
          <w:sz w:val="18"/>
          <w:szCs w:val="18"/>
        </w:rPr>
        <w:t>interventi</w:t>
      </w:r>
      <w:proofErr w:type="gramEnd"/>
      <w:r w:rsidRPr="002618A0">
        <w:rPr>
          <w:rFonts w:asciiTheme="minorHAnsi" w:hAnsiTheme="minorHAnsi"/>
          <w:sz w:val="18"/>
          <w:szCs w:val="18"/>
        </w:rPr>
        <w:t xml:space="preserve"> di ristrutturazione edilizia", gli interventi rivolti a trasformare gli organismi edilizi mediante un insieme sistematico di opere che possono portare ad un organismo edilizio in tutto o in parte diverso dal precedente. Tali interventi comprendono il ripristino o la sostituzione di alcuni elementi costitutivi dell'edificio, l'eliminazione, la modifica e l'inserimento di nuovi elementi </w:t>
      </w:r>
      <w:proofErr w:type="gramStart"/>
      <w:r w:rsidRPr="002618A0">
        <w:rPr>
          <w:rFonts w:asciiTheme="minorHAnsi" w:hAnsiTheme="minorHAnsi"/>
          <w:sz w:val="18"/>
          <w:szCs w:val="18"/>
        </w:rPr>
        <w:t>ed</w:t>
      </w:r>
      <w:proofErr w:type="gramEnd"/>
      <w:r w:rsidRPr="002618A0">
        <w:rPr>
          <w:rFonts w:asciiTheme="minorHAnsi" w:hAnsiTheme="minorHAnsi"/>
          <w:sz w:val="18"/>
          <w:szCs w:val="18"/>
        </w:rPr>
        <w:t xml:space="preserve"> impianti. Nell'ambito degli interventi di ristrutturazione edilizia sono ricompresi anche quelli consistenti nella demolizione e ricostruzione con la stessa volumetria di quello preesistente, fatte salve le sole innovazioni necessarie per l'adeguamento alla normativa antisismica </w:t>
      </w:r>
      <w:proofErr w:type="gramStart"/>
      <w:r w:rsidRPr="002618A0">
        <w:rPr>
          <w:rFonts w:asciiTheme="minorHAnsi" w:hAnsiTheme="minorHAnsi"/>
          <w:sz w:val="18"/>
          <w:szCs w:val="18"/>
        </w:rPr>
        <w:t>nonché</w:t>
      </w:r>
      <w:proofErr w:type="gramEnd"/>
      <w:r w:rsidRPr="002618A0">
        <w:rPr>
          <w:rFonts w:asciiTheme="minorHAnsi" w:hAnsiTheme="minorHAnsi"/>
          <w:sz w:val="18"/>
          <w:szCs w:val="18"/>
        </w:rPr>
        <w:t xml:space="preserve"> quelli volti al ripristino di edifici, o parti di essi, eventualmente crollati o demoliti, attraverso la loro ricostruzione, purché sia possibile accertarne la preesistente consistenza. Rimane fermo che, con riferimento agli immobili sottoposti a vincoli ai sensi del decreto legislativo 22 gennaio 2004, n. 42 e successive modificazioni, gli interventi di demolizione e ricostruzione e gli interventi di ripristino di edifici crollati o demoliti costituiscono interventi di ristrutturazione edilizia soltanto ove sia rispettata la medesima sagoma dell'edificio preesistente.</w:t>
      </w:r>
    </w:p>
  </w:footnote>
  <w:footnote w:id="18">
    <w:p w:rsidR="00971F50" w:rsidRDefault="00971F50" w:rsidP="00063044">
      <w:pPr>
        <w:pStyle w:val="Testonotaapidipagina"/>
        <w:tabs>
          <w:tab w:val="left" w:pos="284"/>
        </w:tabs>
      </w:pPr>
      <w:r>
        <w:rPr>
          <w:rStyle w:val="Rimandonotaapidipagina"/>
        </w:rPr>
        <w:footnoteRef/>
      </w:r>
      <w:r>
        <w:t xml:space="preserve"> </w:t>
      </w:r>
      <w:r>
        <w:tab/>
      </w:r>
      <w:r w:rsidRPr="00063044">
        <w:rPr>
          <w:rFonts w:asciiTheme="minorHAnsi" w:hAnsiTheme="minorHAnsi"/>
          <w:sz w:val="18"/>
          <w:szCs w:val="18"/>
        </w:rPr>
        <w:t>Come definite all’art. 1 del d.lgs. n. 102/2005.</w:t>
      </w:r>
    </w:p>
  </w:footnote>
  <w:footnote w:id="19">
    <w:p w:rsidR="00971F50" w:rsidRDefault="00971F50" w:rsidP="003938A2">
      <w:pPr>
        <w:pStyle w:val="Testonotaapidipagina"/>
        <w:tabs>
          <w:tab w:val="left" w:pos="284"/>
        </w:tabs>
        <w:ind w:left="284" w:hanging="284"/>
        <w:jc w:val="both"/>
      </w:pPr>
      <w:r>
        <w:rPr>
          <w:rStyle w:val="Rimandonotaapidipagina"/>
        </w:rPr>
        <w:footnoteRef/>
      </w:r>
      <w:r>
        <w:t xml:space="preserve"> </w:t>
      </w:r>
      <w:r>
        <w:tab/>
      </w:r>
      <w:r w:rsidRPr="003938A2">
        <w:rPr>
          <w:rFonts w:asciiTheme="minorHAnsi" w:hAnsiTheme="minorHAnsi"/>
          <w:sz w:val="18"/>
          <w:szCs w:val="18"/>
        </w:rPr>
        <w:t xml:space="preserve">Nell’ambito del Sistema Informativo Agricolo della Regione Lombardia (SIARL) sono stati costituiti l’anagrafe delle imprese agricole </w:t>
      </w:r>
      <w:proofErr w:type="gramStart"/>
      <w:r w:rsidRPr="003938A2">
        <w:rPr>
          <w:rFonts w:asciiTheme="minorHAnsi" w:hAnsiTheme="minorHAnsi"/>
          <w:sz w:val="18"/>
          <w:szCs w:val="18"/>
        </w:rPr>
        <w:t>ed</w:t>
      </w:r>
      <w:proofErr w:type="gramEnd"/>
      <w:r w:rsidRPr="003938A2">
        <w:rPr>
          <w:rFonts w:asciiTheme="minorHAnsi" w:hAnsiTheme="minorHAnsi"/>
          <w:sz w:val="18"/>
          <w:szCs w:val="18"/>
        </w:rPr>
        <w:t xml:space="preserve"> il fascicolo aziendale, che contengono le informazioni certificate di carattere generale relative alle imprese. </w:t>
      </w:r>
      <w:proofErr w:type="gramStart"/>
      <w:r w:rsidRPr="003938A2">
        <w:rPr>
          <w:rFonts w:asciiTheme="minorHAnsi" w:hAnsiTheme="minorHAnsi"/>
          <w:sz w:val="18"/>
          <w:szCs w:val="18"/>
        </w:rPr>
        <w:t>A partire da</w:t>
      </w:r>
      <w:proofErr w:type="gramEnd"/>
      <w:r w:rsidRPr="003938A2">
        <w:rPr>
          <w:rFonts w:asciiTheme="minorHAnsi" w:hAnsiTheme="minorHAnsi"/>
          <w:sz w:val="18"/>
          <w:szCs w:val="18"/>
        </w:rPr>
        <w:t xml:space="preserve"> tale sistema è stato sviluppato il modello di domanda informatizzato, direttamente collegato all’anagrafe delle imprese agricole e al fascicolo aziendale, attraverso il quale è possibile compilare e presentare alle Comunità montane le domande di finanziamento relative all’art. 24 della </w:t>
      </w:r>
      <w:proofErr w:type="spellStart"/>
      <w:r w:rsidRPr="003938A2">
        <w:rPr>
          <w:rFonts w:asciiTheme="minorHAnsi" w:hAnsiTheme="minorHAnsi"/>
          <w:sz w:val="18"/>
          <w:szCs w:val="18"/>
        </w:rPr>
        <w:t>l.r</w:t>
      </w:r>
      <w:proofErr w:type="spellEnd"/>
      <w:r w:rsidRPr="003938A2">
        <w:rPr>
          <w:rFonts w:asciiTheme="minorHAnsi" w:hAnsiTheme="minorHAnsi"/>
          <w:sz w:val="18"/>
          <w:szCs w:val="18"/>
        </w:rPr>
        <w:t xml:space="preserve">. 31/2008 e </w:t>
      </w:r>
      <w:proofErr w:type="gramStart"/>
      <w:r w:rsidRPr="003938A2">
        <w:rPr>
          <w:rFonts w:asciiTheme="minorHAnsi" w:hAnsiTheme="minorHAnsi"/>
          <w:sz w:val="18"/>
          <w:szCs w:val="18"/>
        </w:rPr>
        <w:t>ss.mm.ii.</w:t>
      </w:r>
      <w:proofErr w:type="gramEnd"/>
      <w:r w:rsidRPr="003938A2">
        <w:rPr>
          <w:rFonts w:asciiTheme="minorHAnsi" w:hAnsiTheme="minorHAnsi"/>
          <w:sz w:val="18"/>
          <w:szCs w:val="18"/>
        </w:rPr>
        <w:t xml:space="preserve"> La costituzione o l’aggiornamento del fascicolo aziendale consente la compilazione automatica della parte generale del modello di domanda, alla quale è collegata una scheda di misura che contiene dati e informazioni specifiche della misura</w:t>
      </w:r>
      <w:r>
        <w:rPr>
          <w:rFonts w:asciiTheme="minorHAnsi" w:hAnsiTheme="minorHAnsi"/>
          <w:sz w:val="18"/>
          <w:szCs w:val="18"/>
        </w:rPr>
        <w:t>.</w:t>
      </w:r>
    </w:p>
  </w:footnote>
  <w:footnote w:id="20">
    <w:p w:rsidR="00971F50" w:rsidRDefault="00971F50" w:rsidP="003938A2">
      <w:pPr>
        <w:pStyle w:val="Testonotaapidipagina"/>
        <w:tabs>
          <w:tab w:val="left" w:pos="284"/>
        </w:tabs>
        <w:ind w:left="284" w:hanging="284"/>
        <w:jc w:val="both"/>
      </w:pPr>
      <w:r>
        <w:rPr>
          <w:rStyle w:val="Rimandonotaapidipagina"/>
        </w:rPr>
        <w:footnoteRef/>
      </w:r>
      <w:r>
        <w:t xml:space="preserve"> </w:t>
      </w:r>
      <w:r>
        <w:tab/>
      </w:r>
      <w:r w:rsidRPr="003938A2">
        <w:rPr>
          <w:rFonts w:asciiTheme="minorHAnsi" w:hAnsiTheme="minorHAnsi"/>
          <w:sz w:val="18"/>
          <w:szCs w:val="18"/>
        </w:rPr>
        <w:t xml:space="preserve">Il progetto da allegare può essere preliminare, </w:t>
      </w:r>
      <w:proofErr w:type="gramStart"/>
      <w:r w:rsidRPr="003938A2">
        <w:rPr>
          <w:rFonts w:asciiTheme="minorHAnsi" w:hAnsiTheme="minorHAnsi"/>
          <w:sz w:val="18"/>
          <w:szCs w:val="18"/>
        </w:rPr>
        <w:t>tranne nel</w:t>
      </w:r>
      <w:proofErr w:type="gramEnd"/>
      <w:r w:rsidRPr="003938A2">
        <w:rPr>
          <w:rFonts w:asciiTheme="minorHAnsi" w:hAnsiTheme="minorHAnsi"/>
          <w:sz w:val="18"/>
          <w:szCs w:val="18"/>
        </w:rPr>
        <w:t xml:space="preserve"> caso in cui il Comune competente per territorio richieda la presentazione di un progetto di livello superiore per il rilascio del titolo abilitativo necessario. Nel caso di opere realizzate dai Comuni, “la deliberazione di approvazione del progetto, assistita dalla relativa validazione ai sensi dell’articolo </w:t>
      </w:r>
      <w:proofErr w:type="gramStart"/>
      <w:r w:rsidRPr="003938A2">
        <w:rPr>
          <w:rFonts w:asciiTheme="minorHAnsi" w:hAnsiTheme="minorHAnsi"/>
          <w:sz w:val="18"/>
          <w:szCs w:val="18"/>
        </w:rPr>
        <w:t>47</w:t>
      </w:r>
      <w:proofErr w:type="gramEnd"/>
      <w:r w:rsidRPr="003938A2">
        <w:rPr>
          <w:rFonts w:asciiTheme="minorHAnsi" w:hAnsiTheme="minorHAnsi"/>
          <w:sz w:val="18"/>
          <w:szCs w:val="18"/>
        </w:rPr>
        <w:t xml:space="preserve"> del DPR n. 554/1999 (Regolamento di attuazione della legge quadro in materia di lavori pubblici n. 109/1994 e </w:t>
      </w:r>
      <w:proofErr w:type="spellStart"/>
      <w:r w:rsidRPr="003938A2">
        <w:rPr>
          <w:rFonts w:asciiTheme="minorHAnsi" w:hAnsiTheme="minorHAnsi"/>
          <w:sz w:val="18"/>
          <w:szCs w:val="18"/>
        </w:rPr>
        <w:t>smi</w:t>
      </w:r>
      <w:proofErr w:type="spellEnd"/>
      <w:r w:rsidRPr="003938A2">
        <w:rPr>
          <w:rFonts w:asciiTheme="minorHAnsi" w:hAnsiTheme="minorHAnsi"/>
          <w:sz w:val="18"/>
          <w:szCs w:val="18"/>
        </w:rPr>
        <w:t xml:space="preserve">), ha i medesimi effetti del permesso di costruire” (art. 33 </w:t>
      </w:r>
      <w:proofErr w:type="spellStart"/>
      <w:r w:rsidRPr="003938A2">
        <w:rPr>
          <w:rFonts w:asciiTheme="minorHAnsi" w:hAnsiTheme="minorHAnsi"/>
          <w:sz w:val="18"/>
          <w:szCs w:val="18"/>
        </w:rPr>
        <w:t>lr</w:t>
      </w:r>
      <w:proofErr w:type="spellEnd"/>
      <w:r w:rsidRPr="003938A2">
        <w:rPr>
          <w:rFonts w:asciiTheme="minorHAnsi" w:hAnsiTheme="minorHAnsi"/>
          <w:sz w:val="18"/>
          <w:szCs w:val="18"/>
        </w:rPr>
        <w:t xml:space="preserve"> n. 12/2005 e </w:t>
      </w:r>
      <w:proofErr w:type="spellStart"/>
      <w:r w:rsidRPr="003938A2">
        <w:rPr>
          <w:rFonts w:asciiTheme="minorHAnsi" w:hAnsiTheme="minorHAnsi"/>
          <w:sz w:val="18"/>
          <w:szCs w:val="18"/>
        </w:rPr>
        <w:t>smi</w:t>
      </w:r>
      <w:proofErr w:type="spellEnd"/>
      <w:proofErr w:type="gramStart"/>
      <w:r w:rsidRPr="003938A2">
        <w:rPr>
          <w:rFonts w:asciiTheme="minorHAnsi" w:hAnsiTheme="minorHAnsi"/>
          <w:sz w:val="18"/>
          <w:szCs w:val="18"/>
        </w:rPr>
        <w:t>).</w:t>
      </w:r>
      <w:proofErr w:type="gramEnd"/>
    </w:p>
  </w:footnote>
  <w:footnote w:id="21">
    <w:p w:rsidR="00971F50" w:rsidRDefault="00971F50" w:rsidP="003938A2">
      <w:pPr>
        <w:pStyle w:val="Testonotaapidipagina"/>
        <w:tabs>
          <w:tab w:val="left" w:pos="284"/>
        </w:tabs>
        <w:ind w:left="284" w:hanging="284"/>
        <w:jc w:val="both"/>
      </w:pPr>
      <w:r>
        <w:rPr>
          <w:rStyle w:val="Rimandonotaapidipagina"/>
        </w:rPr>
        <w:footnoteRef/>
      </w:r>
      <w:r>
        <w:t xml:space="preserve"> </w:t>
      </w:r>
      <w:r>
        <w:tab/>
      </w:r>
      <w:r w:rsidRPr="003938A2">
        <w:rPr>
          <w:rFonts w:asciiTheme="minorHAnsi" w:hAnsiTheme="minorHAnsi"/>
          <w:sz w:val="18"/>
          <w:szCs w:val="18"/>
        </w:rPr>
        <w:t xml:space="preserve">Redatta su modelli predisposti dalle Comunità Montane secondo quanto previsto dal D.P.R. 445 del 28/12/2000, articolo </w:t>
      </w:r>
      <w:proofErr w:type="gramStart"/>
      <w:r w:rsidRPr="003938A2">
        <w:rPr>
          <w:rFonts w:asciiTheme="minorHAnsi" w:hAnsiTheme="minorHAnsi"/>
          <w:sz w:val="18"/>
          <w:szCs w:val="18"/>
        </w:rPr>
        <w:t>47</w:t>
      </w:r>
      <w:proofErr w:type="gramEnd"/>
      <w:r w:rsidRPr="003938A2">
        <w:rPr>
          <w:rFonts w:asciiTheme="minorHAnsi" w:hAnsiTheme="minorHAnsi"/>
          <w:sz w:val="18"/>
          <w:szCs w:val="18"/>
        </w:rPr>
        <w:t>.</w:t>
      </w:r>
    </w:p>
  </w:footnote>
  <w:footnote w:id="22">
    <w:p w:rsidR="00971F50" w:rsidRPr="002C7581" w:rsidRDefault="00971F50" w:rsidP="003B1E72">
      <w:pPr>
        <w:pStyle w:val="Testonotaapidipagina"/>
        <w:tabs>
          <w:tab w:val="left" w:pos="284"/>
        </w:tabs>
        <w:jc w:val="both"/>
        <w:rPr>
          <w:rFonts w:asciiTheme="minorHAnsi" w:hAnsiTheme="minorHAnsi"/>
          <w:sz w:val="18"/>
          <w:szCs w:val="18"/>
        </w:rPr>
      </w:pPr>
      <w:r>
        <w:rPr>
          <w:rStyle w:val="Rimandonotaapidipagina"/>
        </w:rPr>
        <w:footnoteRef/>
      </w:r>
      <w:r>
        <w:t xml:space="preserve"> </w:t>
      </w:r>
      <w:r>
        <w:tab/>
      </w:r>
      <w:r w:rsidRPr="002C7581">
        <w:rPr>
          <w:rFonts w:asciiTheme="minorHAnsi" w:hAnsiTheme="minorHAnsi"/>
          <w:sz w:val="18"/>
          <w:szCs w:val="18"/>
        </w:rPr>
        <w:t>A titolo esemplificativo e non esaustivo sono da ritenersi errori sanabili quelli derivanti da:</w:t>
      </w:r>
    </w:p>
    <w:p w:rsidR="00971F50" w:rsidRPr="002C7581" w:rsidRDefault="00971F50" w:rsidP="009A75CF">
      <w:pPr>
        <w:pStyle w:val="Testonotaapidipagina"/>
        <w:numPr>
          <w:ilvl w:val="0"/>
          <w:numId w:val="35"/>
        </w:numPr>
        <w:ind w:left="567" w:hanging="283"/>
        <w:jc w:val="both"/>
        <w:rPr>
          <w:rFonts w:asciiTheme="minorHAnsi" w:hAnsiTheme="minorHAnsi"/>
          <w:sz w:val="18"/>
          <w:szCs w:val="18"/>
        </w:rPr>
      </w:pPr>
      <w:proofErr w:type="gramStart"/>
      <w:r w:rsidRPr="002C7581">
        <w:rPr>
          <w:rFonts w:asciiTheme="minorHAnsi" w:hAnsiTheme="minorHAnsi"/>
          <w:sz w:val="18"/>
          <w:szCs w:val="18"/>
        </w:rPr>
        <w:t>errori</w:t>
      </w:r>
      <w:proofErr w:type="gramEnd"/>
      <w:r w:rsidRPr="002C7581">
        <w:rPr>
          <w:rFonts w:asciiTheme="minorHAnsi" w:hAnsiTheme="minorHAnsi"/>
          <w:sz w:val="18"/>
          <w:szCs w:val="18"/>
        </w:rPr>
        <w:t xml:space="preserve"> di compilazione della domanda conseguenti a campi o caselle non riempiti o informazioni mancanti;</w:t>
      </w:r>
    </w:p>
    <w:p w:rsidR="00971F50" w:rsidRPr="002C7581" w:rsidRDefault="00971F50" w:rsidP="009A75CF">
      <w:pPr>
        <w:pStyle w:val="Testonotaapidipagina"/>
        <w:numPr>
          <w:ilvl w:val="0"/>
          <w:numId w:val="35"/>
        </w:numPr>
        <w:ind w:left="567" w:hanging="283"/>
        <w:jc w:val="both"/>
        <w:rPr>
          <w:rFonts w:asciiTheme="minorHAnsi" w:hAnsiTheme="minorHAnsi"/>
          <w:sz w:val="18"/>
          <w:szCs w:val="18"/>
        </w:rPr>
      </w:pPr>
      <w:proofErr w:type="gramStart"/>
      <w:r w:rsidRPr="002C7581">
        <w:rPr>
          <w:rFonts w:asciiTheme="minorHAnsi" w:hAnsiTheme="minorHAnsi"/>
          <w:sz w:val="18"/>
          <w:szCs w:val="18"/>
        </w:rPr>
        <w:t>verifiche</w:t>
      </w:r>
      <w:proofErr w:type="gramEnd"/>
      <w:r w:rsidRPr="002C7581">
        <w:rPr>
          <w:rFonts w:asciiTheme="minorHAnsi" w:hAnsiTheme="minorHAnsi"/>
          <w:sz w:val="18"/>
          <w:szCs w:val="18"/>
        </w:rPr>
        <w:t xml:space="preserve"> di coerenza (informazioni contraddittorie):</w:t>
      </w:r>
    </w:p>
    <w:p w:rsidR="00971F50" w:rsidRPr="002C7581" w:rsidRDefault="00971F50" w:rsidP="009A75CF">
      <w:pPr>
        <w:pStyle w:val="Testonotaapidipagina"/>
        <w:numPr>
          <w:ilvl w:val="1"/>
          <w:numId w:val="35"/>
        </w:numPr>
        <w:ind w:left="851" w:hanging="142"/>
        <w:jc w:val="both"/>
        <w:rPr>
          <w:rFonts w:asciiTheme="minorHAnsi" w:hAnsiTheme="minorHAnsi"/>
          <w:sz w:val="18"/>
          <w:szCs w:val="18"/>
        </w:rPr>
      </w:pPr>
      <w:r w:rsidRPr="002C7581">
        <w:rPr>
          <w:rFonts w:asciiTheme="minorHAnsi" w:hAnsiTheme="minorHAnsi"/>
          <w:sz w:val="18"/>
          <w:szCs w:val="18"/>
        </w:rPr>
        <w:t xml:space="preserve">nel caso di allegati presenti in domanda: errori aritmetici che emergono nell’analisi puntuale della documentazione, errori nella compilazione di allegati, ecc. </w:t>
      </w:r>
      <w:proofErr w:type="gramStart"/>
      <w:r w:rsidRPr="002C7581">
        <w:rPr>
          <w:rFonts w:asciiTheme="minorHAnsi" w:hAnsiTheme="minorHAnsi"/>
          <w:sz w:val="18"/>
          <w:szCs w:val="18"/>
        </w:rPr>
        <w:t>(es.</w:t>
      </w:r>
      <w:proofErr w:type="gramEnd"/>
      <w:r w:rsidRPr="002C7581">
        <w:rPr>
          <w:rFonts w:asciiTheme="minorHAnsi" w:hAnsiTheme="minorHAnsi"/>
          <w:sz w:val="18"/>
          <w:szCs w:val="18"/>
        </w:rPr>
        <w:t xml:space="preserve"> somme sbagliate dei computi metrici). La coerenza </w:t>
      </w:r>
      <w:proofErr w:type="gramStart"/>
      <w:r w:rsidRPr="002C7581">
        <w:rPr>
          <w:rFonts w:asciiTheme="minorHAnsi" w:hAnsiTheme="minorHAnsi"/>
          <w:sz w:val="18"/>
          <w:szCs w:val="18"/>
        </w:rPr>
        <w:t>si verifica</w:t>
      </w:r>
      <w:proofErr w:type="gramEnd"/>
      <w:r w:rsidRPr="002C7581">
        <w:rPr>
          <w:rFonts w:asciiTheme="minorHAnsi" w:hAnsiTheme="minorHAnsi"/>
          <w:sz w:val="18"/>
          <w:szCs w:val="18"/>
        </w:rPr>
        <w:t xml:space="preserve"> tra la domanda e gli allegati;</w:t>
      </w:r>
    </w:p>
    <w:p w:rsidR="00971F50" w:rsidRPr="002C7581" w:rsidRDefault="00971F50" w:rsidP="009A75CF">
      <w:pPr>
        <w:pStyle w:val="Testonotaapidipagina"/>
        <w:numPr>
          <w:ilvl w:val="1"/>
          <w:numId w:val="35"/>
        </w:numPr>
        <w:ind w:left="851" w:hanging="142"/>
        <w:jc w:val="both"/>
        <w:rPr>
          <w:rFonts w:asciiTheme="minorHAnsi" w:hAnsiTheme="minorHAnsi"/>
          <w:sz w:val="18"/>
          <w:szCs w:val="18"/>
        </w:rPr>
      </w:pPr>
      <w:r w:rsidRPr="002C7581">
        <w:rPr>
          <w:rFonts w:asciiTheme="minorHAnsi" w:hAnsiTheme="minorHAnsi"/>
          <w:sz w:val="18"/>
          <w:szCs w:val="18"/>
        </w:rPr>
        <w:t xml:space="preserve">a seguito di controlli incrociati con banche dati esterne (es. catasto terreni) gli errori causati dalle non corrette trascrizioni dei numeri </w:t>
      </w:r>
      <w:proofErr w:type="gramStart"/>
      <w:r w:rsidRPr="002C7581">
        <w:rPr>
          <w:rFonts w:asciiTheme="minorHAnsi" w:hAnsiTheme="minorHAnsi"/>
          <w:sz w:val="18"/>
          <w:szCs w:val="18"/>
        </w:rPr>
        <w:t xml:space="preserve">di </w:t>
      </w:r>
      <w:proofErr w:type="gramEnd"/>
      <w:r w:rsidRPr="002C7581">
        <w:rPr>
          <w:rFonts w:asciiTheme="minorHAnsi" w:hAnsiTheme="minorHAnsi"/>
          <w:sz w:val="18"/>
          <w:szCs w:val="18"/>
        </w:rPr>
        <w:t>identificazione o di riferimento, che vengono evidenziati durante il controllo incrociato tra la domanda e le banche dati, possono essere considerati palesi, come ad esempio:</w:t>
      </w:r>
    </w:p>
    <w:p w:rsidR="00971F50" w:rsidRPr="002C7581" w:rsidRDefault="00971F50" w:rsidP="009A75CF">
      <w:pPr>
        <w:pStyle w:val="Testonotaapidipagina"/>
        <w:numPr>
          <w:ilvl w:val="2"/>
          <w:numId w:val="36"/>
        </w:numPr>
        <w:ind w:left="1418" w:hanging="284"/>
        <w:jc w:val="both"/>
        <w:rPr>
          <w:rFonts w:asciiTheme="minorHAnsi" w:hAnsiTheme="minorHAnsi"/>
          <w:sz w:val="18"/>
          <w:szCs w:val="18"/>
        </w:rPr>
      </w:pPr>
      <w:proofErr w:type="gramStart"/>
      <w:r w:rsidRPr="002C7581">
        <w:rPr>
          <w:rFonts w:asciiTheme="minorHAnsi" w:hAnsiTheme="minorHAnsi"/>
          <w:sz w:val="18"/>
          <w:szCs w:val="18"/>
        </w:rPr>
        <w:t>cifre</w:t>
      </w:r>
      <w:proofErr w:type="gramEnd"/>
      <w:r w:rsidRPr="002C7581">
        <w:rPr>
          <w:rFonts w:asciiTheme="minorHAnsi" w:hAnsiTheme="minorHAnsi"/>
          <w:sz w:val="18"/>
          <w:szCs w:val="18"/>
        </w:rPr>
        <w:t xml:space="preserve"> invertite (particella o animale n. 169 invece di 196);</w:t>
      </w:r>
    </w:p>
    <w:p w:rsidR="00971F50" w:rsidRPr="002C7581" w:rsidRDefault="00971F50" w:rsidP="009A75CF">
      <w:pPr>
        <w:pStyle w:val="Testonotaapidipagina"/>
        <w:numPr>
          <w:ilvl w:val="2"/>
          <w:numId w:val="36"/>
        </w:numPr>
        <w:ind w:left="1418" w:hanging="284"/>
        <w:jc w:val="both"/>
        <w:rPr>
          <w:rFonts w:asciiTheme="minorHAnsi" w:hAnsiTheme="minorHAnsi"/>
          <w:sz w:val="18"/>
          <w:szCs w:val="18"/>
        </w:rPr>
      </w:pPr>
      <w:proofErr w:type="gramStart"/>
      <w:r w:rsidRPr="002C7581">
        <w:rPr>
          <w:rFonts w:asciiTheme="minorHAnsi" w:hAnsiTheme="minorHAnsi"/>
          <w:sz w:val="18"/>
          <w:szCs w:val="18"/>
        </w:rPr>
        <w:t>errori</w:t>
      </w:r>
      <w:proofErr w:type="gramEnd"/>
      <w:r w:rsidRPr="002C7581">
        <w:rPr>
          <w:rFonts w:asciiTheme="minorHAnsi" w:hAnsiTheme="minorHAnsi"/>
          <w:sz w:val="18"/>
          <w:szCs w:val="18"/>
        </w:rPr>
        <w:t xml:space="preserve"> nel numero di sezione/foglio o nel riferimento del comune nel registro catastale;</w:t>
      </w:r>
    </w:p>
    <w:p w:rsidR="00971F50" w:rsidRPr="002C7581" w:rsidRDefault="00971F50" w:rsidP="009A75CF">
      <w:pPr>
        <w:pStyle w:val="Testonotaapidipagina"/>
        <w:numPr>
          <w:ilvl w:val="2"/>
          <w:numId w:val="36"/>
        </w:numPr>
        <w:ind w:left="1418" w:hanging="284"/>
        <w:jc w:val="both"/>
        <w:rPr>
          <w:rFonts w:asciiTheme="minorHAnsi" w:hAnsiTheme="minorHAnsi"/>
          <w:sz w:val="18"/>
          <w:szCs w:val="18"/>
        </w:rPr>
      </w:pPr>
      <w:proofErr w:type="gramStart"/>
      <w:r w:rsidRPr="002C7581">
        <w:rPr>
          <w:rFonts w:asciiTheme="minorHAnsi" w:hAnsiTheme="minorHAnsi"/>
          <w:sz w:val="18"/>
          <w:szCs w:val="18"/>
        </w:rPr>
        <w:t>numero</w:t>
      </w:r>
      <w:proofErr w:type="gramEnd"/>
      <w:r w:rsidRPr="002C7581">
        <w:rPr>
          <w:rFonts w:asciiTheme="minorHAnsi" w:hAnsiTheme="minorHAnsi"/>
          <w:sz w:val="18"/>
          <w:szCs w:val="18"/>
        </w:rPr>
        <w:t xml:space="preserve"> di una particella limitrofa, risultante da un errore di lettura della mappa;</w:t>
      </w:r>
    </w:p>
    <w:p w:rsidR="00971F50" w:rsidRDefault="00971F50" w:rsidP="009A75CF">
      <w:pPr>
        <w:pStyle w:val="Testonotaapidipagina"/>
        <w:numPr>
          <w:ilvl w:val="2"/>
          <w:numId w:val="36"/>
        </w:numPr>
        <w:ind w:left="1418" w:hanging="284"/>
        <w:jc w:val="both"/>
      </w:pPr>
      <w:proofErr w:type="gramStart"/>
      <w:r w:rsidRPr="002C7581">
        <w:rPr>
          <w:rFonts w:asciiTheme="minorHAnsi" w:hAnsiTheme="minorHAnsi"/>
          <w:sz w:val="18"/>
          <w:szCs w:val="18"/>
        </w:rPr>
        <w:t>numero</w:t>
      </w:r>
      <w:proofErr w:type="gramEnd"/>
      <w:r w:rsidRPr="002C7581">
        <w:rPr>
          <w:rFonts w:asciiTheme="minorHAnsi" w:hAnsiTheme="minorHAnsi"/>
          <w:sz w:val="18"/>
          <w:szCs w:val="18"/>
        </w:rPr>
        <w:t xml:space="preserve"> di mappa nuovo, conseguente a frazionamento/soppressione di particelle.</w:t>
      </w:r>
    </w:p>
  </w:footnote>
  <w:footnote w:id="23">
    <w:p w:rsidR="00971F50" w:rsidRDefault="00971F50" w:rsidP="003B1E72">
      <w:pPr>
        <w:pStyle w:val="Testonotaapidipagina"/>
        <w:tabs>
          <w:tab w:val="left" w:pos="284"/>
        </w:tabs>
        <w:ind w:left="284" w:hanging="284"/>
        <w:jc w:val="both"/>
      </w:pPr>
      <w:r>
        <w:rPr>
          <w:rStyle w:val="Rimandonotaapidipagina"/>
        </w:rPr>
        <w:footnoteRef/>
      </w:r>
      <w:r>
        <w:t xml:space="preserve"> </w:t>
      </w:r>
      <w:r>
        <w:tab/>
      </w:r>
      <w:r w:rsidRPr="003B1E72">
        <w:rPr>
          <w:rFonts w:asciiTheme="minorHAnsi" w:hAnsiTheme="minorHAnsi"/>
          <w:sz w:val="18"/>
          <w:szCs w:val="18"/>
        </w:rPr>
        <w:t>La verifica della ragionevolezza delle spese proposte deve essere valutata tramite il raffronto di due preventivi di spesa; per la verifica della congruità dei prezzi contenuti nei computi metrici estimativi analitici, si fa riferimento ai prezzi riportati nel primo prezzario dell’</w:t>
      </w:r>
      <w:proofErr w:type="gramStart"/>
      <w:r w:rsidRPr="003B1E72">
        <w:rPr>
          <w:rFonts w:asciiTheme="minorHAnsi" w:hAnsiTheme="minorHAnsi"/>
          <w:sz w:val="18"/>
          <w:szCs w:val="18"/>
        </w:rPr>
        <w:t>anno</w:t>
      </w:r>
      <w:proofErr w:type="gramEnd"/>
      <w:r w:rsidRPr="003B1E72">
        <w:rPr>
          <w:rFonts w:asciiTheme="minorHAnsi" w:hAnsiTheme="minorHAnsi"/>
          <w:sz w:val="18"/>
          <w:szCs w:val="18"/>
        </w:rPr>
        <w:t xml:space="preserve"> pubblicato dalla Camera di Commercio Industria e Artigianato (C.C.I.A.A.) della provincia di appartenenza, e/o del Prezzario per i lavori forestali della Regione Lombardia e/o del Prezzario delle Opere pubbliche della Regione Lombardia e/o di documenti analoghi approvati da altri enti pubblici</w:t>
      </w:r>
    </w:p>
  </w:footnote>
  <w:footnote w:id="24">
    <w:p w:rsidR="00971F50" w:rsidRDefault="00971F50" w:rsidP="007C33E7">
      <w:pPr>
        <w:pStyle w:val="Testonotaapidipagina"/>
        <w:tabs>
          <w:tab w:val="left" w:pos="284"/>
        </w:tabs>
        <w:ind w:left="284" w:hanging="284"/>
        <w:jc w:val="both"/>
      </w:pPr>
      <w:r>
        <w:rPr>
          <w:rStyle w:val="Rimandonotaapidipagina"/>
        </w:rPr>
        <w:footnoteRef/>
      </w:r>
      <w:r>
        <w:t xml:space="preserve"> </w:t>
      </w:r>
      <w:r>
        <w:tab/>
      </w:r>
      <w:r w:rsidRPr="003B1E72">
        <w:rPr>
          <w:rFonts w:asciiTheme="minorHAnsi" w:hAnsiTheme="minorHAnsi"/>
          <w:sz w:val="18"/>
          <w:szCs w:val="18"/>
        </w:rPr>
        <w:t xml:space="preserve">Si considera che il contributo abbia effetto </w:t>
      </w:r>
      <w:proofErr w:type="gramStart"/>
      <w:r w:rsidRPr="003B1E72">
        <w:rPr>
          <w:rFonts w:asciiTheme="minorHAnsi" w:hAnsiTheme="minorHAnsi"/>
          <w:sz w:val="18"/>
          <w:szCs w:val="18"/>
        </w:rPr>
        <w:t>incentivante</w:t>
      </w:r>
      <w:proofErr w:type="gramEnd"/>
      <w:r w:rsidRPr="003B1E72">
        <w:rPr>
          <w:rFonts w:asciiTheme="minorHAnsi" w:hAnsiTheme="minorHAnsi"/>
          <w:sz w:val="18"/>
          <w:szCs w:val="18"/>
        </w:rPr>
        <w:t xml:space="preserve"> se la spesa ammessa (entro i limiti previsti per la misura/tipologia in questione) non sia di importo inferiore al 60% della spesa totale prevista. Es.: una domanda sulla misura 2.1, il cui massimale di spesa ammissibile è di 30.000,00 euro, può avere una spesa totale prevista non superiore a 50.000,00 euro.</w:t>
      </w:r>
    </w:p>
  </w:footnote>
  <w:footnote w:id="25">
    <w:p w:rsidR="00971F50" w:rsidRDefault="00971F50" w:rsidP="007C33E7">
      <w:pPr>
        <w:pStyle w:val="Testonotaapidipagina"/>
        <w:tabs>
          <w:tab w:val="left" w:pos="284"/>
        </w:tabs>
        <w:ind w:left="284" w:hanging="284"/>
        <w:jc w:val="both"/>
      </w:pPr>
      <w:r>
        <w:rPr>
          <w:rStyle w:val="Rimandonotaapidipagina"/>
        </w:rPr>
        <w:footnoteRef/>
      </w:r>
      <w:r>
        <w:t xml:space="preserve"> </w:t>
      </w:r>
      <w:r>
        <w:tab/>
      </w:r>
      <w:r w:rsidRPr="007C33E7">
        <w:rPr>
          <w:rFonts w:asciiTheme="minorHAnsi" w:hAnsiTheme="minorHAnsi"/>
          <w:sz w:val="18"/>
          <w:szCs w:val="18"/>
        </w:rPr>
        <w:t xml:space="preserve">La graduatoria contiene sia le domande istruite dalla Comunità Montana, sia quelle eventualmente istruite dalla Regione Lombardia, </w:t>
      </w:r>
      <w:proofErr w:type="gramStart"/>
      <w:r w:rsidRPr="007C33E7">
        <w:rPr>
          <w:rFonts w:asciiTheme="minorHAnsi" w:hAnsiTheme="minorHAnsi"/>
          <w:sz w:val="18"/>
          <w:szCs w:val="18"/>
        </w:rPr>
        <w:t>in quanto</w:t>
      </w:r>
      <w:proofErr w:type="gramEnd"/>
      <w:r w:rsidRPr="007C33E7">
        <w:rPr>
          <w:rFonts w:asciiTheme="minorHAnsi" w:hAnsiTheme="minorHAnsi"/>
          <w:sz w:val="18"/>
          <w:szCs w:val="18"/>
        </w:rPr>
        <w:t xml:space="preserve"> anche il finanziamento di queste ultime si realizza con le risorse assegnate alla Comunità Montana competente per territorio</w:t>
      </w:r>
    </w:p>
  </w:footnote>
  <w:footnote w:id="26">
    <w:p w:rsidR="00971F50" w:rsidRPr="001F5893" w:rsidRDefault="00971F50" w:rsidP="00DF63DC">
      <w:pPr>
        <w:pStyle w:val="Testonotaapidipagina"/>
        <w:jc w:val="both"/>
        <w:rPr>
          <w:rFonts w:asciiTheme="minorHAnsi" w:hAnsiTheme="minorHAnsi"/>
          <w:sz w:val="18"/>
          <w:szCs w:val="18"/>
        </w:rPr>
      </w:pPr>
      <w:r>
        <w:rPr>
          <w:rStyle w:val="Rimandonotaapidipagina"/>
        </w:rPr>
        <w:footnoteRef/>
      </w:r>
      <w:r>
        <w:rPr>
          <w:b/>
        </w:rPr>
        <w:t xml:space="preserve"> </w:t>
      </w:r>
      <w:r w:rsidRPr="00BB7783">
        <w:rPr>
          <w:rFonts w:asciiTheme="minorHAnsi" w:hAnsiTheme="minorHAnsi"/>
          <w:sz w:val="18"/>
          <w:szCs w:val="18"/>
        </w:rPr>
        <w:t xml:space="preserve">Con la percentuale di contributo del 40%, il contributo concedibile non deve essere inferiore al 24% della spesa totale; con la percentuale del 50%, il contributo concedibile non deve essere inferiore al 30% della spesa totale; con la percentuale del 60%, non deve essere inferiore al 36% della spesa totale. </w:t>
      </w:r>
      <w:r w:rsidRPr="001F5893">
        <w:rPr>
          <w:rFonts w:asciiTheme="minorHAnsi" w:hAnsiTheme="minorHAnsi"/>
          <w:sz w:val="18"/>
          <w:szCs w:val="18"/>
        </w:rPr>
        <w:t>Esempi:</w:t>
      </w:r>
    </w:p>
    <w:p w:rsidR="00971F50" w:rsidRPr="001F5893" w:rsidRDefault="00971F50" w:rsidP="001F5893">
      <w:pPr>
        <w:pStyle w:val="Testonotaapidipagina"/>
        <w:numPr>
          <w:ilvl w:val="0"/>
          <w:numId w:val="48"/>
        </w:numPr>
        <w:tabs>
          <w:tab w:val="left" w:pos="284"/>
        </w:tabs>
        <w:ind w:left="284" w:hanging="142"/>
        <w:jc w:val="both"/>
        <w:rPr>
          <w:rFonts w:asciiTheme="minorHAnsi" w:hAnsiTheme="minorHAnsi"/>
          <w:sz w:val="18"/>
          <w:szCs w:val="18"/>
        </w:rPr>
      </w:pPr>
      <w:proofErr w:type="gramStart"/>
      <w:r w:rsidRPr="001F5893">
        <w:rPr>
          <w:rFonts w:asciiTheme="minorHAnsi" w:hAnsiTheme="minorHAnsi"/>
          <w:sz w:val="18"/>
          <w:szCs w:val="18"/>
        </w:rPr>
        <w:t>tipologia</w:t>
      </w:r>
      <w:proofErr w:type="gramEnd"/>
      <w:r w:rsidRPr="001F5893">
        <w:rPr>
          <w:rFonts w:asciiTheme="minorHAnsi" w:hAnsiTheme="minorHAnsi"/>
          <w:sz w:val="18"/>
          <w:szCs w:val="18"/>
        </w:rPr>
        <w:t xml:space="preserve"> 2.1.4; intervento: acquisto di trattore; richiedente: non giovane; % contributo: 40%; spesa totale: 41.000 euro; spesa ammessa: 30.000 euro; residuo quota di riparto:  4.500,00 euro; % contributo concedibile su spesa totale: 4.500,00/41.000 = 11,0%; non può essere ammessa a finanziamento la domanda in quanto tale percentuale è inferiore ai 3/5 della percentuale di contributo (40% x 3/5 = 24%);</w:t>
      </w:r>
    </w:p>
    <w:p w:rsidR="00971F50" w:rsidRDefault="00971F50" w:rsidP="00DF63DC">
      <w:pPr>
        <w:pStyle w:val="Testonotaapidipagina"/>
        <w:numPr>
          <w:ilvl w:val="0"/>
          <w:numId w:val="48"/>
        </w:numPr>
        <w:tabs>
          <w:tab w:val="left" w:pos="284"/>
        </w:tabs>
        <w:ind w:left="284" w:hanging="142"/>
        <w:jc w:val="both"/>
        <w:rPr>
          <w:rStyle w:val="Rimandonotaapidipagina"/>
        </w:rPr>
      </w:pPr>
      <w:r w:rsidRPr="001F5893">
        <w:rPr>
          <w:rFonts w:asciiTheme="minorHAnsi" w:hAnsiTheme="minorHAnsi"/>
          <w:sz w:val="18"/>
          <w:szCs w:val="18"/>
        </w:rPr>
        <w:t>tipologia 2.1.5; intervento: realizzazione impianto frutteto; richiedente: giovane; % contributo: 50%; spesa totale: 4.125 euro; spesa ammessa: 4.200,00 euro; residuo quota di riparto:</w:t>
      </w:r>
      <w:proofErr w:type="gramStart"/>
      <w:r w:rsidRPr="001F5893">
        <w:rPr>
          <w:rFonts w:asciiTheme="minorHAnsi" w:hAnsiTheme="minorHAnsi"/>
          <w:sz w:val="18"/>
          <w:szCs w:val="18"/>
        </w:rPr>
        <w:t xml:space="preserve">  </w:t>
      </w:r>
      <w:proofErr w:type="gramEnd"/>
      <w:r w:rsidRPr="001F5893">
        <w:rPr>
          <w:rFonts w:asciiTheme="minorHAnsi" w:hAnsiTheme="minorHAnsi"/>
          <w:sz w:val="18"/>
          <w:szCs w:val="18"/>
        </w:rPr>
        <w:t>1.850,00 euro; % contributo concedibile su spesa totale: 1.850,00/4.200,00 = 44,0%; può essere ammessa a finanziamento la domanda in quanto tale percentuale è superiore ai 3/5 della percentuale di contributo (50% x 3/5 = 30%).</w:t>
      </w:r>
    </w:p>
  </w:footnote>
  <w:footnote w:id="27">
    <w:p w:rsidR="00971F50" w:rsidRDefault="00971F50" w:rsidP="007C33E7">
      <w:pPr>
        <w:pStyle w:val="Testonotaapidipagina"/>
        <w:tabs>
          <w:tab w:val="left" w:pos="284"/>
        </w:tabs>
        <w:ind w:left="284" w:hanging="284"/>
        <w:jc w:val="both"/>
      </w:pPr>
      <w:r>
        <w:rPr>
          <w:rStyle w:val="Rimandonotaapidipagina"/>
        </w:rPr>
        <w:footnoteRef/>
      </w:r>
      <w:r>
        <w:t xml:space="preserve"> </w:t>
      </w:r>
      <w:r>
        <w:tab/>
      </w:r>
      <w:r w:rsidRPr="007C33E7">
        <w:rPr>
          <w:rFonts w:asciiTheme="minorHAnsi" w:hAnsiTheme="minorHAnsi"/>
          <w:sz w:val="18"/>
          <w:szCs w:val="18"/>
        </w:rPr>
        <w:t xml:space="preserve">Il “beneficiario” è pertanto </w:t>
      </w:r>
      <w:proofErr w:type="gramStart"/>
      <w:r w:rsidRPr="007C33E7">
        <w:rPr>
          <w:rFonts w:asciiTheme="minorHAnsi" w:hAnsiTheme="minorHAnsi"/>
          <w:sz w:val="18"/>
          <w:szCs w:val="18"/>
        </w:rPr>
        <w:t>colui che</w:t>
      </w:r>
      <w:proofErr w:type="gramEnd"/>
      <w:r w:rsidRPr="007C33E7">
        <w:rPr>
          <w:rFonts w:asciiTheme="minorHAnsi" w:hAnsiTheme="minorHAnsi"/>
          <w:sz w:val="18"/>
          <w:szCs w:val="18"/>
        </w:rPr>
        <w:t xml:space="preserve"> è stato ammesso a finanziamento, da non confondere col “richiedente” che è semplicemente colui che presenta una domanda di aiuto.</w:t>
      </w:r>
    </w:p>
  </w:footnote>
  <w:footnote w:id="28">
    <w:p w:rsidR="00971F50" w:rsidRDefault="00971F50" w:rsidP="00FB4D54">
      <w:pPr>
        <w:pStyle w:val="Testonotaapidipagina"/>
        <w:tabs>
          <w:tab w:val="left" w:pos="284"/>
        </w:tabs>
        <w:ind w:left="284" w:hanging="284"/>
      </w:pPr>
      <w:r>
        <w:rPr>
          <w:rStyle w:val="Rimandonotaapidipagina"/>
        </w:rPr>
        <w:footnoteRef/>
      </w:r>
      <w:r>
        <w:t xml:space="preserve"> </w:t>
      </w:r>
      <w:r>
        <w:tab/>
      </w:r>
      <w:r w:rsidRPr="00FB4D54">
        <w:rPr>
          <w:rFonts w:asciiTheme="minorHAnsi" w:hAnsiTheme="minorHAnsi"/>
          <w:sz w:val="18"/>
          <w:szCs w:val="18"/>
        </w:rPr>
        <w:t xml:space="preserve">Nel caso il beneficiario sia una Comunità Montana che ha presentato domanda di aiuto alla Regione Lombardia, ai sensi del punto 3.2 lettera a), la Comunità Montana stessa per richiedere la liquidazione del contributo deve inviare </w:t>
      </w:r>
      <w:proofErr w:type="gramStart"/>
      <w:r w:rsidRPr="00FB4D54">
        <w:rPr>
          <w:rFonts w:asciiTheme="minorHAnsi" w:hAnsiTheme="minorHAnsi"/>
          <w:sz w:val="18"/>
          <w:szCs w:val="18"/>
        </w:rPr>
        <w:t>istanza</w:t>
      </w:r>
      <w:proofErr w:type="gramEnd"/>
      <w:r w:rsidRPr="00FB4D54">
        <w:rPr>
          <w:rFonts w:asciiTheme="minorHAnsi" w:hAnsiTheme="minorHAnsi"/>
          <w:sz w:val="18"/>
          <w:szCs w:val="18"/>
        </w:rPr>
        <w:t xml:space="preserve"> di accertamento finale dei lavori alla Regione Lombardia. Il funzionario istruttore regionale, sulla base delle verifiche documentali </w:t>
      </w:r>
      <w:proofErr w:type="gramStart"/>
      <w:r w:rsidRPr="00FB4D54">
        <w:rPr>
          <w:rFonts w:asciiTheme="minorHAnsi" w:hAnsiTheme="minorHAnsi"/>
          <w:sz w:val="18"/>
          <w:szCs w:val="18"/>
        </w:rPr>
        <w:t>effettuate</w:t>
      </w:r>
      <w:proofErr w:type="gramEnd"/>
      <w:r w:rsidRPr="00FB4D54">
        <w:rPr>
          <w:rFonts w:asciiTheme="minorHAnsi" w:hAnsiTheme="minorHAnsi"/>
          <w:sz w:val="18"/>
          <w:szCs w:val="18"/>
        </w:rPr>
        <w:t xml:space="preserve"> e delle risultanze del verbale della visita “in situ”, redige il verbale di istruttoria finale e lo invia alla Comunità Montana, che, se del caso, trattiene a proprio favore quota parte delle risorse assegnate</w:t>
      </w:r>
      <w:r>
        <w:rPr>
          <w:rFonts w:asciiTheme="minorHAnsi" w:hAnsiTheme="minorHAnsi"/>
          <w:sz w:val="18"/>
          <w:szCs w:val="18"/>
        </w:rPr>
        <w:t>.</w:t>
      </w:r>
    </w:p>
  </w:footnote>
  <w:footnote w:id="29">
    <w:p w:rsidR="00971F50" w:rsidRDefault="00971F50" w:rsidP="00FB4D54">
      <w:pPr>
        <w:pStyle w:val="Testonotaapidipagina"/>
        <w:tabs>
          <w:tab w:val="left" w:pos="284"/>
        </w:tabs>
        <w:ind w:left="284" w:hanging="284"/>
      </w:pPr>
      <w:r>
        <w:rPr>
          <w:rStyle w:val="Rimandonotaapidipagina"/>
        </w:rPr>
        <w:footnoteRef/>
      </w:r>
      <w:r>
        <w:t xml:space="preserve"> </w:t>
      </w:r>
      <w:r>
        <w:tab/>
      </w:r>
      <w:r w:rsidRPr="00FB4D54">
        <w:rPr>
          <w:rFonts w:asciiTheme="minorHAnsi" w:hAnsiTheme="minorHAnsi"/>
          <w:sz w:val="18"/>
          <w:szCs w:val="18"/>
        </w:rPr>
        <w:t xml:space="preserve">Le </w:t>
      </w:r>
      <w:proofErr w:type="gramStart"/>
      <w:r w:rsidRPr="00FB4D54">
        <w:rPr>
          <w:rFonts w:asciiTheme="minorHAnsi" w:hAnsiTheme="minorHAnsi"/>
          <w:sz w:val="18"/>
          <w:szCs w:val="18"/>
        </w:rPr>
        <w:t>modalità</w:t>
      </w:r>
      <w:proofErr w:type="gramEnd"/>
      <w:r w:rsidRPr="00FB4D54">
        <w:rPr>
          <w:rFonts w:asciiTheme="minorHAnsi" w:hAnsiTheme="minorHAnsi"/>
          <w:sz w:val="18"/>
          <w:szCs w:val="18"/>
        </w:rPr>
        <w:t xml:space="preserve"> di “tracciabilità dei pagamenti” sono riportate nei Manuali dell’Organismo Pagatore Regionale vigente, per quanto applicabile.</w:t>
      </w:r>
    </w:p>
  </w:footnote>
  <w:footnote w:id="30">
    <w:p w:rsidR="00971F50" w:rsidRDefault="00971F50" w:rsidP="00E37823">
      <w:pPr>
        <w:pStyle w:val="Testonotaapidipagina"/>
        <w:tabs>
          <w:tab w:val="left" w:pos="284"/>
        </w:tabs>
      </w:pPr>
      <w:r>
        <w:rPr>
          <w:rStyle w:val="Rimandonotaapidipagina"/>
        </w:rPr>
        <w:footnoteRef/>
      </w:r>
      <w:r>
        <w:t xml:space="preserve"> </w:t>
      </w:r>
      <w:r>
        <w:tab/>
      </w:r>
      <w:r w:rsidRPr="00E37823">
        <w:rPr>
          <w:rFonts w:asciiTheme="minorHAnsi" w:hAnsiTheme="minorHAnsi"/>
          <w:sz w:val="18"/>
          <w:szCs w:val="18"/>
        </w:rPr>
        <w:t xml:space="preserve">Ai sensi dell’art. 47 del </w:t>
      </w:r>
      <w:proofErr w:type="spellStart"/>
      <w:r w:rsidRPr="00E37823">
        <w:rPr>
          <w:rFonts w:asciiTheme="minorHAnsi" w:hAnsiTheme="minorHAnsi"/>
          <w:sz w:val="18"/>
          <w:szCs w:val="18"/>
        </w:rPr>
        <w:t>dpr</w:t>
      </w:r>
      <w:proofErr w:type="spellEnd"/>
      <w:r w:rsidRPr="00E37823">
        <w:rPr>
          <w:rFonts w:asciiTheme="minorHAnsi" w:hAnsiTheme="minorHAnsi"/>
          <w:sz w:val="18"/>
          <w:szCs w:val="18"/>
        </w:rPr>
        <w:t xml:space="preserve"> 445/2000.</w:t>
      </w:r>
    </w:p>
  </w:footnote>
  <w:footnote w:id="31">
    <w:p w:rsidR="00971F50" w:rsidRDefault="00971F50" w:rsidP="00E37823">
      <w:pPr>
        <w:pStyle w:val="Testonotaapidipagina"/>
        <w:tabs>
          <w:tab w:val="left" w:pos="284"/>
        </w:tabs>
      </w:pPr>
      <w:r>
        <w:rPr>
          <w:rStyle w:val="Rimandonotaapidipagina"/>
        </w:rPr>
        <w:footnoteRef/>
      </w:r>
      <w:r>
        <w:t xml:space="preserve"> </w:t>
      </w:r>
      <w:r>
        <w:tab/>
      </w:r>
      <w:r w:rsidRPr="00E37823">
        <w:rPr>
          <w:rFonts w:asciiTheme="minorHAnsi" w:hAnsiTheme="minorHAnsi"/>
          <w:sz w:val="18"/>
          <w:szCs w:val="18"/>
        </w:rPr>
        <w:t>Le spese documentate devono corrispondere alle voci riportate sulla contabilità finale dei lavori.</w:t>
      </w:r>
    </w:p>
  </w:footnote>
  <w:footnote w:id="32">
    <w:p w:rsidR="00971F50" w:rsidRDefault="00971F50" w:rsidP="00793696">
      <w:pPr>
        <w:pStyle w:val="Testonotaapidipagina"/>
        <w:tabs>
          <w:tab w:val="left" w:pos="284"/>
        </w:tabs>
        <w:ind w:left="284" w:hanging="284"/>
      </w:pPr>
      <w:r>
        <w:rPr>
          <w:rStyle w:val="Rimandonotaapidipagina"/>
        </w:rPr>
        <w:footnoteRef/>
      </w:r>
      <w:r>
        <w:t xml:space="preserve"> </w:t>
      </w:r>
      <w:r>
        <w:tab/>
      </w:r>
      <w:r w:rsidRPr="00793696">
        <w:rPr>
          <w:rFonts w:asciiTheme="minorHAnsi" w:hAnsiTheme="minorHAnsi"/>
          <w:sz w:val="18"/>
          <w:szCs w:val="18"/>
        </w:rPr>
        <w:t xml:space="preserve">Si fa riferimento alle seguenti normative e alle loro successive modifiche e integrazioni: salute e sicurezza sul lavoro: </w:t>
      </w:r>
      <w:proofErr w:type="spellStart"/>
      <w:proofErr w:type="gramStart"/>
      <w:r w:rsidRPr="00793696">
        <w:rPr>
          <w:rFonts w:asciiTheme="minorHAnsi" w:hAnsiTheme="minorHAnsi"/>
          <w:sz w:val="18"/>
          <w:szCs w:val="18"/>
        </w:rPr>
        <w:t>DLgs</w:t>
      </w:r>
      <w:proofErr w:type="spellEnd"/>
      <w:proofErr w:type="gramEnd"/>
      <w:r w:rsidRPr="00793696">
        <w:rPr>
          <w:rFonts w:asciiTheme="minorHAnsi" w:hAnsiTheme="minorHAnsi"/>
          <w:sz w:val="18"/>
          <w:szCs w:val="18"/>
        </w:rPr>
        <w:t xml:space="preserve"> n. 81/2008; fitofarmaci: </w:t>
      </w:r>
      <w:proofErr w:type="spellStart"/>
      <w:r w:rsidRPr="00793696">
        <w:rPr>
          <w:rFonts w:asciiTheme="minorHAnsi" w:hAnsiTheme="minorHAnsi"/>
          <w:sz w:val="18"/>
          <w:szCs w:val="18"/>
        </w:rPr>
        <w:t>DLgs</w:t>
      </w:r>
      <w:proofErr w:type="spellEnd"/>
      <w:r w:rsidRPr="00793696">
        <w:rPr>
          <w:rFonts w:asciiTheme="minorHAnsi" w:hAnsiTheme="minorHAnsi"/>
          <w:sz w:val="18"/>
          <w:szCs w:val="18"/>
        </w:rPr>
        <w:t xml:space="preserve"> </w:t>
      </w:r>
      <w:proofErr w:type="spellStart"/>
      <w:r w:rsidRPr="00793696">
        <w:rPr>
          <w:rFonts w:asciiTheme="minorHAnsi" w:hAnsiTheme="minorHAnsi"/>
          <w:sz w:val="18"/>
          <w:szCs w:val="18"/>
        </w:rPr>
        <w:t>n.194</w:t>
      </w:r>
      <w:proofErr w:type="spellEnd"/>
      <w:r w:rsidRPr="00793696">
        <w:rPr>
          <w:rFonts w:asciiTheme="minorHAnsi" w:hAnsiTheme="minorHAnsi"/>
          <w:sz w:val="18"/>
          <w:szCs w:val="18"/>
        </w:rPr>
        <w:t xml:space="preserve">/1995, </w:t>
      </w:r>
      <w:proofErr w:type="spellStart"/>
      <w:r w:rsidRPr="00793696">
        <w:rPr>
          <w:rFonts w:asciiTheme="minorHAnsi" w:hAnsiTheme="minorHAnsi"/>
          <w:sz w:val="18"/>
          <w:szCs w:val="18"/>
        </w:rPr>
        <w:t>DPR</w:t>
      </w:r>
      <w:proofErr w:type="spellEnd"/>
      <w:r w:rsidRPr="00793696">
        <w:rPr>
          <w:rFonts w:asciiTheme="minorHAnsi" w:hAnsiTheme="minorHAnsi"/>
          <w:sz w:val="18"/>
          <w:szCs w:val="18"/>
        </w:rPr>
        <w:t xml:space="preserve"> n. 290/2001 e DM 22 gennaio 2014 “PAN”, </w:t>
      </w:r>
      <w:proofErr w:type="spellStart"/>
      <w:r w:rsidRPr="00793696">
        <w:rPr>
          <w:rFonts w:asciiTheme="minorHAnsi" w:hAnsiTheme="minorHAnsi"/>
          <w:sz w:val="18"/>
          <w:szCs w:val="18"/>
        </w:rPr>
        <w:t>dgr</w:t>
      </w:r>
      <w:proofErr w:type="spellEnd"/>
      <w:r w:rsidRPr="00793696">
        <w:rPr>
          <w:rFonts w:asciiTheme="minorHAnsi" w:hAnsiTheme="minorHAnsi"/>
          <w:sz w:val="18"/>
          <w:szCs w:val="18"/>
        </w:rPr>
        <w:t xml:space="preserve"> n. 3233/2015 “PAR”; macchine, impianti e attrezzature: DPR 459/1996.</w:t>
      </w:r>
    </w:p>
  </w:footnote>
  <w:footnote w:id="33">
    <w:p w:rsidR="00971F50" w:rsidRDefault="00971F50" w:rsidP="007A504D">
      <w:pPr>
        <w:pStyle w:val="Testonotaapidipagina"/>
        <w:tabs>
          <w:tab w:val="left" w:pos="284"/>
        </w:tabs>
        <w:ind w:left="284" w:hanging="284"/>
      </w:pPr>
      <w:r>
        <w:rPr>
          <w:rStyle w:val="Rimandonotaapidipagina"/>
        </w:rPr>
        <w:footnoteRef/>
      </w:r>
      <w:r>
        <w:t xml:space="preserve"> </w:t>
      </w:r>
      <w:r>
        <w:tab/>
      </w:r>
      <w:r w:rsidRPr="007A504D">
        <w:rPr>
          <w:rFonts w:asciiTheme="minorHAnsi" w:hAnsiTheme="minorHAnsi"/>
          <w:sz w:val="18"/>
          <w:szCs w:val="18"/>
        </w:rPr>
        <w:t xml:space="preserve">Per quanto concerne il conflitto </w:t>
      </w:r>
      <w:proofErr w:type="gramStart"/>
      <w:r w:rsidRPr="007A504D">
        <w:rPr>
          <w:rFonts w:asciiTheme="minorHAnsi" w:hAnsiTheme="minorHAnsi"/>
          <w:sz w:val="18"/>
          <w:szCs w:val="18"/>
        </w:rPr>
        <w:t xml:space="preserve">di </w:t>
      </w:r>
      <w:proofErr w:type="gramEnd"/>
      <w:r w:rsidRPr="007A504D">
        <w:rPr>
          <w:rFonts w:asciiTheme="minorHAnsi" w:hAnsiTheme="minorHAnsi"/>
          <w:sz w:val="18"/>
          <w:szCs w:val="18"/>
        </w:rPr>
        <w:t>interesse del personale coinvolto nel procedimento amministrativo si rimanda alle previsioni di legge in materia (L. 241/1990 Art. 6-bis e DPR 62/2013</w:t>
      </w:r>
      <w:proofErr w:type="gramStart"/>
      <w:r w:rsidRPr="007A504D">
        <w:rPr>
          <w:rFonts w:asciiTheme="minorHAnsi" w:hAnsiTheme="minorHAnsi"/>
          <w:sz w:val="18"/>
          <w:szCs w:val="18"/>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F50" w:rsidRDefault="00971F50" w:rsidP="00D129FC">
    <w:pPr>
      <w:pStyle w:val="Intestazione"/>
      <w:tabs>
        <w:tab w:val="clear" w:pos="9638"/>
      </w:tabs>
      <w:spacing w:line="240" w:lineRule="atLeast"/>
      <w:ind w:right="1559"/>
      <w:jc w:val="right"/>
      <w:rPr>
        <w:color w:val="808080" w:themeColor="background1" w:themeShade="80"/>
        <w:sz w:val="28"/>
        <w:szCs w:val="34"/>
      </w:rPr>
    </w:pPr>
  </w:p>
  <w:p w:rsidR="00971F50" w:rsidRPr="00D129FC" w:rsidRDefault="00971F50" w:rsidP="00D129FC">
    <w:pPr>
      <w:pStyle w:val="Intestazione"/>
      <w:tabs>
        <w:tab w:val="clear" w:pos="9638"/>
        <w:tab w:val="left" w:pos="1795"/>
        <w:tab w:val="center" w:pos="5103"/>
      </w:tabs>
      <w:spacing w:line="240" w:lineRule="atLeast"/>
      <w:ind w:left="284" w:right="284"/>
      <w:jc w:val="center"/>
      <w:rPr>
        <w:color w:val="808080" w:themeColor="background1" w:themeShade="80"/>
        <w:sz w:val="28"/>
        <w:szCs w:val="34"/>
      </w:rPr>
    </w:pPr>
    <w:r w:rsidRPr="00D129FC">
      <w:rPr>
        <w:color w:val="808080" w:themeColor="background1" w:themeShade="80"/>
        <w:sz w:val="28"/>
        <w:szCs w:val="34"/>
      </w:rPr>
      <w:t>COMUNITÀ MONTANA DEL SEBINO BRESCIANO</w:t>
    </w:r>
  </w:p>
  <w:p w:rsidR="00971F50" w:rsidRPr="00D129FC" w:rsidRDefault="00971F50" w:rsidP="00D129FC">
    <w:pPr>
      <w:pStyle w:val="Intestazione"/>
      <w:pBdr>
        <w:bottom w:val="single" w:sz="4" w:space="1" w:color="808080" w:themeColor="background1" w:themeShade="80"/>
      </w:pBdr>
      <w:tabs>
        <w:tab w:val="left" w:pos="567"/>
      </w:tabs>
      <w:spacing w:after="120"/>
      <w:ind w:left="284" w:right="284"/>
      <w:jc w:val="center"/>
      <w:rPr>
        <w:color w:val="808080" w:themeColor="background1" w:themeShade="80"/>
        <w:sz w:val="28"/>
        <w:szCs w:val="34"/>
      </w:rPr>
    </w:pPr>
    <w:r w:rsidRPr="00D129FC">
      <w:rPr>
        <w:color w:val="808080" w:themeColor="background1" w:themeShade="80"/>
        <w:sz w:val="22"/>
        <w:szCs w:val="34"/>
      </w:rPr>
      <w:t xml:space="preserve">L.R. 31/2008 art. 24 – Bando </w:t>
    </w:r>
    <w:r>
      <w:rPr>
        <w:color w:val="808080" w:themeColor="background1" w:themeShade="80"/>
        <w:sz w:val="22"/>
        <w:szCs w:val="34"/>
      </w:rPr>
      <w:t>A</w:t>
    </w:r>
    <w:r w:rsidRPr="00D129FC">
      <w:rPr>
        <w:color w:val="808080" w:themeColor="background1" w:themeShade="80"/>
        <w:sz w:val="22"/>
        <w:szCs w:val="34"/>
      </w:rPr>
      <w:t>nno 201</w:t>
    </w:r>
    <w:r>
      <w:rPr>
        <w:color w:val="808080" w:themeColor="background1" w:themeShade="80"/>
        <w:sz w:val="22"/>
        <w:szCs w:val="34"/>
      </w:rPr>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F50" w:rsidRPr="00D129FC" w:rsidRDefault="00971F50" w:rsidP="00D129FC">
    <w:pPr>
      <w:pStyle w:val="Intestazione"/>
      <w:tabs>
        <w:tab w:val="clear" w:pos="9638"/>
      </w:tabs>
      <w:spacing w:line="240" w:lineRule="atLeast"/>
      <w:ind w:right="1559"/>
      <w:jc w:val="right"/>
      <w:rPr>
        <w:color w:val="808080" w:themeColor="background1" w:themeShade="80"/>
        <w:sz w:val="28"/>
        <w:szCs w:val="34"/>
      </w:rPr>
    </w:pPr>
  </w:p>
  <w:p w:rsidR="00971F50" w:rsidRPr="00D129FC" w:rsidRDefault="00971F50" w:rsidP="00D129FC">
    <w:pPr>
      <w:pStyle w:val="Intestazione"/>
      <w:tabs>
        <w:tab w:val="clear" w:pos="9638"/>
        <w:tab w:val="left" w:pos="1795"/>
        <w:tab w:val="center" w:pos="5103"/>
      </w:tabs>
      <w:spacing w:line="240" w:lineRule="atLeast"/>
      <w:ind w:left="284" w:right="284"/>
      <w:jc w:val="center"/>
      <w:rPr>
        <w:color w:val="808080" w:themeColor="background1" w:themeShade="80"/>
        <w:sz w:val="28"/>
        <w:szCs w:val="34"/>
      </w:rPr>
    </w:pPr>
    <w:r w:rsidRPr="00D129FC">
      <w:rPr>
        <w:color w:val="808080" w:themeColor="background1" w:themeShade="80"/>
        <w:sz w:val="28"/>
        <w:szCs w:val="34"/>
      </w:rPr>
      <w:t>COMUNITÀ MONTANA DEL SEBINO BRESCIANO</w:t>
    </w:r>
  </w:p>
  <w:p w:rsidR="00971F50" w:rsidRPr="00D129FC" w:rsidRDefault="00971F50" w:rsidP="00D129FC">
    <w:pPr>
      <w:pStyle w:val="Intestazione"/>
      <w:pBdr>
        <w:bottom w:val="single" w:sz="4" w:space="1" w:color="808080" w:themeColor="background1" w:themeShade="80"/>
      </w:pBdr>
      <w:tabs>
        <w:tab w:val="left" w:pos="567"/>
      </w:tabs>
      <w:spacing w:after="120"/>
      <w:ind w:left="284" w:right="284"/>
      <w:jc w:val="center"/>
      <w:rPr>
        <w:color w:val="808080" w:themeColor="background1" w:themeShade="80"/>
        <w:sz w:val="22"/>
        <w:szCs w:val="34"/>
      </w:rPr>
    </w:pPr>
    <w:r w:rsidRPr="00D129FC">
      <w:rPr>
        <w:color w:val="808080" w:themeColor="background1" w:themeShade="80"/>
        <w:sz w:val="22"/>
        <w:szCs w:val="34"/>
      </w:rPr>
      <w:t xml:space="preserve">L.R. 31/2008 art. 24 – Bando </w:t>
    </w:r>
    <w:r>
      <w:rPr>
        <w:color w:val="808080" w:themeColor="background1" w:themeShade="80"/>
        <w:sz w:val="22"/>
        <w:szCs w:val="34"/>
      </w:rPr>
      <w:t>A</w:t>
    </w:r>
    <w:r w:rsidRPr="00D129FC">
      <w:rPr>
        <w:color w:val="808080" w:themeColor="background1" w:themeShade="80"/>
        <w:sz w:val="22"/>
        <w:szCs w:val="34"/>
      </w:rPr>
      <w:t>nno 201</w:t>
    </w:r>
    <w:r>
      <w:rPr>
        <w:color w:val="808080" w:themeColor="background1" w:themeShade="80"/>
        <w:sz w:val="22"/>
        <w:szCs w:val="34"/>
      </w:rPr>
      <w:t>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F50" w:rsidRPr="00D63EFC" w:rsidRDefault="00971F50" w:rsidP="00DA06C2">
    <w:pPr>
      <w:pStyle w:val="Intestazione"/>
      <w:tabs>
        <w:tab w:val="left" w:pos="0"/>
        <w:tab w:val="left" w:pos="567"/>
      </w:tabs>
      <w:spacing w:after="240"/>
      <w:rPr>
        <w:sz w:val="18"/>
        <w:szCs w:val="16"/>
      </w:rPr>
    </w:pPr>
    <w:r w:rsidRPr="00D63EFC">
      <w:rPr>
        <w:sz w:val="18"/>
        <w:szCs w:val="16"/>
      </w:rPr>
      <w:t xml:space="preserve">L.R. 31/2008 art. 24 – </w:t>
    </w:r>
    <w:r>
      <w:rPr>
        <w:sz w:val="18"/>
        <w:szCs w:val="16"/>
      </w:rPr>
      <w:t>Bando anno</w:t>
    </w:r>
    <w:r w:rsidRPr="00D63EFC">
      <w:rPr>
        <w:sz w:val="18"/>
        <w:szCs w:val="16"/>
      </w:rPr>
      <w:t xml:space="preserve"> 201</w:t>
    </w:r>
    <w:r>
      <w:rPr>
        <w:sz w:val="18"/>
        <w:szCs w:val="16"/>
      </w:rPr>
      <w:t>9</w:t>
    </w:r>
  </w:p>
  <w:p w:rsidR="00971F50" w:rsidRDefault="00971F50" w:rsidP="00DA06C2">
    <w:pPr>
      <w:pStyle w:val="Intestazione"/>
      <w:spacing w:before="120" w:after="240"/>
      <w:jc w:val="center"/>
      <w:rPr>
        <w:color w:val="808080" w:themeColor="background1" w:themeShade="80"/>
        <w:sz w:val="34"/>
        <w:szCs w:val="34"/>
      </w:rPr>
    </w:pPr>
    <w:r>
      <w:rPr>
        <w:noProof/>
        <w:color w:val="808080" w:themeColor="background1" w:themeShade="80"/>
        <w:sz w:val="34"/>
        <w:szCs w:val="34"/>
      </w:rPr>
      <w:drawing>
        <wp:inline distT="0" distB="0" distL="0" distR="0" wp14:anchorId="4AAFB2DF" wp14:editId="516DE077">
          <wp:extent cx="1080000" cy="1080000"/>
          <wp:effectExtent l="0" t="0" r="6350" b="635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M_01.jpg"/>
                  <pic:cNvPicPr/>
                </pic:nvPicPr>
                <pic:blipFill>
                  <a:blip r:embed="rId1">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p>
  <w:p w:rsidR="00971F50" w:rsidRPr="00DA06C2" w:rsidRDefault="00971F50" w:rsidP="00DA06C2">
    <w:pPr>
      <w:pStyle w:val="Intestazione"/>
      <w:ind w:right="-2"/>
      <w:jc w:val="center"/>
      <w:rPr>
        <w:color w:val="808080" w:themeColor="background1" w:themeShade="80"/>
        <w:sz w:val="48"/>
        <w:szCs w:val="34"/>
      </w:rPr>
    </w:pPr>
    <w:r w:rsidRPr="00DA06C2">
      <w:rPr>
        <w:color w:val="808080" w:themeColor="background1" w:themeShade="80"/>
        <w:sz w:val="48"/>
        <w:szCs w:val="34"/>
      </w:rPr>
      <w:t>COMUNITÀ MONTANA</w:t>
    </w:r>
  </w:p>
  <w:p w:rsidR="00971F50" w:rsidRPr="00DA06C2" w:rsidRDefault="00971F50" w:rsidP="00DA06C2">
    <w:pPr>
      <w:pStyle w:val="Intestazione"/>
      <w:tabs>
        <w:tab w:val="clear" w:pos="9638"/>
      </w:tabs>
      <w:ind w:right="-2"/>
      <w:jc w:val="center"/>
      <w:rPr>
        <w:color w:val="808080" w:themeColor="background1" w:themeShade="80"/>
        <w:sz w:val="48"/>
        <w:szCs w:val="34"/>
      </w:rPr>
    </w:pPr>
    <w:r w:rsidRPr="00DA06C2">
      <w:rPr>
        <w:color w:val="808080" w:themeColor="background1" w:themeShade="80"/>
        <w:sz w:val="48"/>
        <w:szCs w:val="34"/>
      </w:rPr>
      <w:t>DEL SEBINO BRESCIANO</w:t>
    </w:r>
  </w:p>
  <w:p w:rsidR="00971F50" w:rsidRDefault="00971F50" w:rsidP="00DA06C2">
    <w:pPr>
      <w:pStyle w:val="Intestazione"/>
      <w:tabs>
        <w:tab w:val="clear" w:pos="9638"/>
      </w:tabs>
      <w:ind w:right="-2"/>
      <w:jc w:val="center"/>
      <w:rPr>
        <w:color w:val="808080" w:themeColor="background1" w:themeShade="80"/>
        <w:sz w:val="36"/>
      </w:rPr>
    </w:pPr>
    <w:proofErr w:type="gramStart"/>
    <w:r w:rsidRPr="00DA06C2">
      <w:rPr>
        <w:color w:val="808080" w:themeColor="background1" w:themeShade="80"/>
        <w:sz w:val="36"/>
      </w:rPr>
      <w:t>zona</w:t>
    </w:r>
    <w:proofErr w:type="gramEnd"/>
    <w:r w:rsidRPr="00DA06C2">
      <w:rPr>
        <w:color w:val="808080" w:themeColor="background1" w:themeShade="80"/>
        <w:sz w:val="36"/>
      </w:rPr>
      <w:t xml:space="preserve"> 6 della Lombardia</w:t>
    </w:r>
  </w:p>
  <w:p w:rsidR="00971F50" w:rsidRDefault="00971F50" w:rsidP="00DA06C2">
    <w:pPr>
      <w:pStyle w:val="Intestazione"/>
      <w:tabs>
        <w:tab w:val="clear" w:pos="9638"/>
      </w:tabs>
      <w:ind w:right="-2"/>
      <w:jc w:val="center"/>
      <w:rPr>
        <w:color w:val="808080" w:themeColor="background1" w:themeShade="80"/>
        <w:sz w:val="36"/>
      </w:rPr>
    </w:pPr>
  </w:p>
  <w:p w:rsidR="00971F50" w:rsidRPr="00DA06C2" w:rsidRDefault="00971F50" w:rsidP="00DA06C2">
    <w:pPr>
      <w:pStyle w:val="Intestazione"/>
      <w:tabs>
        <w:tab w:val="clear" w:pos="9638"/>
      </w:tabs>
      <w:ind w:right="-2"/>
      <w:jc w:val="center"/>
      <w:rPr>
        <w:sz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E7F9D"/>
    <w:multiLevelType w:val="hybridMultilevel"/>
    <w:tmpl w:val="7A267868"/>
    <w:lvl w:ilvl="0" w:tplc="E99C9110">
      <w:start w:val="1"/>
      <w:numFmt w:val="decimal"/>
      <w:lvlText w:val="%1."/>
      <w:lvlJc w:val="left"/>
      <w:pPr>
        <w:ind w:left="1407" w:hanging="84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
    <w:nsid w:val="06186F1D"/>
    <w:multiLevelType w:val="hybridMultilevel"/>
    <w:tmpl w:val="5BE4A5B6"/>
    <w:lvl w:ilvl="0" w:tplc="5DB8C356">
      <w:start w:val="1"/>
      <w:numFmt w:val="lowerLetter"/>
      <w:lvlText w:val="%1)"/>
      <w:lvlJc w:val="left"/>
      <w:pPr>
        <w:ind w:left="2346" w:hanging="360"/>
      </w:pPr>
      <w:rPr>
        <w:rFonts w:hint="default"/>
      </w:rPr>
    </w:lvl>
    <w:lvl w:ilvl="1" w:tplc="04100019" w:tentative="1">
      <w:start w:val="1"/>
      <w:numFmt w:val="lowerLetter"/>
      <w:lvlText w:val="%2."/>
      <w:lvlJc w:val="left"/>
      <w:pPr>
        <w:ind w:left="3066" w:hanging="360"/>
      </w:pPr>
    </w:lvl>
    <w:lvl w:ilvl="2" w:tplc="0410001B" w:tentative="1">
      <w:start w:val="1"/>
      <w:numFmt w:val="lowerRoman"/>
      <w:lvlText w:val="%3."/>
      <w:lvlJc w:val="right"/>
      <w:pPr>
        <w:ind w:left="3786" w:hanging="180"/>
      </w:pPr>
    </w:lvl>
    <w:lvl w:ilvl="3" w:tplc="0410000F" w:tentative="1">
      <w:start w:val="1"/>
      <w:numFmt w:val="decimal"/>
      <w:lvlText w:val="%4."/>
      <w:lvlJc w:val="left"/>
      <w:pPr>
        <w:ind w:left="4506" w:hanging="360"/>
      </w:pPr>
    </w:lvl>
    <w:lvl w:ilvl="4" w:tplc="04100019" w:tentative="1">
      <w:start w:val="1"/>
      <w:numFmt w:val="lowerLetter"/>
      <w:lvlText w:val="%5."/>
      <w:lvlJc w:val="left"/>
      <w:pPr>
        <w:ind w:left="5226" w:hanging="360"/>
      </w:pPr>
    </w:lvl>
    <w:lvl w:ilvl="5" w:tplc="0410001B" w:tentative="1">
      <w:start w:val="1"/>
      <w:numFmt w:val="lowerRoman"/>
      <w:lvlText w:val="%6."/>
      <w:lvlJc w:val="right"/>
      <w:pPr>
        <w:ind w:left="5946" w:hanging="180"/>
      </w:pPr>
    </w:lvl>
    <w:lvl w:ilvl="6" w:tplc="0410000F" w:tentative="1">
      <w:start w:val="1"/>
      <w:numFmt w:val="decimal"/>
      <w:lvlText w:val="%7."/>
      <w:lvlJc w:val="left"/>
      <w:pPr>
        <w:ind w:left="6666" w:hanging="360"/>
      </w:pPr>
    </w:lvl>
    <w:lvl w:ilvl="7" w:tplc="04100019" w:tentative="1">
      <w:start w:val="1"/>
      <w:numFmt w:val="lowerLetter"/>
      <w:lvlText w:val="%8."/>
      <w:lvlJc w:val="left"/>
      <w:pPr>
        <w:ind w:left="7386" w:hanging="360"/>
      </w:pPr>
    </w:lvl>
    <w:lvl w:ilvl="8" w:tplc="0410001B" w:tentative="1">
      <w:start w:val="1"/>
      <w:numFmt w:val="lowerRoman"/>
      <w:lvlText w:val="%9."/>
      <w:lvlJc w:val="right"/>
      <w:pPr>
        <w:ind w:left="8106" w:hanging="180"/>
      </w:pPr>
    </w:lvl>
  </w:abstractNum>
  <w:abstractNum w:abstractNumId="2">
    <w:nsid w:val="0AA171A3"/>
    <w:multiLevelType w:val="hybridMultilevel"/>
    <w:tmpl w:val="96E672EE"/>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
    <w:nsid w:val="0AFB01E4"/>
    <w:multiLevelType w:val="hybridMultilevel"/>
    <w:tmpl w:val="2F20313E"/>
    <w:lvl w:ilvl="0" w:tplc="04100001">
      <w:start w:val="1"/>
      <w:numFmt w:val="bullet"/>
      <w:lvlText w:val=""/>
      <w:lvlJc w:val="left"/>
      <w:pPr>
        <w:ind w:left="2422" w:hanging="360"/>
      </w:pPr>
      <w:rPr>
        <w:rFonts w:ascii="Symbol" w:hAnsi="Symbol" w:hint="default"/>
      </w:rPr>
    </w:lvl>
    <w:lvl w:ilvl="1" w:tplc="04100003" w:tentative="1">
      <w:start w:val="1"/>
      <w:numFmt w:val="bullet"/>
      <w:lvlText w:val="o"/>
      <w:lvlJc w:val="left"/>
      <w:pPr>
        <w:ind w:left="3142" w:hanging="360"/>
      </w:pPr>
      <w:rPr>
        <w:rFonts w:ascii="Courier New" w:hAnsi="Courier New" w:cs="Courier New" w:hint="default"/>
      </w:rPr>
    </w:lvl>
    <w:lvl w:ilvl="2" w:tplc="04100005" w:tentative="1">
      <w:start w:val="1"/>
      <w:numFmt w:val="bullet"/>
      <w:lvlText w:val=""/>
      <w:lvlJc w:val="left"/>
      <w:pPr>
        <w:ind w:left="3862" w:hanging="360"/>
      </w:pPr>
      <w:rPr>
        <w:rFonts w:ascii="Wingdings" w:hAnsi="Wingdings" w:hint="default"/>
      </w:rPr>
    </w:lvl>
    <w:lvl w:ilvl="3" w:tplc="04100001" w:tentative="1">
      <w:start w:val="1"/>
      <w:numFmt w:val="bullet"/>
      <w:lvlText w:val=""/>
      <w:lvlJc w:val="left"/>
      <w:pPr>
        <w:ind w:left="4582" w:hanging="360"/>
      </w:pPr>
      <w:rPr>
        <w:rFonts w:ascii="Symbol" w:hAnsi="Symbol" w:hint="default"/>
      </w:rPr>
    </w:lvl>
    <w:lvl w:ilvl="4" w:tplc="04100003" w:tentative="1">
      <w:start w:val="1"/>
      <w:numFmt w:val="bullet"/>
      <w:lvlText w:val="o"/>
      <w:lvlJc w:val="left"/>
      <w:pPr>
        <w:ind w:left="5302" w:hanging="360"/>
      </w:pPr>
      <w:rPr>
        <w:rFonts w:ascii="Courier New" w:hAnsi="Courier New" w:cs="Courier New" w:hint="default"/>
      </w:rPr>
    </w:lvl>
    <w:lvl w:ilvl="5" w:tplc="04100005" w:tentative="1">
      <w:start w:val="1"/>
      <w:numFmt w:val="bullet"/>
      <w:lvlText w:val=""/>
      <w:lvlJc w:val="left"/>
      <w:pPr>
        <w:ind w:left="6022" w:hanging="360"/>
      </w:pPr>
      <w:rPr>
        <w:rFonts w:ascii="Wingdings" w:hAnsi="Wingdings" w:hint="default"/>
      </w:rPr>
    </w:lvl>
    <w:lvl w:ilvl="6" w:tplc="04100001" w:tentative="1">
      <w:start w:val="1"/>
      <w:numFmt w:val="bullet"/>
      <w:lvlText w:val=""/>
      <w:lvlJc w:val="left"/>
      <w:pPr>
        <w:ind w:left="6742" w:hanging="360"/>
      </w:pPr>
      <w:rPr>
        <w:rFonts w:ascii="Symbol" w:hAnsi="Symbol" w:hint="default"/>
      </w:rPr>
    </w:lvl>
    <w:lvl w:ilvl="7" w:tplc="04100003" w:tentative="1">
      <w:start w:val="1"/>
      <w:numFmt w:val="bullet"/>
      <w:lvlText w:val="o"/>
      <w:lvlJc w:val="left"/>
      <w:pPr>
        <w:ind w:left="7462" w:hanging="360"/>
      </w:pPr>
      <w:rPr>
        <w:rFonts w:ascii="Courier New" w:hAnsi="Courier New" w:cs="Courier New" w:hint="default"/>
      </w:rPr>
    </w:lvl>
    <w:lvl w:ilvl="8" w:tplc="04100005" w:tentative="1">
      <w:start w:val="1"/>
      <w:numFmt w:val="bullet"/>
      <w:lvlText w:val=""/>
      <w:lvlJc w:val="left"/>
      <w:pPr>
        <w:ind w:left="8182" w:hanging="360"/>
      </w:pPr>
      <w:rPr>
        <w:rFonts w:ascii="Wingdings" w:hAnsi="Wingdings" w:hint="default"/>
      </w:rPr>
    </w:lvl>
  </w:abstractNum>
  <w:abstractNum w:abstractNumId="4">
    <w:nsid w:val="0B450A39"/>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BB37A27"/>
    <w:multiLevelType w:val="hybridMultilevel"/>
    <w:tmpl w:val="1FF08AA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
    <w:nsid w:val="0F446175"/>
    <w:multiLevelType w:val="hybridMultilevel"/>
    <w:tmpl w:val="17FEE7A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nsid w:val="11C140C6"/>
    <w:multiLevelType w:val="hybridMultilevel"/>
    <w:tmpl w:val="36B63B74"/>
    <w:lvl w:ilvl="0" w:tplc="56905592">
      <w:start w:val="1"/>
      <w:numFmt w:val="bullet"/>
      <w:lvlText w:val="-"/>
      <w:lvlJc w:val="left"/>
      <w:pPr>
        <w:ind w:left="1068" w:hanging="360"/>
      </w:pPr>
      <w:rPr>
        <w:rFonts w:ascii="Verdana" w:hAnsi="Verdana"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Courier New"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Courier New" w:hint="default"/>
      </w:rPr>
    </w:lvl>
    <w:lvl w:ilvl="8" w:tplc="04100005">
      <w:start w:val="1"/>
      <w:numFmt w:val="bullet"/>
      <w:lvlText w:val=""/>
      <w:lvlJc w:val="left"/>
      <w:pPr>
        <w:ind w:left="6828" w:hanging="360"/>
      </w:pPr>
      <w:rPr>
        <w:rFonts w:ascii="Wingdings" w:hAnsi="Wingdings" w:hint="default"/>
      </w:rPr>
    </w:lvl>
  </w:abstractNum>
  <w:abstractNum w:abstractNumId="8">
    <w:nsid w:val="12DC28C9"/>
    <w:multiLevelType w:val="hybridMultilevel"/>
    <w:tmpl w:val="58B6C52C"/>
    <w:lvl w:ilvl="0" w:tplc="07221D48">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9">
    <w:nsid w:val="13D62F4F"/>
    <w:multiLevelType w:val="hybridMultilevel"/>
    <w:tmpl w:val="2EF861AC"/>
    <w:lvl w:ilvl="0" w:tplc="04100017">
      <w:start w:val="1"/>
      <w:numFmt w:val="lowerLetter"/>
      <w:lvlText w:val="%1)"/>
      <w:lvlJc w:val="left"/>
      <w:pPr>
        <w:ind w:left="1287" w:hanging="360"/>
      </w:pPr>
    </w:lvl>
    <w:lvl w:ilvl="1" w:tplc="04100019">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0">
    <w:nsid w:val="1678379B"/>
    <w:multiLevelType w:val="hybridMultilevel"/>
    <w:tmpl w:val="5B8A2288"/>
    <w:lvl w:ilvl="0" w:tplc="04100011">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1">
    <w:nsid w:val="1A074092"/>
    <w:multiLevelType w:val="hybridMultilevel"/>
    <w:tmpl w:val="B6DC8CF6"/>
    <w:lvl w:ilvl="0" w:tplc="0410000F">
      <w:start w:val="1"/>
      <w:numFmt w:val="decimal"/>
      <w:lvlText w:val="%1."/>
      <w:lvlJc w:val="left"/>
      <w:pPr>
        <w:ind w:left="783" w:hanging="360"/>
      </w:pPr>
    </w:lvl>
    <w:lvl w:ilvl="1" w:tplc="04100019">
      <w:start w:val="1"/>
      <w:numFmt w:val="lowerLetter"/>
      <w:lvlText w:val="%2."/>
      <w:lvlJc w:val="left"/>
      <w:pPr>
        <w:ind w:left="1503" w:hanging="360"/>
      </w:pPr>
    </w:lvl>
    <w:lvl w:ilvl="2" w:tplc="0410001B">
      <w:start w:val="1"/>
      <w:numFmt w:val="lowerRoman"/>
      <w:lvlText w:val="%3."/>
      <w:lvlJc w:val="right"/>
      <w:pPr>
        <w:ind w:left="2223" w:hanging="180"/>
      </w:pPr>
    </w:lvl>
    <w:lvl w:ilvl="3" w:tplc="0410000F">
      <w:start w:val="1"/>
      <w:numFmt w:val="decimal"/>
      <w:lvlText w:val="%4."/>
      <w:lvlJc w:val="left"/>
      <w:pPr>
        <w:ind w:left="2943" w:hanging="360"/>
      </w:pPr>
    </w:lvl>
    <w:lvl w:ilvl="4" w:tplc="04100019">
      <w:start w:val="1"/>
      <w:numFmt w:val="lowerLetter"/>
      <w:lvlText w:val="%5."/>
      <w:lvlJc w:val="left"/>
      <w:pPr>
        <w:ind w:left="3663" w:hanging="360"/>
      </w:pPr>
    </w:lvl>
    <w:lvl w:ilvl="5" w:tplc="0410001B">
      <w:start w:val="1"/>
      <w:numFmt w:val="lowerRoman"/>
      <w:lvlText w:val="%6."/>
      <w:lvlJc w:val="right"/>
      <w:pPr>
        <w:ind w:left="4383" w:hanging="180"/>
      </w:pPr>
    </w:lvl>
    <w:lvl w:ilvl="6" w:tplc="0410000F">
      <w:start w:val="1"/>
      <w:numFmt w:val="decimal"/>
      <w:lvlText w:val="%7."/>
      <w:lvlJc w:val="left"/>
      <w:pPr>
        <w:ind w:left="5103" w:hanging="360"/>
      </w:pPr>
    </w:lvl>
    <w:lvl w:ilvl="7" w:tplc="04100019">
      <w:start w:val="1"/>
      <w:numFmt w:val="lowerLetter"/>
      <w:lvlText w:val="%8."/>
      <w:lvlJc w:val="left"/>
      <w:pPr>
        <w:ind w:left="5823" w:hanging="360"/>
      </w:pPr>
    </w:lvl>
    <w:lvl w:ilvl="8" w:tplc="0410001B">
      <w:start w:val="1"/>
      <w:numFmt w:val="lowerRoman"/>
      <w:lvlText w:val="%9."/>
      <w:lvlJc w:val="right"/>
      <w:pPr>
        <w:ind w:left="6543" w:hanging="180"/>
      </w:pPr>
    </w:lvl>
  </w:abstractNum>
  <w:abstractNum w:abstractNumId="12">
    <w:nsid w:val="1C2273FF"/>
    <w:multiLevelType w:val="hybridMultilevel"/>
    <w:tmpl w:val="A91AB7F2"/>
    <w:lvl w:ilvl="0" w:tplc="BA76BFF6">
      <w:start w:val="4"/>
      <w:numFmt w:val="bullet"/>
      <w:lvlText w:val="-"/>
      <w:lvlJc w:val="left"/>
      <w:pPr>
        <w:ind w:left="1287" w:hanging="360"/>
      </w:pPr>
      <w:rPr>
        <w:rFonts w:ascii="Calibri" w:eastAsia="Times New Roman" w:hAnsi="Calibri" w:cs="Times New Roman"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
    <w:nsid w:val="1F467375"/>
    <w:multiLevelType w:val="hybridMultilevel"/>
    <w:tmpl w:val="27F69212"/>
    <w:lvl w:ilvl="0" w:tplc="0410001B">
      <w:start w:val="1"/>
      <w:numFmt w:val="lowerRoman"/>
      <w:lvlText w:val="%1."/>
      <w:lvlJc w:val="righ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4">
    <w:nsid w:val="22A959E9"/>
    <w:multiLevelType w:val="hybridMultilevel"/>
    <w:tmpl w:val="F91403C0"/>
    <w:lvl w:ilvl="0" w:tplc="04100015">
      <w:start w:val="1"/>
      <w:numFmt w:val="upperLetter"/>
      <w:lvlText w:val="%1."/>
      <w:lvlJc w:val="left"/>
      <w:pPr>
        <w:ind w:left="1287" w:hanging="360"/>
      </w:pPr>
    </w:lvl>
    <w:lvl w:ilvl="1" w:tplc="04100019" w:tentative="1">
      <w:start w:val="1"/>
      <w:numFmt w:val="lowerLetter"/>
      <w:lvlText w:val="%2."/>
      <w:lvlJc w:val="left"/>
      <w:pPr>
        <w:ind w:left="2007" w:hanging="360"/>
      </w:pPr>
    </w:lvl>
    <w:lvl w:ilvl="2" w:tplc="04100015">
      <w:start w:val="1"/>
      <w:numFmt w:val="upperLetter"/>
      <w:lvlText w:val="%3."/>
      <w:lvlJc w:val="lef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5">
    <w:nsid w:val="233E4BF9"/>
    <w:multiLevelType w:val="hybridMultilevel"/>
    <w:tmpl w:val="AD7C2262"/>
    <w:lvl w:ilvl="0" w:tplc="04100017">
      <w:start w:val="1"/>
      <w:numFmt w:val="lowerLetter"/>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6">
    <w:nsid w:val="269D0B88"/>
    <w:multiLevelType w:val="hybridMultilevel"/>
    <w:tmpl w:val="0EB4876E"/>
    <w:lvl w:ilvl="0" w:tplc="ECB681AE">
      <w:start w:val="4"/>
      <w:numFmt w:val="bullet"/>
      <w:lvlText w:val="•"/>
      <w:lvlJc w:val="left"/>
      <w:pPr>
        <w:ind w:left="1287" w:hanging="360"/>
      </w:pPr>
      <w:rPr>
        <w:rFonts w:ascii="Calibri" w:eastAsia="Times New Roman" w:hAnsi="Calibri" w:cs="Times New Roman"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7">
    <w:nsid w:val="299874D7"/>
    <w:multiLevelType w:val="hybridMultilevel"/>
    <w:tmpl w:val="D88888F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8">
    <w:nsid w:val="2AD26D1F"/>
    <w:multiLevelType w:val="hybridMultilevel"/>
    <w:tmpl w:val="2AFC6584"/>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9">
    <w:nsid w:val="2B8E22AF"/>
    <w:multiLevelType w:val="hybridMultilevel"/>
    <w:tmpl w:val="E356EBE6"/>
    <w:lvl w:ilvl="0" w:tplc="ECB681AE">
      <w:start w:val="4"/>
      <w:numFmt w:val="bullet"/>
      <w:lvlText w:val="•"/>
      <w:lvlJc w:val="left"/>
      <w:pPr>
        <w:ind w:left="720" w:hanging="360"/>
      </w:pPr>
      <w:rPr>
        <w:rFonts w:ascii="Calibri" w:eastAsia="Times New Roman" w:hAnsi="Calibri" w:cs="Times New Roman" w:hint="default"/>
      </w:rPr>
    </w:lvl>
    <w:lvl w:ilvl="1" w:tplc="BA76BFF6">
      <w:start w:val="4"/>
      <w:numFmt w:val="bullet"/>
      <w:lvlText w:val="-"/>
      <w:lvlJc w:val="left"/>
      <w:pPr>
        <w:ind w:left="1440" w:hanging="360"/>
      </w:pPr>
      <w:rPr>
        <w:rFonts w:ascii="Calibri" w:eastAsia="Times New Roman" w:hAnsi="Calibri" w:cs="Times New Roman" w:hint="default"/>
      </w:rPr>
    </w:lvl>
    <w:lvl w:ilvl="2" w:tplc="77AEEF08">
      <w:start w:val="4"/>
      <w:numFmt w:val="bullet"/>
      <w:lvlText w:val=""/>
      <w:lvlJc w:val="left"/>
      <w:pPr>
        <w:ind w:left="2160" w:hanging="360"/>
      </w:pPr>
      <w:rPr>
        <w:rFonts w:ascii="Symbol" w:eastAsia="Times New Roman" w:hAnsi="Symbol"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2F231DDD"/>
    <w:multiLevelType w:val="hybridMultilevel"/>
    <w:tmpl w:val="BC8E2EFE"/>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1">
    <w:nsid w:val="2F382C80"/>
    <w:multiLevelType w:val="hybridMultilevel"/>
    <w:tmpl w:val="A6B4E076"/>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2F784140"/>
    <w:multiLevelType w:val="hybridMultilevel"/>
    <w:tmpl w:val="5BE4A5B6"/>
    <w:lvl w:ilvl="0" w:tplc="5DB8C356">
      <w:start w:val="1"/>
      <w:numFmt w:val="lowerLetter"/>
      <w:lvlText w:val="%1)"/>
      <w:lvlJc w:val="left"/>
      <w:pPr>
        <w:ind w:left="2346" w:hanging="360"/>
      </w:pPr>
      <w:rPr>
        <w:rFonts w:hint="default"/>
      </w:rPr>
    </w:lvl>
    <w:lvl w:ilvl="1" w:tplc="04100019" w:tentative="1">
      <w:start w:val="1"/>
      <w:numFmt w:val="lowerLetter"/>
      <w:lvlText w:val="%2."/>
      <w:lvlJc w:val="left"/>
      <w:pPr>
        <w:ind w:left="3066" w:hanging="360"/>
      </w:pPr>
    </w:lvl>
    <w:lvl w:ilvl="2" w:tplc="0410001B" w:tentative="1">
      <w:start w:val="1"/>
      <w:numFmt w:val="lowerRoman"/>
      <w:lvlText w:val="%3."/>
      <w:lvlJc w:val="right"/>
      <w:pPr>
        <w:ind w:left="3786" w:hanging="180"/>
      </w:pPr>
    </w:lvl>
    <w:lvl w:ilvl="3" w:tplc="0410000F" w:tentative="1">
      <w:start w:val="1"/>
      <w:numFmt w:val="decimal"/>
      <w:lvlText w:val="%4."/>
      <w:lvlJc w:val="left"/>
      <w:pPr>
        <w:ind w:left="4506" w:hanging="360"/>
      </w:pPr>
    </w:lvl>
    <w:lvl w:ilvl="4" w:tplc="04100019" w:tentative="1">
      <w:start w:val="1"/>
      <w:numFmt w:val="lowerLetter"/>
      <w:lvlText w:val="%5."/>
      <w:lvlJc w:val="left"/>
      <w:pPr>
        <w:ind w:left="5226" w:hanging="360"/>
      </w:pPr>
    </w:lvl>
    <w:lvl w:ilvl="5" w:tplc="0410001B" w:tentative="1">
      <w:start w:val="1"/>
      <w:numFmt w:val="lowerRoman"/>
      <w:lvlText w:val="%6."/>
      <w:lvlJc w:val="right"/>
      <w:pPr>
        <w:ind w:left="5946" w:hanging="180"/>
      </w:pPr>
    </w:lvl>
    <w:lvl w:ilvl="6" w:tplc="0410000F" w:tentative="1">
      <w:start w:val="1"/>
      <w:numFmt w:val="decimal"/>
      <w:lvlText w:val="%7."/>
      <w:lvlJc w:val="left"/>
      <w:pPr>
        <w:ind w:left="6666" w:hanging="360"/>
      </w:pPr>
    </w:lvl>
    <w:lvl w:ilvl="7" w:tplc="04100019" w:tentative="1">
      <w:start w:val="1"/>
      <w:numFmt w:val="lowerLetter"/>
      <w:lvlText w:val="%8."/>
      <w:lvlJc w:val="left"/>
      <w:pPr>
        <w:ind w:left="7386" w:hanging="360"/>
      </w:pPr>
    </w:lvl>
    <w:lvl w:ilvl="8" w:tplc="0410001B" w:tentative="1">
      <w:start w:val="1"/>
      <w:numFmt w:val="lowerRoman"/>
      <w:lvlText w:val="%9."/>
      <w:lvlJc w:val="right"/>
      <w:pPr>
        <w:ind w:left="8106" w:hanging="180"/>
      </w:pPr>
    </w:lvl>
  </w:abstractNum>
  <w:abstractNum w:abstractNumId="23">
    <w:nsid w:val="2FCB2EBD"/>
    <w:multiLevelType w:val="hybridMultilevel"/>
    <w:tmpl w:val="30C4474A"/>
    <w:lvl w:ilvl="0" w:tplc="CD20C542">
      <w:start w:val="1"/>
      <w:numFmt w:val="upperLetter"/>
      <w:lvlText w:val="%1)"/>
      <w:lvlJc w:val="left"/>
      <w:pPr>
        <w:ind w:left="927" w:hanging="360"/>
      </w:pPr>
      <w:rPr>
        <w:rFonts w:hint="default"/>
      </w:rPr>
    </w:lvl>
    <w:lvl w:ilvl="1" w:tplc="9AAE78A4">
      <w:start w:val="1"/>
      <w:numFmt w:val="lowerLetter"/>
      <w:lvlText w:val="%2)"/>
      <w:lvlJc w:val="left"/>
      <w:pPr>
        <w:ind w:left="1647" w:hanging="360"/>
      </w:pPr>
      <w:rPr>
        <w:rFonts w:hint="default"/>
      </w:r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4">
    <w:nsid w:val="31BD51D7"/>
    <w:multiLevelType w:val="hybridMultilevel"/>
    <w:tmpl w:val="F71E055C"/>
    <w:lvl w:ilvl="0" w:tplc="ECB681AE">
      <w:start w:val="4"/>
      <w:numFmt w:val="bullet"/>
      <w:lvlText w:val="•"/>
      <w:lvlJc w:val="left"/>
      <w:pPr>
        <w:ind w:left="720" w:hanging="360"/>
      </w:pPr>
      <w:rPr>
        <w:rFonts w:ascii="Calibri" w:eastAsia="Times New Roman" w:hAnsi="Calibri" w:cs="Times New Roman" w:hint="default"/>
      </w:rPr>
    </w:lvl>
    <w:lvl w:ilvl="1" w:tplc="BA76BFF6">
      <w:start w:val="4"/>
      <w:numFmt w:val="bullet"/>
      <w:lvlText w:val="-"/>
      <w:lvlJc w:val="left"/>
      <w:pPr>
        <w:ind w:left="1440" w:hanging="360"/>
      </w:pPr>
      <w:rPr>
        <w:rFonts w:ascii="Calibri" w:eastAsia="Times New Roman" w:hAnsi="Calibri" w:cs="Times New Roman" w:hint="default"/>
      </w:rPr>
    </w:lvl>
    <w:lvl w:ilvl="2" w:tplc="04100003">
      <w:start w:val="1"/>
      <w:numFmt w:val="bullet"/>
      <w:lvlText w:val="o"/>
      <w:lvlJc w:val="left"/>
      <w:pPr>
        <w:ind w:left="2160" w:hanging="360"/>
      </w:pPr>
      <w:rPr>
        <w:rFonts w:ascii="Courier New" w:hAnsi="Courier New" w:cs="Courier New"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35E25F43"/>
    <w:multiLevelType w:val="hybridMultilevel"/>
    <w:tmpl w:val="0B365F10"/>
    <w:lvl w:ilvl="0" w:tplc="56905592">
      <w:start w:val="1"/>
      <w:numFmt w:val="bullet"/>
      <w:lvlText w:val="-"/>
      <w:lvlJc w:val="left"/>
      <w:pPr>
        <w:ind w:left="7165" w:hanging="360"/>
      </w:pPr>
      <w:rPr>
        <w:rFonts w:ascii="Verdana" w:hAnsi="Verdana" w:hint="default"/>
      </w:rPr>
    </w:lvl>
    <w:lvl w:ilvl="1" w:tplc="04100003" w:tentative="1">
      <w:start w:val="1"/>
      <w:numFmt w:val="bullet"/>
      <w:lvlText w:val="o"/>
      <w:lvlJc w:val="left"/>
      <w:pPr>
        <w:ind w:left="7885" w:hanging="360"/>
      </w:pPr>
      <w:rPr>
        <w:rFonts w:ascii="Courier New" w:hAnsi="Courier New" w:cs="Courier New" w:hint="default"/>
      </w:rPr>
    </w:lvl>
    <w:lvl w:ilvl="2" w:tplc="04100005" w:tentative="1">
      <w:start w:val="1"/>
      <w:numFmt w:val="bullet"/>
      <w:lvlText w:val=""/>
      <w:lvlJc w:val="left"/>
      <w:pPr>
        <w:ind w:left="8605" w:hanging="360"/>
      </w:pPr>
      <w:rPr>
        <w:rFonts w:ascii="Wingdings" w:hAnsi="Wingdings" w:hint="default"/>
      </w:rPr>
    </w:lvl>
    <w:lvl w:ilvl="3" w:tplc="04100001" w:tentative="1">
      <w:start w:val="1"/>
      <w:numFmt w:val="bullet"/>
      <w:lvlText w:val=""/>
      <w:lvlJc w:val="left"/>
      <w:pPr>
        <w:ind w:left="9325" w:hanging="360"/>
      </w:pPr>
      <w:rPr>
        <w:rFonts w:ascii="Symbol" w:hAnsi="Symbol" w:hint="default"/>
      </w:rPr>
    </w:lvl>
    <w:lvl w:ilvl="4" w:tplc="04100003" w:tentative="1">
      <w:start w:val="1"/>
      <w:numFmt w:val="bullet"/>
      <w:lvlText w:val="o"/>
      <w:lvlJc w:val="left"/>
      <w:pPr>
        <w:ind w:left="10045" w:hanging="360"/>
      </w:pPr>
      <w:rPr>
        <w:rFonts w:ascii="Courier New" w:hAnsi="Courier New" w:cs="Courier New" w:hint="default"/>
      </w:rPr>
    </w:lvl>
    <w:lvl w:ilvl="5" w:tplc="04100005" w:tentative="1">
      <w:start w:val="1"/>
      <w:numFmt w:val="bullet"/>
      <w:lvlText w:val=""/>
      <w:lvlJc w:val="left"/>
      <w:pPr>
        <w:ind w:left="10765" w:hanging="360"/>
      </w:pPr>
      <w:rPr>
        <w:rFonts w:ascii="Wingdings" w:hAnsi="Wingdings" w:hint="default"/>
      </w:rPr>
    </w:lvl>
    <w:lvl w:ilvl="6" w:tplc="04100001" w:tentative="1">
      <w:start w:val="1"/>
      <w:numFmt w:val="bullet"/>
      <w:lvlText w:val=""/>
      <w:lvlJc w:val="left"/>
      <w:pPr>
        <w:ind w:left="11485" w:hanging="360"/>
      </w:pPr>
      <w:rPr>
        <w:rFonts w:ascii="Symbol" w:hAnsi="Symbol" w:hint="default"/>
      </w:rPr>
    </w:lvl>
    <w:lvl w:ilvl="7" w:tplc="04100003" w:tentative="1">
      <w:start w:val="1"/>
      <w:numFmt w:val="bullet"/>
      <w:lvlText w:val="o"/>
      <w:lvlJc w:val="left"/>
      <w:pPr>
        <w:ind w:left="12205" w:hanging="360"/>
      </w:pPr>
      <w:rPr>
        <w:rFonts w:ascii="Courier New" w:hAnsi="Courier New" w:cs="Courier New" w:hint="default"/>
      </w:rPr>
    </w:lvl>
    <w:lvl w:ilvl="8" w:tplc="04100005" w:tentative="1">
      <w:start w:val="1"/>
      <w:numFmt w:val="bullet"/>
      <w:lvlText w:val=""/>
      <w:lvlJc w:val="left"/>
      <w:pPr>
        <w:ind w:left="12925" w:hanging="360"/>
      </w:pPr>
      <w:rPr>
        <w:rFonts w:ascii="Wingdings" w:hAnsi="Wingdings" w:hint="default"/>
      </w:rPr>
    </w:lvl>
  </w:abstractNum>
  <w:abstractNum w:abstractNumId="26">
    <w:nsid w:val="3627408E"/>
    <w:multiLevelType w:val="hybridMultilevel"/>
    <w:tmpl w:val="6DFE45D6"/>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7">
    <w:nsid w:val="3AAD3BC2"/>
    <w:multiLevelType w:val="hybridMultilevel"/>
    <w:tmpl w:val="A4DAE24E"/>
    <w:lvl w:ilvl="0" w:tplc="56102188">
      <w:start w:val="8"/>
      <w:numFmt w:val="bullet"/>
      <w:lvlText w:val="•"/>
      <w:lvlJc w:val="left"/>
      <w:pPr>
        <w:ind w:left="927" w:hanging="360"/>
      </w:pPr>
      <w:rPr>
        <w:rFonts w:ascii="Calibri" w:eastAsia="Arial" w:hAnsi="Calibri" w:cs="Times New Roman"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28">
    <w:nsid w:val="3DEB1CC6"/>
    <w:multiLevelType w:val="hybridMultilevel"/>
    <w:tmpl w:val="C354E8A8"/>
    <w:lvl w:ilvl="0" w:tplc="04100017">
      <w:start w:val="1"/>
      <w:numFmt w:val="lowerLetter"/>
      <w:lvlText w:val="%1)"/>
      <w:lvlJc w:val="left"/>
      <w:pPr>
        <w:ind w:left="1287" w:hanging="360"/>
      </w:pPr>
    </w:lvl>
    <w:lvl w:ilvl="1" w:tplc="04100017">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9">
    <w:nsid w:val="40136C1F"/>
    <w:multiLevelType w:val="hybridMultilevel"/>
    <w:tmpl w:val="99084616"/>
    <w:lvl w:ilvl="0" w:tplc="04100017">
      <w:start w:val="1"/>
      <w:numFmt w:val="lowerLetter"/>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0">
    <w:nsid w:val="4021659F"/>
    <w:multiLevelType w:val="hybridMultilevel"/>
    <w:tmpl w:val="B87882F8"/>
    <w:lvl w:ilvl="0" w:tplc="9DB0D8F6">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nsid w:val="40B359E5"/>
    <w:multiLevelType w:val="hybridMultilevel"/>
    <w:tmpl w:val="58B6C52C"/>
    <w:lvl w:ilvl="0" w:tplc="07221D48">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2">
    <w:nsid w:val="45964741"/>
    <w:multiLevelType w:val="hybridMultilevel"/>
    <w:tmpl w:val="8E5C0904"/>
    <w:lvl w:ilvl="0" w:tplc="CD20C542">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3">
    <w:nsid w:val="46EF08B1"/>
    <w:multiLevelType w:val="hybridMultilevel"/>
    <w:tmpl w:val="52F6F958"/>
    <w:lvl w:ilvl="0" w:tplc="04100019">
      <w:start w:val="1"/>
      <w:numFmt w:val="lowerLetter"/>
      <w:lvlText w:val="%1."/>
      <w:lvlJc w:val="left"/>
      <w:pPr>
        <w:ind w:left="2007" w:hanging="360"/>
      </w:pPr>
    </w:lvl>
    <w:lvl w:ilvl="1" w:tplc="04100019" w:tentative="1">
      <w:start w:val="1"/>
      <w:numFmt w:val="lowerLetter"/>
      <w:lvlText w:val="%2."/>
      <w:lvlJc w:val="left"/>
      <w:pPr>
        <w:ind w:left="2727" w:hanging="360"/>
      </w:pPr>
    </w:lvl>
    <w:lvl w:ilvl="2" w:tplc="0410001B" w:tentative="1">
      <w:start w:val="1"/>
      <w:numFmt w:val="lowerRoman"/>
      <w:lvlText w:val="%3."/>
      <w:lvlJc w:val="right"/>
      <w:pPr>
        <w:ind w:left="3447" w:hanging="180"/>
      </w:pPr>
    </w:lvl>
    <w:lvl w:ilvl="3" w:tplc="0410000F" w:tentative="1">
      <w:start w:val="1"/>
      <w:numFmt w:val="decimal"/>
      <w:lvlText w:val="%4."/>
      <w:lvlJc w:val="left"/>
      <w:pPr>
        <w:ind w:left="4167" w:hanging="360"/>
      </w:pPr>
    </w:lvl>
    <w:lvl w:ilvl="4" w:tplc="04100019" w:tentative="1">
      <w:start w:val="1"/>
      <w:numFmt w:val="lowerLetter"/>
      <w:lvlText w:val="%5."/>
      <w:lvlJc w:val="left"/>
      <w:pPr>
        <w:ind w:left="4887" w:hanging="360"/>
      </w:pPr>
    </w:lvl>
    <w:lvl w:ilvl="5" w:tplc="0410001B" w:tentative="1">
      <w:start w:val="1"/>
      <w:numFmt w:val="lowerRoman"/>
      <w:lvlText w:val="%6."/>
      <w:lvlJc w:val="right"/>
      <w:pPr>
        <w:ind w:left="5607" w:hanging="180"/>
      </w:pPr>
    </w:lvl>
    <w:lvl w:ilvl="6" w:tplc="0410000F" w:tentative="1">
      <w:start w:val="1"/>
      <w:numFmt w:val="decimal"/>
      <w:lvlText w:val="%7."/>
      <w:lvlJc w:val="left"/>
      <w:pPr>
        <w:ind w:left="6327" w:hanging="360"/>
      </w:pPr>
    </w:lvl>
    <w:lvl w:ilvl="7" w:tplc="04100019" w:tentative="1">
      <w:start w:val="1"/>
      <w:numFmt w:val="lowerLetter"/>
      <w:lvlText w:val="%8."/>
      <w:lvlJc w:val="left"/>
      <w:pPr>
        <w:ind w:left="7047" w:hanging="360"/>
      </w:pPr>
    </w:lvl>
    <w:lvl w:ilvl="8" w:tplc="0410001B" w:tentative="1">
      <w:start w:val="1"/>
      <w:numFmt w:val="lowerRoman"/>
      <w:lvlText w:val="%9."/>
      <w:lvlJc w:val="right"/>
      <w:pPr>
        <w:ind w:left="7767" w:hanging="180"/>
      </w:pPr>
    </w:lvl>
  </w:abstractNum>
  <w:abstractNum w:abstractNumId="34">
    <w:nsid w:val="48AE72AC"/>
    <w:multiLevelType w:val="hybridMultilevel"/>
    <w:tmpl w:val="0B6C9A88"/>
    <w:lvl w:ilvl="0" w:tplc="0410000F">
      <w:start w:val="1"/>
      <w:numFmt w:val="decimal"/>
      <w:lvlText w:val="%1."/>
      <w:lvlJc w:val="left"/>
      <w:pPr>
        <w:ind w:left="720" w:hanging="360"/>
      </w:p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5">
    <w:nsid w:val="526C4DDB"/>
    <w:multiLevelType w:val="hybridMultilevel"/>
    <w:tmpl w:val="2ECEFD12"/>
    <w:lvl w:ilvl="0" w:tplc="56102188">
      <w:start w:val="8"/>
      <w:numFmt w:val="bullet"/>
      <w:lvlText w:val="•"/>
      <w:lvlJc w:val="left"/>
      <w:pPr>
        <w:ind w:left="927" w:hanging="360"/>
      </w:pPr>
      <w:rPr>
        <w:rFonts w:ascii="Calibri" w:eastAsia="Arial"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5543332E"/>
    <w:multiLevelType w:val="hybridMultilevel"/>
    <w:tmpl w:val="3AA2E23E"/>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7">
    <w:nsid w:val="56CA457E"/>
    <w:multiLevelType w:val="hybridMultilevel"/>
    <w:tmpl w:val="D51C0AAC"/>
    <w:lvl w:ilvl="0" w:tplc="04100017">
      <w:start w:val="1"/>
      <w:numFmt w:val="lowerLetter"/>
      <w:lvlText w:val="%1)"/>
      <w:lvlJc w:val="left"/>
      <w:pPr>
        <w:ind w:left="1287" w:hanging="360"/>
      </w:pPr>
    </w:lvl>
    <w:lvl w:ilvl="1" w:tplc="04100001">
      <w:start w:val="1"/>
      <w:numFmt w:val="bullet"/>
      <w:lvlText w:val=""/>
      <w:lvlJc w:val="left"/>
      <w:pPr>
        <w:ind w:left="2007" w:hanging="360"/>
      </w:pPr>
      <w:rPr>
        <w:rFonts w:ascii="Symbol" w:hAnsi="Symbol" w:hint="default"/>
      </w:rPr>
    </w:lvl>
    <w:lvl w:ilvl="2" w:tplc="BB4E1B40">
      <w:start w:val="1"/>
      <w:numFmt w:val="upperLetter"/>
      <w:lvlText w:val="%3."/>
      <w:lvlJc w:val="left"/>
      <w:pPr>
        <w:ind w:left="2907" w:hanging="360"/>
      </w:pPr>
      <w:rPr>
        <w:rFonts w:hint="default"/>
      </w:r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8">
    <w:nsid w:val="5A9C6B64"/>
    <w:multiLevelType w:val="hybridMultilevel"/>
    <w:tmpl w:val="4688600C"/>
    <w:lvl w:ilvl="0" w:tplc="04100017">
      <w:start w:val="1"/>
      <w:numFmt w:val="lowerLetter"/>
      <w:lvlText w:val="%1)"/>
      <w:lvlJc w:val="left"/>
      <w:pPr>
        <w:ind w:left="1287" w:hanging="360"/>
      </w:pPr>
    </w:lvl>
    <w:lvl w:ilvl="1" w:tplc="04100019">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9">
    <w:nsid w:val="5D6B1210"/>
    <w:multiLevelType w:val="hybridMultilevel"/>
    <w:tmpl w:val="5CD4C700"/>
    <w:lvl w:ilvl="0" w:tplc="04100015">
      <w:start w:val="1"/>
      <w:numFmt w:val="upperLetter"/>
      <w:lvlText w:val="%1."/>
      <w:lvlJc w:val="left"/>
      <w:pPr>
        <w:ind w:left="1287" w:hanging="360"/>
      </w:pPr>
    </w:lvl>
    <w:lvl w:ilvl="1" w:tplc="04100019" w:tentative="1">
      <w:start w:val="1"/>
      <w:numFmt w:val="lowerLetter"/>
      <w:lvlText w:val="%2."/>
      <w:lvlJc w:val="left"/>
      <w:pPr>
        <w:ind w:left="2007" w:hanging="360"/>
      </w:pPr>
    </w:lvl>
    <w:lvl w:ilvl="2" w:tplc="04100015">
      <w:start w:val="1"/>
      <w:numFmt w:val="upperLetter"/>
      <w:lvlText w:val="%3."/>
      <w:lvlJc w:val="lef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0">
    <w:nsid w:val="61302A00"/>
    <w:multiLevelType w:val="hybridMultilevel"/>
    <w:tmpl w:val="DAACB85E"/>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1">
    <w:nsid w:val="61F964E8"/>
    <w:multiLevelType w:val="hybridMultilevel"/>
    <w:tmpl w:val="CF6AD510"/>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2">
    <w:nsid w:val="63D4760B"/>
    <w:multiLevelType w:val="hybridMultilevel"/>
    <w:tmpl w:val="96E672EE"/>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3">
    <w:nsid w:val="63EE6E7B"/>
    <w:multiLevelType w:val="hybridMultilevel"/>
    <w:tmpl w:val="DC24EA64"/>
    <w:lvl w:ilvl="0" w:tplc="CCB0344E">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4">
    <w:nsid w:val="6930297B"/>
    <w:multiLevelType w:val="hybridMultilevel"/>
    <w:tmpl w:val="F9C23ECE"/>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5">
    <w:nsid w:val="6B501C39"/>
    <w:multiLevelType w:val="hybridMultilevel"/>
    <w:tmpl w:val="58B6C52C"/>
    <w:lvl w:ilvl="0" w:tplc="07221D48">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6">
    <w:nsid w:val="70B05654"/>
    <w:multiLevelType w:val="hybridMultilevel"/>
    <w:tmpl w:val="3AA2E23E"/>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7">
    <w:nsid w:val="762425B7"/>
    <w:multiLevelType w:val="hybridMultilevel"/>
    <w:tmpl w:val="13E220C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8">
    <w:nsid w:val="7916075C"/>
    <w:multiLevelType w:val="hybridMultilevel"/>
    <w:tmpl w:val="135869A2"/>
    <w:lvl w:ilvl="0" w:tplc="BA76BFF6">
      <w:start w:val="4"/>
      <w:numFmt w:val="bullet"/>
      <w:lvlText w:val="-"/>
      <w:lvlJc w:val="left"/>
      <w:pPr>
        <w:ind w:left="1494" w:hanging="360"/>
      </w:pPr>
      <w:rPr>
        <w:rFonts w:ascii="Calibri" w:eastAsia="Times New Roman" w:hAnsi="Calibri" w:cs="Times New Roman"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9">
    <w:nsid w:val="79477692"/>
    <w:multiLevelType w:val="hybridMultilevel"/>
    <w:tmpl w:val="4006AA2A"/>
    <w:lvl w:ilvl="0" w:tplc="04100019">
      <w:start w:val="1"/>
      <w:numFmt w:val="lowerLetter"/>
      <w:lvlText w:val="%1."/>
      <w:lvlJc w:val="left"/>
      <w:pPr>
        <w:ind w:left="2007" w:hanging="360"/>
      </w:pPr>
    </w:lvl>
    <w:lvl w:ilvl="1" w:tplc="04100019" w:tentative="1">
      <w:start w:val="1"/>
      <w:numFmt w:val="lowerLetter"/>
      <w:lvlText w:val="%2."/>
      <w:lvlJc w:val="left"/>
      <w:pPr>
        <w:ind w:left="2727" w:hanging="360"/>
      </w:pPr>
    </w:lvl>
    <w:lvl w:ilvl="2" w:tplc="0410001B" w:tentative="1">
      <w:start w:val="1"/>
      <w:numFmt w:val="lowerRoman"/>
      <w:lvlText w:val="%3."/>
      <w:lvlJc w:val="right"/>
      <w:pPr>
        <w:ind w:left="3447" w:hanging="180"/>
      </w:pPr>
    </w:lvl>
    <w:lvl w:ilvl="3" w:tplc="0410000F" w:tentative="1">
      <w:start w:val="1"/>
      <w:numFmt w:val="decimal"/>
      <w:lvlText w:val="%4."/>
      <w:lvlJc w:val="left"/>
      <w:pPr>
        <w:ind w:left="4167" w:hanging="360"/>
      </w:pPr>
    </w:lvl>
    <w:lvl w:ilvl="4" w:tplc="04100019" w:tentative="1">
      <w:start w:val="1"/>
      <w:numFmt w:val="lowerLetter"/>
      <w:lvlText w:val="%5."/>
      <w:lvlJc w:val="left"/>
      <w:pPr>
        <w:ind w:left="4887" w:hanging="360"/>
      </w:pPr>
    </w:lvl>
    <w:lvl w:ilvl="5" w:tplc="0410001B" w:tentative="1">
      <w:start w:val="1"/>
      <w:numFmt w:val="lowerRoman"/>
      <w:lvlText w:val="%6."/>
      <w:lvlJc w:val="right"/>
      <w:pPr>
        <w:ind w:left="5607" w:hanging="180"/>
      </w:pPr>
    </w:lvl>
    <w:lvl w:ilvl="6" w:tplc="0410000F" w:tentative="1">
      <w:start w:val="1"/>
      <w:numFmt w:val="decimal"/>
      <w:lvlText w:val="%7."/>
      <w:lvlJc w:val="left"/>
      <w:pPr>
        <w:ind w:left="6327" w:hanging="360"/>
      </w:pPr>
    </w:lvl>
    <w:lvl w:ilvl="7" w:tplc="04100019" w:tentative="1">
      <w:start w:val="1"/>
      <w:numFmt w:val="lowerLetter"/>
      <w:lvlText w:val="%8."/>
      <w:lvlJc w:val="left"/>
      <w:pPr>
        <w:ind w:left="7047" w:hanging="360"/>
      </w:pPr>
    </w:lvl>
    <w:lvl w:ilvl="8" w:tplc="0410001B" w:tentative="1">
      <w:start w:val="1"/>
      <w:numFmt w:val="lowerRoman"/>
      <w:lvlText w:val="%9."/>
      <w:lvlJc w:val="right"/>
      <w:pPr>
        <w:ind w:left="7767" w:hanging="180"/>
      </w:pPr>
    </w:lvl>
  </w:abstractNum>
  <w:abstractNum w:abstractNumId="50">
    <w:nsid w:val="7A2F236F"/>
    <w:multiLevelType w:val="hybridMultilevel"/>
    <w:tmpl w:val="1DBC200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1">
    <w:nsid w:val="7DA872C2"/>
    <w:multiLevelType w:val="hybridMultilevel"/>
    <w:tmpl w:val="ACACC582"/>
    <w:lvl w:ilvl="0" w:tplc="07221D48">
      <w:start w:val="1"/>
      <w:numFmt w:val="decimal"/>
      <w:lvlText w:val="%1)"/>
      <w:lvlJc w:val="left"/>
      <w:pPr>
        <w:ind w:left="927" w:hanging="360"/>
      </w:pPr>
      <w:rPr>
        <w:rFonts w:hint="default"/>
      </w:rPr>
    </w:lvl>
    <w:lvl w:ilvl="1" w:tplc="04100017">
      <w:start w:val="1"/>
      <w:numFmt w:val="lowerLetter"/>
      <w:lvlText w:val="%2)"/>
      <w:lvlJc w:val="left"/>
      <w:pPr>
        <w:ind w:left="1647" w:hanging="360"/>
      </w:pPr>
      <w:rPr>
        <w:rFonts w:hint="default"/>
      </w:r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52">
    <w:nsid w:val="7E903E7E"/>
    <w:multiLevelType w:val="hybridMultilevel"/>
    <w:tmpl w:val="96E672EE"/>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num w:numId="1">
    <w:abstractNumId w:val="25"/>
  </w:num>
  <w:num w:numId="2">
    <w:abstractNumId w:val="4"/>
  </w:num>
  <w:num w:numId="3">
    <w:abstractNumId w:val="15"/>
  </w:num>
  <w:num w:numId="4">
    <w:abstractNumId w:val="3"/>
  </w:num>
  <w:num w:numId="5">
    <w:abstractNumId w:val="22"/>
  </w:num>
  <w:num w:numId="6">
    <w:abstractNumId w:val="1"/>
  </w:num>
  <w:num w:numId="7">
    <w:abstractNumId w:val="18"/>
  </w:num>
  <w:num w:numId="8">
    <w:abstractNumId w:val="13"/>
  </w:num>
  <w:num w:numId="9">
    <w:abstractNumId w:val="26"/>
  </w:num>
  <w:num w:numId="10">
    <w:abstractNumId w:val="37"/>
  </w:num>
  <w:num w:numId="11">
    <w:abstractNumId w:val="39"/>
  </w:num>
  <w:num w:numId="12">
    <w:abstractNumId w:val="50"/>
  </w:num>
  <w:num w:numId="13">
    <w:abstractNumId w:val="2"/>
  </w:num>
  <w:num w:numId="14">
    <w:abstractNumId w:val="41"/>
  </w:num>
  <w:num w:numId="15">
    <w:abstractNumId w:val="52"/>
  </w:num>
  <w:num w:numId="16">
    <w:abstractNumId w:val="36"/>
  </w:num>
  <w:num w:numId="17">
    <w:abstractNumId w:val="43"/>
  </w:num>
  <w:num w:numId="18">
    <w:abstractNumId w:val="42"/>
  </w:num>
  <w:num w:numId="19">
    <w:abstractNumId w:val="46"/>
  </w:num>
  <w:num w:numId="20">
    <w:abstractNumId w:val="27"/>
  </w:num>
  <w:num w:numId="21">
    <w:abstractNumId w:val="10"/>
  </w:num>
  <w:num w:numId="22">
    <w:abstractNumId w:val="31"/>
  </w:num>
  <w:num w:numId="23">
    <w:abstractNumId w:val="35"/>
  </w:num>
  <w:num w:numId="24">
    <w:abstractNumId w:val="45"/>
  </w:num>
  <w:num w:numId="25">
    <w:abstractNumId w:val="21"/>
  </w:num>
  <w:num w:numId="26">
    <w:abstractNumId w:val="14"/>
  </w:num>
  <w:num w:numId="27">
    <w:abstractNumId w:val="44"/>
  </w:num>
  <w:num w:numId="28">
    <w:abstractNumId w:val="8"/>
  </w:num>
  <w:num w:numId="29">
    <w:abstractNumId w:val="23"/>
  </w:num>
  <w:num w:numId="30">
    <w:abstractNumId w:val="32"/>
  </w:num>
  <w:num w:numId="31">
    <w:abstractNumId w:val="51"/>
  </w:num>
  <w:num w:numId="32">
    <w:abstractNumId w:val="6"/>
  </w:num>
  <w:num w:numId="33">
    <w:abstractNumId w:val="20"/>
  </w:num>
  <w:num w:numId="34">
    <w:abstractNumId w:val="17"/>
  </w:num>
  <w:num w:numId="35">
    <w:abstractNumId w:val="19"/>
  </w:num>
  <w:num w:numId="36">
    <w:abstractNumId w:val="24"/>
  </w:num>
  <w:num w:numId="37">
    <w:abstractNumId w:val="16"/>
  </w:num>
  <w:num w:numId="38">
    <w:abstractNumId w:val="40"/>
  </w:num>
  <w:num w:numId="39">
    <w:abstractNumId w:val="48"/>
  </w:num>
  <w:num w:numId="40">
    <w:abstractNumId w:val="38"/>
  </w:num>
  <w:num w:numId="41">
    <w:abstractNumId w:val="28"/>
  </w:num>
  <w:num w:numId="42">
    <w:abstractNumId w:val="12"/>
  </w:num>
  <w:num w:numId="43">
    <w:abstractNumId w:val="0"/>
  </w:num>
  <w:num w:numId="44">
    <w:abstractNumId w:val="9"/>
  </w:num>
  <w:num w:numId="45">
    <w:abstractNumId w:val="33"/>
  </w:num>
  <w:num w:numId="46">
    <w:abstractNumId w:val="49"/>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29"/>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4"/>
    <w:lvlOverride w:ilvl="0">
      <w:startOverride w:val="1"/>
    </w:lvlOverride>
    <w:lvlOverride w:ilvl="1"/>
    <w:lvlOverride w:ilvl="2"/>
    <w:lvlOverride w:ilvl="3"/>
    <w:lvlOverride w:ilvl="4"/>
    <w:lvlOverride w:ilvl="5"/>
    <w:lvlOverride w:ilvl="6"/>
    <w:lvlOverride w:ilvl="7"/>
    <w:lvlOverride w:ilvl="8"/>
  </w:num>
  <w:num w:numId="52">
    <w:abstractNumId w:val="5"/>
  </w:num>
  <w:num w:numId="53">
    <w:abstractNumId w:val="4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283"/>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85B"/>
    <w:rsid w:val="000010CE"/>
    <w:rsid w:val="00017B14"/>
    <w:rsid w:val="00035518"/>
    <w:rsid w:val="00037848"/>
    <w:rsid w:val="00040B86"/>
    <w:rsid w:val="00050E91"/>
    <w:rsid w:val="000610A0"/>
    <w:rsid w:val="00063044"/>
    <w:rsid w:val="00075B0C"/>
    <w:rsid w:val="00077498"/>
    <w:rsid w:val="000A3AE0"/>
    <w:rsid w:val="000D39DF"/>
    <w:rsid w:val="00110976"/>
    <w:rsid w:val="001162AC"/>
    <w:rsid w:val="001B1D99"/>
    <w:rsid w:val="001C3CFB"/>
    <w:rsid w:val="001D1194"/>
    <w:rsid w:val="001D493A"/>
    <w:rsid w:val="001E4649"/>
    <w:rsid w:val="001E49BA"/>
    <w:rsid w:val="001E6795"/>
    <w:rsid w:val="001E71A6"/>
    <w:rsid w:val="001F3D09"/>
    <w:rsid w:val="001F5893"/>
    <w:rsid w:val="00215ED1"/>
    <w:rsid w:val="00226471"/>
    <w:rsid w:val="00246108"/>
    <w:rsid w:val="002618A0"/>
    <w:rsid w:val="00262635"/>
    <w:rsid w:val="00265520"/>
    <w:rsid w:val="00274C7E"/>
    <w:rsid w:val="002B5362"/>
    <w:rsid w:val="002B7848"/>
    <w:rsid w:val="002C7581"/>
    <w:rsid w:val="002D2D6F"/>
    <w:rsid w:val="002D3F1A"/>
    <w:rsid w:val="002F1B86"/>
    <w:rsid w:val="002F5657"/>
    <w:rsid w:val="0030430F"/>
    <w:rsid w:val="00305A1D"/>
    <w:rsid w:val="00320AEC"/>
    <w:rsid w:val="00332AFF"/>
    <w:rsid w:val="003639E6"/>
    <w:rsid w:val="003758F8"/>
    <w:rsid w:val="00391711"/>
    <w:rsid w:val="003938A2"/>
    <w:rsid w:val="003938A5"/>
    <w:rsid w:val="003A2607"/>
    <w:rsid w:val="003B1E72"/>
    <w:rsid w:val="003C34B6"/>
    <w:rsid w:val="003E1A9D"/>
    <w:rsid w:val="003F312F"/>
    <w:rsid w:val="003F509A"/>
    <w:rsid w:val="00436BC6"/>
    <w:rsid w:val="00461BA9"/>
    <w:rsid w:val="004710C7"/>
    <w:rsid w:val="004A5AD6"/>
    <w:rsid w:val="004D74A1"/>
    <w:rsid w:val="004F0C93"/>
    <w:rsid w:val="004F37C4"/>
    <w:rsid w:val="00502F7E"/>
    <w:rsid w:val="00512024"/>
    <w:rsid w:val="00512714"/>
    <w:rsid w:val="00541CEF"/>
    <w:rsid w:val="0057037D"/>
    <w:rsid w:val="005E0C50"/>
    <w:rsid w:val="005F7852"/>
    <w:rsid w:val="005F7DA6"/>
    <w:rsid w:val="00601E1C"/>
    <w:rsid w:val="00612FCF"/>
    <w:rsid w:val="00626B77"/>
    <w:rsid w:val="006300D8"/>
    <w:rsid w:val="00630271"/>
    <w:rsid w:val="00633E9C"/>
    <w:rsid w:val="00636AF6"/>
    <w:rsid w:val="0065167D"/>
    <w:rsid w:val="00660B77"/>
    <w:rsid w:val="006C25EB"/>
    <w:rsid w:val="006C63C6"/>
    <w:rsid w:val="006D7018"/>
    <w:rsid w:val="00705A43"/>
    <w:rsid w:val="0074785B"/>
    <w:rsid w:val="0075506F"/>
    <w:rsid w:val="00761545"/>
    <w:rsid w:val="00793251"/>
    <w:rsid w:val="00793696"/>
    <w:rsid w:val="007A31DB"/>
    <w:rsid w:val="007A33BC"/>
    <w:rsid w:val="007A504D"/>
    <w:rsid w:val="007B0A5B"/>
    <w:rsid w:val="007B3461"/>
    <w:rsid w:val="007C33E7"/>
    <w:rsid w:val="007E22CD"/>
    <w:rsid w:val="007E2738"/>
    <w:rsid w:val="007E437C"/>
    <w:rsid w:val="008034FD"/>
    <w:rsid w:val="00815D89"/>
    <w:rsid w:val="008215E0"/>
    <w:rsid w:val="00830673"/>
    <w:rsid w:val="00842D07"/>
    <w:rsid w:val="00852183"/>
    <w:rsid w:val="008B1B2B"/>
    <w:rsid w:val="008C333A"/>
    <w:rsid w:val="008D3F28"/>
    <w:rsid w:val="008E401C"/>
    <w:rsid w:val="008E5363"/>
    <w:rsid w:val="009049D2"/>
    <w:rsid w:val="00906E08"/>
    <w:rsid w:val="0091203A"/>
    <w:rsid w:val="00950B1B"/>
    <w:rsid w:val="00954CB3"/>
    <w:rsid w:val="00965B92"/>
    <w:rsid w:val="009665AE"/>
    <w:rsid w:val="00971F50"/>
    <w:rsid w:val="00972329"/>
    <w:rsid w:val="0097413E"/>
    <w:rsid w:val="009754EF"/>
    <w:rsid w:val="0098382C"/>
    <w:rsid w:val="009842CE"/>
    <w:rsid w:val="009A245B"/>
    <w:rsid w:val="009A75CF"/>
    <w:rsid w:val="009D31D6"/>
    <w:rsid w:val="009E6D0D"/>
    <w:rsid w:val="00A1658C"/>
    <w:rsid w:val="00A23BA4"/>
    <w:rsid w:val="00A75B5E"/>
    <w:rsid w:val="00A82C53"/>
    <w:rsid w:val="00A94E14"/>
    <w:rsid w:val="00AC219E"/>
    <w:rsid w:val="00AD545A"/>
    <w:rsid w:val="00AD5E72"/>
    <w:rsid w:val="00AE0898"/>
    <w:rsid w:val="00AE2E79"/>
    <w:rsid w:val="00B01423"/>
    <w:rsid w:val="00B20817"/>
    <w:rsid w:val="00B2305A"/>
    <w:rsid w:val="00B25B1B"/>
    <w:rsid w:val="00B313A4"/>
    <w:rsid w:val="00B417AF"/>
    <w:rsid w:val="00B46EF8"/>
    <w:rsid w:val="00B62441"/>
    <w:rsid w:val="00B643A4"/>
    <w:rsid w:val="00B70834"/>
    <w:rsid w:val="00B72039"/>
    <w:rsid w:val="00B72498"/>
    <w:rsid w:val="00B80FD5"/>
    <w:rsid w:val="00B82B97"/>
    <w:rsid w:val="00B916B6"/>
    <w:rsid w:val="00BA2B38"/>
    <w:rsid w:val="00BB4980"/>
    <w:rsid w:val="00BB7783"/>
    <w:rsid w:val="00BC3F0B"/>
    <w:rsid w:val="00BD3A9F"/>
    <w:rsid w:val="00BE2E43"/>
    <w:rsid w:val="00BF2750"/>
    <w:rsid w:val="00C07F15"/>
    <w:rsid w:val="00C1683E"/>
    <w:rsid w:val="00C27BC3"/>
    <w:rsid w:val="00C369BD"/>
    <w:rsid w:val="00C36EC7"/>
    <w:rsid w:val="00C83007"/>
    <w:rsid w:val="00CA6AED"/>
    <w:rsid w:val="00CB1D8E"/>
    <w:rsid w:val="00CB414C"/>
    <w:rsid w:val="00CB7852"/>
    <w:rsid w:val="00CE77AB"/>
    <w:rsid w:val="00CF5B88"/>
    <w:rsid w:val="00CF6120"/>
    <w:rsid w:val="00D06F1A"/>
    <w:rsid w:val="00D129FC"/>
    <w:rsid w:val="00D13456"/>
    <w:rsid w:val="00D20957"/>
    <w:rsid w:val="00D2352B"/>
    <w:rsid w:val="00D63EFC"/>
    <w:rsid w:val="00DA06C2"/>
    <w:rsid w:val="00DA68E2"/>
    <w:rsid w:val="00DC1024"/>
    <w:rsid w:val="00DD466A"/>
    <w:rsid w:val="00DE161B"/>
    <w:rsid w:val="00DF63DC"/>
    <w:rsid w:val="00DF6A6F"/>
    <w:rsid w:val="00E17ADE"/>
    <w:rsid w:val="00E23139"/>
    <w:rsid w:val="00E2366B"/>
    <w:rsid w:val="00E32BF4"/>
    <w:rsid w:val="00E37823"/>
    <w:rsid w:val="00E530DC"/>
    <w:rsid w:val="00E56225"/>
    <w:rsid w:val="00EC25FE"/>
    <w:rsid w:val="00ED3ED1"/>
    <w:rsid w:val="00EF022C"/>
    <w:rsid w:val="00EF3C09"/>
    <w:rsid w:val="00F206D2"/>
    <w:rsid w:val="00F23BD9"/>
    <w:rsid w:val="00F24845"/>
    <w:rsid w:val="00F4002A"/>
    <w:rsid w:val="00F41262"/>
    <w:rsid w:val="00F41D50"/>
    <w:rsid w:val="00F43B8F"/>
    <w:rsid w:val="00F518CC"/>
    <w:rsid w:val="00F70487"/>
    <w:rsid w:val="00F72281"/>
    <w:rsid w:val="00FB4D54"/>
    <w:rsid w:val="00FC3872"/>
    <w:rsid w:val="00FC764B"/>
    <w:rsid w:val="00FE2F94"/>
    <w:rsid w:val="00FF4F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4785B"/>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9"/>
    <w:qFormat/>
    <w:rsid w:val="00F72281"/>
    <w:pPr>
      <w:keepNext/>
      <w:keepLines/>
      <w:spacing w:before="480" w:line="276" w:lineRule="auto"/>
      <w:outlineLvl w:val="0"/>
    </w:pPr>
    <w:rPr>
      <w:rFonts w:asciiTheme="majorHAnsi" w:eastAsiaTheme="majorEastAsia" w:hAnsiTheme="majorHAnsi" w:cstheme="majorBidi"/>
      <w:b/>
      <w:bCs/>
      <w:noProof/>
      <w:color w:val="365F91" w:themeColor="accent1" w:themeShade="BF"/>
      <w:sz w:val="28"/>
      <w:szCs w:val="28"/>
      <w:lang w:val="en-US" w:eastAsia="en-US"/>
    </w:rPr>
  </w:style>
  <w:style w:type="paragraph" w:styleId="Titolo2">
    <w:name w:val="heading 2"/>
    <w:basedOn w:val="Normale"/>
    <w:next w:val="Normale"/>
    <w:link w:val="Titolo2Carattere"/>
    <w:qFormat/>
    <w:rsid w:val="0074785B"/>
    <w:pPr>
      <w:keepNext/>
      <w:jc w:val="center"/>
      <w:outlineLvl w:val="1"/>
    </w:pPr>
    <w:rPr>
      <w:sz w:val="24"/>
      <w:u w:val="single"/>
    </w:rPr>
  </w:style>
  <w:style w:type="paragraph" w:styleId="Titolo3">
    <w:name w:val="heading 3"/>
    <w:basedOn w:val="Normale"/>
    <w:next w:val="Normale"/>
    <w:link w:val="Titolo3Carattere"/>
    <w:uiPriority w:val="9"/>
    <w:semiHidden/>
    <w:unhideWhenUsed/>
    <w:qFormat/>
    <w:rsid w:val="00017B14"/>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74785B"/>
    <w:rPr>
      <w:rFonts w:ascii="Times New Roman" w:eastAsia="Times New Roman" w:hAnsi="Times New Roman" w:cs="Times New Roman"/>
      <w:sz w:val="24"/>
      <w:szCs w:val="20"/>
      <w:u w:val="single"/>
      <w:lang w:eastAsia="it-IT"/>
    </w:rPr>
  </w:style>
  <w:style w:type="paragraph" w:styleId="Testofumetto">
    <w:name w:val="Balloon Text"/>
    <w:basedOn w:val="Normale"/>
    <w:link w:val="TestofumettoCarattere"/>
    <w:uiPriority w:val="99"/>
    <w:semiHidden/>
    <w:unhideWhenUsed/>
    <w:rsid w:val="0074785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4785B"/>
    <w:rPr>
      <w:rFonts w:ascii="Tahoma" w:eastAsia="Times New Roman" w:hAnsi="Tahoma" w:cs="Tahoma"/>
      <w:sz w:val="16"/>
      <w:szCs w:val="16"/>
      <w:lang w:eastAsia="it-IT"/>
    </w:rPr>
  </w:style>
  <w:style w:type="paragraph" w:styleId="Corpotesto">
    <w:name w:val="Body Text"/>
    <w:basedOn w:val="Normale"/>
    <w:link w:val="CorpotestoCarattere"/>
    <w:rsid w:val="0074785B"/>
    <w:rPr>
      <w:sz w:val="22"/>
    </w:rPr>
  </w:style>
  <w:style w:type="character" w:customStyle="1" w:styleId="CorpotestoCarattere">
    <w:name w:val="Corpo testo Carattere"/>
    <w:basedOn w:val="Carpredefinitoparagrafo"/>
    <w:link w:val="Corpotesto"/>
    <w:rsid w:val="0074785B"/>
    <w:rPr>
      <w:rFonts w:ascii="Times New Roman" w:eastAsia="Times New Roman" w:hAnsi="Times New Roman" w:cs="Times New Roman"/>
      <w:szCs w:val="20"/>
      <w:lang w:eastAsia="it-IT"/>
    </w:rPr>
  </w:style>
  <w:style w:type="paragraph" w:styleId="Pidipagina">
    <w:name w:val="footer"/>
    <w:basedOn w:val="Normale"/>
    <w:link w:val="PidipaginaCarattere"/>
    <w:uiPriority w:val="99"/>
    <w:rsid w:val="0074785B"/>
    <w:pPr>
      <w:tabs>
        <w:tab w:val="center" w:pos="4819"/>
        <w:tab w:val="right" w:pos="9638"/>
      </w:tabs>
    </w:pPr>
  </w:style>
  <w:style w:type="character" w:customStyle="1" w:styleId="PidipaginaCarattere">
    <w:name w:val="Piè di pagina Carattere"/>
    <w:basedOn w:val="Carpredefinitoparagrafo"/>
    <w:link w:val="Pidipagina"/>
    <w:uiPriority w:val="99"/>
    <w:rsid w:val="0074785B"/>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unhideWhenUsed/>
    <w:rsid w:val="0074785B"/>
    <w:pPr>
      <w:tabs>
        <w:tab w:val="center" w:pos="4819"/>
        <w:tab w:val="right" w:pos="9638"/>
      </w:tabs>
    </w:pPr>
  </w:style>
  <w:style w:type="character" w:customStyle="1" w:styleId="IntestazioneCarattere">
    <w:name w:val="Intestazione Carattere"/>
    <w:basedOn w:val="Carpredefinitoparagrafo"/>
    <w:link w:val="Intestazione"/>
    <w:uiPriority w:val="99"/>
    <w:rsid w:val="0074785B"/>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iPriority w:val="99"/>
    <w:semiHidden/>
    <w:unhideWhenUsed/>
    <w:rsid w:val="003758F8"/>
    <w:pPr>
      <w:spacing w:after="120" w:line="480" w:lineRule="auto"/>
    </w:pPr>
  </w:style>
  <w:style w:type="character" w:customStyle="1" w:styleId="Corpodeltesto2Carattere">
    <w:name w:val="Corpo del testo 2 Carattere"/>
    <w:basedOn w:val="Carpredefinitoparagrafo"/>
    <w:link w:val="Corpodeltesto2"/>
    <w:uiPriority w:val="99"/>
    <w:semiHidden/>
    <w:rsid w:val="003758F8"/>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3758F8"/>
    <w:pPr>
      <w:ind w:left="720"/>
      <w:contextualSpacing/>
    </w:pPr>
  </w:style>
  <w:style w:type="character" w:styleId="Rimandonotaapidipagina">
    <w:name w:val="footnote reference"/>
    <w:uiPriority w:val="99"/>
    <w:semiHidden/>
    <w:rsid w:val="00B20817"/>
    <w:rPr>
      <w:vertAlign w:val="superscript"/>
    </w:rPr>
  </w:style>
  <w:style w:type="paragraph" w:styleId="Testonotaapidipagina">
    <w:name w:val="footnote text"/>
    <w:basedOn w:val="Normale"/>
    <w:link w:val="TestonotaapidipaginaCarattere"/>
    <w:semiHidden/>
    <w:rsid w:val="00B20817"/>
  </w:style>
  <w:style w:type="character" w:customStyle="1" w:styleId="TestonotaapidipaginaCarattere">
    <w:name w:val="Testo nota a piè di pagina Carattere"/>
    <w:basedOn w:val="Carpredefinitoparagrafo"/>
    <w:link w:val="Testonotaapidipagina"/>
    <w:semiHidden/>
    <w:rsid w:val="00B20817"/>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uiPriority w:val="9"/>
    <w:rsid w:val="00F72281"/>
    <w:rPr>
      <w:rFonts w:asciiTheme="majorHAnsi" w:eastAsiaTheme="majorEastAsia" w:hAnsiTheme="majorHAnsi" w:cstheme="majorBidi"/>
      <w:b/>
      <w:bCs/>
      <w:noProof/>
      <w:color w:val="365F91" w:themeColor="accent1" w:themeShade="BF"/>
      <w:sz w:val="28"/>
      <w:szCs w:val="28"/>
      <w:lang w:val="en-US"/>
    </w:rPr>
  </w:style>
  <w:style w:type="character" w:customStyle="1" w:styleId="Titolo3Carattere">
    <w:name w:val="Titolo 3 Carattere"/>
    <w:basedOn w:val="Carpredefinitoparagrafo"/>
    <w:link w:val="Titolo3"/>
    <w:uiPriority w:val="9"/>
    <w:semiHidden/>
    <w:rsid w:val="00017B14"/>
    <w:rPr>
      <w:rFonts w:asciiTheme="majorHAnsi" w:eastAsiaTheme="majorEastAsia" w:hAnsiTheme="majorHAnsi" w:cstheme="majorBidi"/>
      <w:b/>
      <w:bCs/>
      <w:color w:val="4F81BD" w:themeColor="accent1"/>
      <w:sz w:val="20"/>
      <w:szCs w:val="20"/>
      <w:lang w:eastAsia="it-IT"/>
    </w:rPr>
  </w:style>
  <w:style w:type="table" w:styleId="Grigliatabella">
    <w:name w:val="Table Grid"/>
    <w:basedOn w:val="Tabellanormale"/>
    <w:uiPriority w:val="59"/>
    <w:rsid w:val="00F2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semiHidden/>
    <w:unhideWhenUsed/>
    <w:qFormat/>
    <w:rsid w:val="003938A5"/>
    <w:pPr>
      <w:outlineLvl w:val="9"/>
    </w:pPr>
    <w:rPr>
      <w:noProof w:val="0"/>
      <w:lang w:val="it-IT" w:eastAsia="it-IT"/>
    </w:rPr>
  </w:style>
  <w:style w:type="paragraph" w:styleId="Sommario1">
    <w:name w:val="toc 1"/>
    <w:basedOn w:val="Normale"/>
    <w:next w:val="Normale"/>
    <w:autoRedefine/>
    <w:uiPriority w:val="39"/>
    <w:unhideWhenUsed/>
    <w:rsid w:val="00FE2F94"/>
    <w:pPr>
      <w:tabs>
        <w:tab w:val="left" w:pos="400"/>
        <w:tab w:val="right" w:leader="dot" w:pos="10196"/>
      </w:tabs>
      <w:spacing w:afterLines="20" w:after="48"/>
    </w:pPr>
    <w:rPr>
      <w:rFonts w:asciiTheme="minorHAnsi" w:eastAsia="Arial" w:hAnsiTheme="minorHAnsi" w:cs="Arial"/>
      <w:b/>
      <w:noProof/>
    </w:rPr>
  </w:style>
  <w:style w:type="paragraph" w:styleId="Sommario2">
    <w:name w:val="toc 2"/>
    <w:basedOn w:val="Normale"/>
    <w:next w:val="Normale"/>
    <w:autoRedefine/>
    <w:uiPriority w:val="39"/>
    <w:unhideWhenUsed/>
    <w:rsid w:val="003938A5"/>
    <w:pPr>
      <w:spacing w:after="100"/>
      <w:ind w:left="200"/>
    </w:pPr>
  </w:style>
  <w:style w:type="paragraph" w:styleId="Sommario3">
    <w:name w:val="toc 3"/>
    <w:basedOn w:val="Normale"/>
    <w:next w:val="Normale"/>
    <w:autoRedefine/>
    <w:uiPriority w:val="39"/>
    <w:unhideWhenUsed/>
    <w:rsid w:val="003938A5"/>
    <w:pPr>
      <w:spacing w:after="100"/>
      <w:ind w:left="400"/>
    </w:pPr>
  </w:style>
  <w:style w:type="character" w:styleId="Collegamentoipertestuale">
    <w:name w:val="Hyperlink"/>
    <w:basedOn w:val="Carpredefinitoparagrafo"/>
    <w:uiPriority w:val="99"/>
    <w:unhideWhenUsed/>
    <w:rsid w:val="003938A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4785B"/>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9"/>
    <w:qFormat/>
    <w:rsid w:val="00F72281"/>
    <w:pPr>
      <w:keepNext/>
      <w:keepLines/>
      <w:spacing w:before="480" w:line="276" w:lineRule="auto"/>
      <w:outlineLvl w:val="0"/>
    </w:pPr>
    <w:rPr>
      <w:rFonts w:asciiTheme="majorHAnsi" w:eastAsiaTheme="majorEastAsia" w:hAnsiTheme="majorHAnsi" w:cstheme="majorBidi"/>
      <w:b/>
      <w:bCs/>
      <w:noProof/>
      <w:color w:val="365F91" w:themeColor="accent1" w:themeShade="BF"/>
      <w:sz w:val="28"/>
      <w:szCs w:val="28"/>
      <w:lang w:val="en-US" w:eastAsia="en-US"/>
    </w:rPr>
  </w:style>
  <w:style w:type="paragraph" w:styleId="Titolo2">
    <w:name w:val="heading 2"/>
    <w:basedOn w:val="Normale"/>
    <w:next w:val="Normale"/>
    <w:link w:val="Titolo2Carattere"/>
    <w:qFormat/>
    <w:rsid w:val="0074785B"/>
    <w:pPr>
      <w:keepNext/>
      <w:jc w:val="center"/>
      <w:outlineLvl w:val="1"/>
    </w:pPr>
    <w:rPr>
      <w:sz w:val="24"/>
      <w:u w:val="single"/>
    </w:rPr>
  </w:style>
  <w:style w:type="paragraph" w:styleId="Titolo3">
    <w:name w:val="heading 3"/>
    <w:basedOn w:val="Normale"/>
    <w:next w:val="Normale"/>
    <w:link w:val="Titolo3Carattere"/>
    <w:uiPriority w:val="9"/>
    <w:semiHidden/>
    <w:unhideWhenUsed/>
    <w:qFormat/>
    <w:rsid w:val="00017B14"/>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74785B"/>
    <w:rPr>
      <w:rFonts w:ascii="Times New Roman" w:eastAsia="Times New Roman" w:hAnsi="Times New Roman" w:cs="Times New Roman"/>
      <w:sz w:val="24"/>
      <w:szCs w:val="20"/>
      <w:u w:val="single"/>
      <w:lang w:eastAsia="it-IT"/>
    </w:rPr>
  </w:style>
  <w:style w:type="paragraph" w:styleId="Testofumetto">
    <w:name w:val="Balloon Text"/>
    <w:basedOn w:val="Normale"/>
    <w:link w:val="TestofumettoCarattere"/>
    <w:uiPriority w:val="99"/>
    <w:semiHidden/>
    <w:unhideWhenUsed/>
    <w:rsid w:val="0074785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4785B"/>
    <w:rPr>
      <w:rFonts w:ascii="Tahoma" w:eastAsia="Times New Roman" w:hAnsi="Tahoma" w:cs="Tahoma"/>
      <w:sz w:val="16"/>
      <w:szCs w:val="16"/>
      <w:lang w:eastAsia="it-IT"/>
    </w:rPr>
  </w:style>
  <w:style w:type="paragraph" w:styleId="Corpotesto">
    <w:name w:val="Body Text"/>
    <w:basedOn w:val="Normale"/>
    <w:link w:val="CorpotestoCarattere"/>
    <w:rsid w:val="0074785B"/>
    <w:rPr>
      <w:sz w:val="22"/>
    </w:rPr>
  </w:style>
  <w:style w:type="character" w:customStyle="1" w:styleId="CorpotestoCarattere">
    <w:name w:val="Corpo testo Carattere"/>
    <w:basedOn w:val="Carpredefinitoparagrafo"/>
    <w:link w:val="Corpotesto"/>
    <w:rsid w:val="0074785B"/>
    <w:rPr>
      <w:rFonts w:ascii="Times New Roman" w:eastAsia="Times New Roman" w:hAnsi="Times New Roman" w:cs="Times New Roman"/>
      <w:szCs w:val="20"/>
      <w:lang w:eastAsia="it-IT"/>
    </w:rPr>
  </w:style>
  <w:style w:type="paragraph" w:styleId="Pidipagina">
    <w:name w:val="footer"/>
    <w:basedOn w:val="Normale"/>
    <w:link w:val="PidipaginaCarattere"/>
    <w:uiPriority w:val="99"/>
    <w:rsid w:val="0074785B"/>
    <w:pPr>
      <w:tabs>
        <w:tab w:val="center" w:pos="4819"/>
        <w:tab w:val="right" w:pos="9638"/>
      </w:tabs>
    </w:pPr>
  </w:style>
  <w:style w:type="character" w:customStyle="1" w:styleId="PidipaginaCarattere">
    <w:name w:val="Piè di pagina Carattere"/>
    <w:basedOn w:val="Carpredefinitoparagrafo"/>
    <w:link w:val="Pidipagina"/>
    <w:uiPriority w:val="99"/>
    <w:rsid w:val="0074785B"/>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unhideWhenUsed/>
    <w:rsid w:val="0074785B"/>
    <w:pPr>
      <w:tabs>
        <w:tab w:val="center" w:pos="4819"/>
        <w:tab w:val="right" w:pos="9638"/>
      </w:tabs>
    </w:pPr>
  </w:style>
  <w:style w:type="character" w:customStyle="1" w:styleId="IntestazioneCarattere">
    <w:name w:val="Intestazione Carattere"/>
    <w:basedOn w:val="Carpredefinitoparagrafo"/>
    <w:link w:val="Intestazione"/>
    <w:uiPriority w:val="99"/>
    <w:rsid w:val="0074785B"/>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iPriority w:val="99"/>
    <w:semiHidden/>
    <w:unhideWhenUsed/>
    <w:rsid w:val="003758F8"/>
    <w:pPr>
      <w:spacing w:after="120" w:line="480" w:lineRule="auto"/>
    </w:pPr>
  </w:style>
  <w:style w:type="character" w:customStyle="1" w:styleId="Corpodeltesto2Carattere">
    <w:name w:val="Corpo del testo 2 Carattere"/>
    <w:basedOn w:val="Carpredefinitoparagrafo"/>
    <w:link w:val="Corpodeltesto2"/>
    <w:uiPriority w:val="99"/>
    <w:semiHidden/>
    <w:rsid w:val="003758F8"/>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3758F8"/>
    <w:pPr>
      <w:ind w:left="720"/>
      <w:contextualSpacing/>
    </w:pPr>
  </w:style>
  <w:style w:type="character" w:styleId="Rimandonotaapidipagina">
    <w:name w:val="footnote reference"/>
    <w:uiPriority w:val="99"/>
    <w:semiHidden/>
    <w:rsid w:val="00B20817"/>
    <w:rPr>
      <w:vertAlign w:val="superscript"/>
    </w:rPr>
  </w:style>
  <w:style w:type="paragraph" w:styleId="Testonotaapidipagina">
    <w:name w:val="footnote text"/>
    <w:basedOn w:val="Normale"/>
    <w:link w:val="TestonotaapidipaginaCarattere"/>
    <w:semiHidden/>
    <w:rsid w:val="00B20817"/>
  </w:style>
  <w:style w:type="character" w:customStyle="1" w:styleId="TestonotaapidipaginaCarattere">
    <w:name w:val="Testo nota a piè di pagina Carattere"/>
    <w:basedOn w:val="Carpredefinitoparagrafo"/>
    <w:link w:val="Testonotaapidipagina"/>
    <w:semiHidden/>
    <w:rsid w:val="00B20817"/>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uiPriority w:val="9"/>
    <w:rsid w:val="00F72281"/>
    <w:rPr>
      <w:rFonts w:asciiTheme="majorHAnsi" w:eastAsiaTheme="majorEastAsia" w:hAnsiTheme="majorHAnsi" w:cstheme="majorBidi"/>
      <w:b/>
      <w:bCs/>
      <w:noProof/>
      <w:color w:val="365F91" w:themeColor="accent1" w:themeShade="BF"/>
      <w:sz w:val="28"/>
      <w:szCs w:val="28"/>
      <w:lang w:val="en-US"/>
    </w:rPr>
  </w:style>
  <w:style w:type="character" w:customStyle="1" w:styleId="Titolo3Carattere">
    <w:name w:val="Titolo 3 Carattere"/>
    <w:basedOn w:val="Carpredefinitoparagrafo"/>
    <w:link w:val="Titolo3"/>
    <w:uiPriority w:val="9"/>
    <w:semiHidden/>
    <w:rsid w:val="00017B14"/>
    <w:rPr>
      <w:rFonts w:asciiTheme="majorHAnsi" w:eastAsiaTheme="majorEastAsia" w:hAnsiTheme="majorHAnsi" w:cstheme="majorBidi"/>
      <w:b/>
      <w:bCs/>
      <w:color w:val="4F81BD" w:themeColor="accent1"/>
      <w:sz w:val="20"/>
      <w:szCs w:val="20"/>
      <w:lang w:eastAsia="it-IT"/>
    </w:rPr>
  </w:style>
  <w:style w:type="table" w:styleId="Grigliatabella">
    <w:name w:val="Table Grid"/>
    <w:basedOn w:val="Tabellanormale"/>
    <w:uiPriority w:val="59"/>
    <w:rsid w:val="00F2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semiHidden/>
    <w:unhideWhenUsed/>
    <w:qFormat/>
    <w:rsid w:val="003938A5"/>
    <w:pPr>
      <w:outlineLvl w:val="9"/>
    </w:pPr>
    <w:rPr>
      <w:noProof w:val="0"/>
      <w:lang w:val="it-IT" w:eastAsia="it-IT"/>
    </w:rPr>
  </w:style>
  <w:style w:type="paragraph" w:styleId="Sommario1">
    <w:name w:val="toc 1"/>
    <w:basedOn w:val="Normale"/>
    <w:next w:val="Normale"/>
    <w:autoRedefine/>
    <w:uiPriority w:val="39"/>
    <w:unhideWhenUsed/>
    <w:rsid w:val="00FE2F94"/>
    <w:pPr>
      <w:tabs>
        <w:tab w:val="left" w:pos="400"/>
        <w:tab w:val="right" w:leader="dot" w:pos="10196"/>
      </w:tabs>
      <w:spacing w:afterLines="20" w:after="48"/>
    </w:pPr>
    <w:rPr>
      <w:rFonts w:asciiTheme="minorHAnsi" w:eastAsia="Arial" w:hAnsiTheme="minorHAnsi" w:cs="Arial"/>
      <w:b/>
      <w:noProof/>
    </w:rPr>
  </w:style>
  <w:style w:type="paragraph" w:styleId="Sommario2">
    <w:name w:val="toc 2"/>
    <w:basedOn w:val="Normale"/>
    <w:next w:val="Normale"/>
    <w:autoRedefine/>
    <w:uiPriority w:val="39"/>
    <w:unhideWhenUsed/>
    <w:rsid w:val="003938A5"/>
    <w:pPr>
      <w:spacing w:after="100"/>
      <w:ind w:left="200"/>
    </w:pPr>
  </w:style>
  <w:style w:type="paragraph" w:styleId="Sommario3">
    <w:name w:val="toc 3"/>
    <w:basedOn w:val="Normale"/>
    <w:next w:val="Normale"/>
    <w:autoRedefine/>
    <w:uiPriority w:val="39"/>
    <w:unhideWhenUsed/>
    <w:rsid w:val="003938A5"/>
    <w:pPr>
      <w:spacing w:after="100"/>
      <w:ind w:left="400"/>
    </w:pPr>
  </w:style>
  <w:style w:type="character" w:styleId="Collegamentoipertestuale">
    <w:name w:val="Hyperlink"/>
    <w:basedOn w:val="Carpredefinitoparagrafo"/>
    <w:uiPriority w:val="99"/>
    <w:unhideWhenUsed/>
    <w:rsid w:val="003938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0150">
      <w:bodyDiv w:val="1"/>
      <w:marLeft w:val="0"/>
      <w:marRight w:val="0"/>
      <w:marTop w:val="0"/>
      <w:marBottom w:val="0"/>
      <w:divBdr>
        <w:top w:val="none" w:sz="0" w:space="0" w:color="auto"/>
        <w:left w:val="none" w:sz="0" w:space="0" w:color="auto"/>
        <w:bottom w:val="none" w:sz="0" w:space="0" w:color="auto"/>
        <w:right w:val="none" w:sz="0" w:space="0" w:color="auto"/>
      </w:divBdr>
    </w:div>
    <w:div w:id="558714453">
      <w:bodyDiv w:val="1"/>
      <w:marLeft w:val="0"/>
      <w:marRight w:val="0"/>
      <w:marTop w:val="0"/>
      <w:marBottom w:val="0"/>
      <w:divBdr>
        <w:top w:val="none" w:sz="0" w:space="0" w:color="auto"/>
        <w:left w:val="none" w:sz="0" w:space="0" w:color="auto"/>
        <w:bottom w:val="none" w:sz="0" w:space="0" w:color="auto"/>
        <w:right w:val="none" w:sz="0" w:space="0" w:color="auto"/>
      </w:divBdr>
    </w:div>
    <w:div w:id="1995916084">
      <w:bodyDiv w:val="1"/>
      <w:marLeft w:val="0"/>
      <w:marRight w:val="0"/>
      <w:marTop w:val="0"/>
      <w:marBottom w:val="0"/>
      <w:divBdr>
        <w:top w:val="none" w:sz="0" w:space="0" w:color="auto"/>
        <w:left w:val="none" w:sz="0" w:space="0" w:color="auto"/>
        <w:bottom w:val="none" w:sz="0" w:space="0" w:color="auto"/>
        <w:right w:val="none" w:sz="0" w:space="0" w:color="auto"/>
      </w:divBdr>
    </w:div>
    <w:div w:id="2114978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FF99A-EA49-47B2-8AF4-9038A3767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38</Pages>
  <Words>15620</Words>
  <Characters>89039</Characters>
  <Application>Microsoft Office Word</Application>
  <DocSecurity>0</DocSecurity>
  <Lines>741</Lines>
  <Paragraphs>208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104451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Marco Pennacchio</dc:creator>
  <cp:lastModifiedBy>paolo bertolazzi</cp:lastModifiedBy>
  <cp:revision>38</cp:revision>
  <cp:lastPrinted>2019-04-03T08:26:00Z</cp:lastPrinted>
  <dcterms:created xsi:type="dcterms:W3CDTF">2018-03-20T15:40:00Z</dcterms:created>
  <dcterms:modified xsi:type="dcterms:W3CDTF">2019-04-04T07:01:00Z</dcterms:modified>
</cp:coreProperties>
</file>